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D04DB2">
      <w:pPr>
        <w:spacing w:line="360" w:lineRule="auto"/>
        <w:rPr>
          <w:rFonts w:ascii="Trebuchet MS" w:hAnsi="Trebuchet MS"/>
          <w:b/>
        </w:rPr>
      </w:pPr>
    </w:p>
    <w:p w14:paraId="0E6F6942" w14:textId="085C535A" w:rsidR="00D04DB2" w:rsidRPr="00D04DB2" w:rsidRDefault="00D04DB2" w:rsidP="00D04DB2">
      <w:pPr>
        <w:spacing w:line="360" w:lineRule="auto"/>
        <w:jc w:val="center"/>
        <w:rPr>
          <w:rFonts w:ascii="Trebuchet MS" w:hAnsi="Trebuchet MS"/>
          <w:b/>
          <w:bCs/>
        </w:rPr>
      </w:pPr>
      <w:r w:rsidRPr="00D04DB2">
        <w:rPr>
          <w:rFonts w:ascii="Trebuchet MS" w:hAnsi="Trebuchet MS"/>
          <w:b/>
        </w:rPr>
        <w:t>DECIZIA ETAPEI DE ÎNCADRARE</w:t>
      </w:r>
    </w:p>
    <w:p w14:paraId="6325C97D" w14:textId="50062525" w:rsidR="00D04DB2" w:rsidRPr="007F3F03" w:rsidRDefault="00D04DB2" w:rsidP="00D04DB2">
      <w:pPr>
        <w:spacing w:line="360" w:lineRule="auto"/>
        <w:jc w:val="center"/>
        <w:rPr>
          <w:rFonts w:ascii="Trebuchet MS" w:hAnsi="Trebuchet MS"/>
          <w:b/>
          <w:bCs/>
          <w:iCs/>
        </w:rPr>
      </w:pPr>
      <w:r w:rsidRPr="007F3F03">
        <w:rPr>
          <w:rFonts w:ascii="Trebuchet MS" w:hAnsi="Trebuchet MS"/>
          <w:b/>
          <w:bCs/>
          <w:iCs/>
        </w:rPr>
        <w:t>Nr.</w:t>
      </w:r>
      <w:r w:rsidR="00E8779D" w:rsidRPr="007F3F03">
        <w:rPr>
          <w:rFonts w:ascii="Trebuchet MS" w:hAnsi="Trebuchet MS"/>
          <w:b/>
          <w:bCs/>
          <w:iCs/>
        </w:rPr>
        <w:t xml:space="preserve"> </w:t>
      </w:r>
      <w:r w:rsidRPr="007F3F03">
        <w:rPr>
          <w:rFonts w:ascii="Trebuchet MS" w:hAnsi="Trebuchet MS"/>
          <w:b/>
          <w:bCs/>
          <w:iCs/>
        </w:rPr>
        <w:t>din</w:t>
      </w:r>
      <w:r w:rsidR="00E8779D" w:rsidRPr="007F3F03">
        <w:rPr>
          <w:rFonts w:ascii="Trebuchet MS" w:hAnsi="Trebuchet MS"/>
          <w:b/>
          <w:bCs/>
          <w:iCs/>
        </w:rPr>
        <w:t xml:space="preserve"> </w:t>
      </w:r>
      <w:r w:rsidR="00964658">
        <w:rPr>
          <w:rFonts w:ascii="Trebuchet MS" w:hAnsi="Trebuchet MS"/>
          <w:b/>
          <w:bCs/>
          <w:iCs/>
        </w:rPr>
        <w:t>14</w:t>
      </w:r>
      <w:r w:rsidR="00E8779D" w:rsidRPr="007F3F03">
        <w:rPr>
          <w:rFonts w:ascii="Trebuchet MS" w:hAnsi="Trebuchet MS"/>
          <w:b/>
          <w:bCs/>
          <w:iCs/>
        </w:rPr>
        <w:t>.02.2024</w:t>
      </w:r>
      <w:r w:rsidRPr="007F3F03">
        <w:rPr>
          <w:rFonts w:ascii="Trebuchet MS" w:hAnsi="Trebuchet MS"/>
          <w:b/>
          <w:bCs/>
          <w:iCs/>
        </w:rPr>
        <w:t xml:space="preserve"> </w:t>
      </w:r>
    </w:p>
    <w:p w14:paraId="5CFF20ED" w14:textId="7D645238" w:rsidR="00D04DB2" w:rsidRPr="00964658" w:rsidRDefault="00964658" w:rsidP="00964658">
      <w:pPr>
        <w:spacing w:line="360" w:lineRule="auto"/>
        <w:jc w:val="center"/>
        <w:rPr>
          <w:rFonts w:ascii="Trebuchet MS" w:hAnsi="Trebuchet MS"/>
          <w:b/>
        </w:rPr>
      </w:pPr>
      <w:r w:rsidRPr="00964658">
        <w:rPr>
          <w:rFonts w:ascii="Trebuchet MS" w:hAnsi="Trebuchet MS"/>
          <w:b/>
        </w:rPr>
        <w:t>(PROIECT)</w:t>
      </w:r>
    </w:p>
    <w:p w14:paraId="429F0D26" w14:textId="7FB5E0D5" w:rsidR="00D04DB2" w:rsidRPr="00D04DB2" w:rsidRDefault="00D04DB2" w:rsidP="00D04DB2">
      <w:pPr>
        <w:spacing w:line="240" w:lineRule="auto"/>
        <w:ind w:firstLine="709"/>
        <w:jc w:val="both"/>
        <w:rPr>
          <w:rFonts w:ascii="Trebuchet MS" w:hAnsi="Trebuchet MS"/>
        </w:rPr>
      </w:pPr>
      <w:r w:rsidRPr="00D04DB2">
        <w:rPr>
          <w:rFonts w:ascii="Trebuchet MS" w:hAnsi="Trebuchet MS"/>
        </w:rPr>
        <w:t>Ca urmare a solicitării de emitere a acordului de mediu adresate de</w:t>
      </w:r>
      <w:r w:rsidRPr="00D04DB2">
        <w:rPr>
          <w:rFonts w:ascii="Trebuchet MS" w:hAnsi="Trebuchet MS"/>
          <w:b/>
        </w:rPr>
        <w:t xml:space="preserve"> </w:t>
      </w:r>
      <w:r w:rsidR="00964658">
        <w:rPr>
          <w:rFonts w:ascii="Trebuchet MS" w:hAnsi="Trebuchet MS"/>
          <w:b/>
          <w:bCs/>
        </w:rPr>
        <w:t>COMUNA CREACA</w:t>
      </w:r>
      <w:r w:rsidRPr="00D04DB2">
        <w:rPr>
          <w:rFonts w:ascii="Trebuchet MS" w:hAnsi="Trebuchet MS"/>
          <w:b/>
        </w:rPr>
        <w:t xml:space="preserve">, </w:t>
      </w:r>
      <w:r w:rsidRPr="00D04DB2">
        <w:rPr>
          <w:rFonts w:ascii="Trebuchet MS" w:hAnsi="Trebuchet MS"/>
        </w:rPr>
        <w:t xml:space="preserve">cu sediul în </w:t>
      </w:r>
      <w:r w:rsidR="00964658" w:rsidRPr="00964658">
        <w:rPr>
          <w:rFonts w:ascii="Trebuchet MS" w:hAnsi="Trebuchet MS"/>
          <w:bCs/>
        </w:rPr>
        <w:t>județul Sălaj, com. Creaca, loc. Creaca, nr. 179/B</w:t>
      </w:r>
      <w:r w:rsidRPr="00D04DB2">
        <w:rPr>
          <w:rFonts w:ascii="Trebuchet MS" w:hAnsi="Trebuchet MS"/>
        </w:rPr>
        <w:t xml:space="preserve">, înregistrată la APM Salaj cu nr. </w:t>
      </w:r>
      <w:r w:rsidR="00964658" w:rsidRPr="00964658">
        <w:rPr>
          <w:rFonts w:ascii="Trebuchet MS" w:hAnsi="Trebuchet MS"/>
        </w:rPr>
        <w:t>7933 din data de 05.10.2023</w:t>
      </w:r>
      <w:r w:rsidRPr="00D04DB2">
        <w:rPr>
          <w:rFonts w:ascii="Trebuchet MS" w:hAnsi="Trebuchet MS"/>
        </w:rPr>
        <w:t>, în baza:</w:t>
      </w:r>
    </w:p>
    <w:p w14:paraId="34F7E7DB" w14:textId="77777777" w:rsidR="00D04DB2" w:rsidRDefault="00D04DB2" w:rsidP="00D04DB2">
      <w:pPr>
        <w:spacing w:line="240" w:lineRule="auto"/>
        <w:ind w:firstLine="709"/>
        <w:jc w:val="both"/>
        <w:rPr>
          <w:rFonts w:ascii="Trebuchet MS" w:hAnsi="Trebuchet MS"/>
        </w:rPr>
      </w:pPr>
      <w:r w:rsidRPr="00D04DB2">
        <w:rPr>
          <w:rFonts w:ascii="Trebuchet MS" w:hAnsi="Trebuchet MS"/>
        </w:rPr>
        <w:t>-</w:t>
      </w:r>
      <w:r w:rsidRPr="00D04DB2">
        <w:rPr>
          <w:rFonts w:ascii="Trebuchet MS" w:hAnsi="Trebuchet MS"/>
          <w:b/>
        </w:rPr>
        <w:t xml:space="preserve"> Legii nr. 292/2018 </w:t>
      </w:r>
      <w:r w:rsidRPr="00D04DB2">
        <w:rPr>
          <w:rFonts w:ascii="Trebuchet MS" w:hAnsi="Trebuchet MS"/>
        </w:rPr>
        <w:t>privind evaluarea impactului anumitor proiecte publice şi private asupra mediului, și a</w:t>
      </w:r>
    </w:p>
    <w:p w14:paraId="1E0A161E" w14:textId="31A46332" w:rsidR="00D04DB2" w:rsidRPr="00D04DB2" w:rsidRDefault="00D04DB2" w:rsidP="00D04DB2">
      <w:pPr>
        <w:spacing w:line="240" w:lineRule="auto"/>
        <w:ind w:firstLine="709"/>
        <w:jc w:val="both"/>
        <w:rPr>
          <w:rFonts w:ascii="Trebuchet MS" w:hAnsi="Trebuchet MS"/>
        </w:rPr>
      </w:pPr>
      <w:r>
        <w:rPr>
          <w:rFonts w:ascii="Trebuchet MS" w:hAnsi="Trebuchet MS"/>
        </w:rPr>
        <w:t xml:space="preserve">- </w:t>
      </w:r>
      <w:r w:rsidRPr="00D04DB2">
        <w:rPr>
          <w:rFonts w:ascii="Trebuchet MS" w:hAnsi="Trebuchet MS"/>
          <w:b/>
        </w:rPr>
        <w:t>Ordonanţei de Urgenţă a Guvernului nr. 57/2007</w:t>
      </w:r>
      <w:r w:rsidRPr="00D04DB2">
        <w:rPr>
          <w:rFonts w:ascii="Trebuchet MS" w:hAnsi="Trebuchet MS"/>
        </w:rPr>
        <w:t xml:space="preserve"> privind regimul ariilor naturale protejate, conservarea habitatelor naturale, a florei şi faunei s</w:t>
      </w:r>
      <w:r w:rsidRPr="00D04DB2">
        <w:rPr>
          <w:rFonts w:ascii="Calibri" w:hAnsi="Calibri" w:cs="Calibri"/>
        </w:rPr>
        <w:t>ǎ</w:t>
      </w:r>
      <w:r w:rsidRPr="00D04DB2">
        <w:rPr>
          <w:rFonts w:ascii="Trebuchet MS" w:hAnsi="Trebuchet MS"/>
        </w:rPr>
        <w:t>lbatice, aprobat</w:t>
      </w:r>
      <w:r w:rsidRPr="00D04DB2">
        <w:rPr>
          <w:rFonts w:ascii="Trebuchet MS" w:hAnsi="Trebuchet MS" w:cs="Trebuchet MS"/>
        </w:rPr>
        <w:t>ă</w:t>
      </w:r>
      <w:r w:rsidRPr="00D04DB2">
        <w:rPr>
          <w:rFonts w:ascii="Trebuchet MS" w:hAnsi="Trebuchet MS"/>
        </w:rPr>
        <w:t xml:space="preserve"> cu modific</w:t>
      </w:r>
      <w:r w:rsidRPr="00D04DB2">
        <w:rPr>
          <w:rFonts w:ascii="Calibri" w:hAnsi="Calibri" w:cs="Calibri"/>
        </w:rPr>
        <w:t>ǎ</w:t>
      </w:r>
      <w:r w:rsidRPr="00D04DB2">
        <w:rPr>
          <w:rFonts w:ascii="Trebuchet MS" w:hAnsi="Trebuchet MS"/>
        </w:rPr>
        <w:t xml:space="preserve">ri </w:t>
      </w:r>
      <w:r w:rsidRPr="00D04DB2">
        <w:rPr>
          <w:rFonts w:ascii="Trebuchet MS" w:hAnsi="Trebuchet MS" w:cs="Trebuchet MS"/>
        </w:rPr>
        <w:t>ş</w:t>
      </w:r>
      <w:r w:rsidRPr="00D04DB2">
        <w:rPr>
          <w:rFonts w:ascii="Trebuchet MS" w:hAnsi="Trebuchet MS"/>
        </w:rPr>
        <w:t>i complet</w:t>
      </w:r>
      <w:r w:rsidRPr="00D04DB2">
        <w:rPr>
          <w:rFonts w:ascii="Calibri" w:hAnsi="Calibri" w:cs="Calibri"/>
        </w:rPr>
        <w:t>ǎ</w:t>
      </w:r>
      <w:r w:rsidRPr="00D04DB2">
        <w:rPr>
          <w:rFonts w:ascii="Trebuchet MS" w:hAnsi="Trebuchet MS"/>
        </w:rPr>
        <w:t xml:space="preserve">ri prin </w:t>
      </w:r>
      <w:r w:rsidRPr="00D04DB2">
        <w:rPr>
          <w:rFonts w:ascii="Trebuchet MS" w:hAnsi="Trebuchet MS"/>
          <w:b/>
        </w:rPr>
        <w:t>Legea nr. 49/2011</w:t>
      </w:r>
      <w:r w:rsidRPr="00D04DB2">
        <w:rPr>
          <w:rFonts w:ascii="Trebuchet MS" w:hAnsi="Trebuchet MS"/>
        </w:rPr>
        <w:t>, cu modificările și completările ulterioare,</w:t>
      </w:r>
    </w:p>
    <w:p w14:paraId="03FF4A74" w14:textId="6575FC03" w:rsidR="00D04DB2" w:rsidRPr="00964658" w:rsidRDefault="00D04DB2" w:rsidP="00D04DB2">
      <w:pPr>
        <w:spacing w:line="240" w:lineRule="auto"/>
        <w:ind w:firstLine="709"/>
        <w:jc w:val="both"/>
        <w:rPr>
          <w:rFonts w:ascii="Trebuchet MS" w:hAnsi="Trebuchet MS"/>
        </w:rPr>
      </w:pPr>
      <w:r w:rsidRPr="00D04DB2">
        <w:rPr>
          <w:rFonts w:ascii="Trebuchet MS" w:hAnsi="Trebuchet MS"/>
        </w:rPr>
        <w:t xml:space="preserve">autoritatea competentă pentru protecţia mediului APM Sălaj decide, ca urmare a consultărilor desfăşurate în cadrul şedinţei Comisiei de Analiză Tehnică din data de </w:t>
      </w:r>
      <w:r w:rsidR="00964658">
        <w:rPr>
          <w:rFonts w:ascii="Trebuchet MS" w:hAnsi="Trebuchet MS"/>
        </w:rPr>
        <w:t>08.02</w:t>
      </w:r>
      <w:r>
        <w:rPr>
          <w:rFonts w:ascii="Trebuchet MS" w:hAnsi="Trebuchet MS"/>
        </w:rPr>
        <w:t>.2024</w:t>
      </w:r>
      <w:r w:rsidRPr="00D04DB2">
        <w:rPr>
          <w:rFonts w:ascii="Trebuchet MS" w:hAnsi="Trebuchet MS"/>
        </w:rPr>
        <w:t xml:space="preserve">, că proiectul: </w:t>
      </w:r>
      <w:r w:rsidR="00964658" w:rsidRPr="00964658">
        <w:rPr>
          <w:rFonts w:ascii="Trebuchet MS" w:hAnsi="Trebuchet MS"/>
          <w:b/>
        </w:rPr>
        <w:t xml:space="preserve">ÎNFIINȚARE REȚEA DE CANALIZARE ÎN LOCALITĂȚILE JAC, BRUSTURI, COMUNA </w:t>
      </w:r>
      <w:r w:rsidR="00964658" w:rsidRPr="00964658">
        <w:rPr>
          <w:rFonts w:ascii="Trebuchet MS" w:hAnsi="Trebuchet MS"/>
          <w:b/>
          <w:bCs/>
        </w:rPr>
        <w:t>CREACA</w:t>
      </w:r>
      <w:r w:rsidR="00964658" w:rsidRPr="00964658">
        <w:rPr>
          <w:rFonts w:ascii="Trebuchet MS" w:hAnsi="Trebuchet MS"/>
          <w:b/>
        </w:rPr>
        <w:t>,</w:t>
      </w:r>
      <w:r w:rsidR="00964658" w:rsidRPr="00964658">
        <w:rPr>
          <w:rFonts w:ascii="Trebuchet MS" w:hAnsi="Trebuchet MS"/>
          <w:b/>
          <w:bCs/>
        </w:rPr>
        <w:t xml:space="preserve"> </w:t>
      </w:r>
      <w:r w:rsidR="00964658" w:rsidRPr="00964658">
        <w:rPr>
          <w:rFonts w:ascii="Trebuchet MS" w:hAnsi="Trebuchet MS"/>
          <w:b/>
        </w:rPr>
        <w:t xml:space="preserve">JUDEȚUL SĂLAJ, </w:t>
      </w:r>
      <w:r w:rsidR="00964658" w:rsidRPr="00964658">
        <w:rPr>
          <w:rFonts w:ascii="Trebuchet MS" w:hAnsi="Trebuchet MS"/>
        </w:rPr>
        <w:t>propus a fi amplasat în jud. Sălaj, com. Creaca, loc. Jac și Brusturi</w:t>
      </w:r>
      <w:r w:rsidRPr="00964658">
        <w:rPr>
          <w:rFonts w:ascii="Trebuchet MS" w:hAnsi="Trebuchet MS"/>
        </w:rPr>
        <w:t>,</w:t>
      </w:r>
    </w:p>
    <w:p w14:paraId="73D7F78A" w14:textId="77777777" w:rsidR="00D04DB2" w:rsidRPr="00D04DB2" w:rsidRDefault="00D04DB2" w:rsidP="00D04DB2">
      <w:pPr>
        <w:spacing w:line="240" w:lineRule="auto"/>
        <w:jc w:val="both"/>
        <w:rPr>
          <w:rFonts w:ascii="Trebuchet MS" w:hAnsi="Trebuchet MS"/>
        </w:rPr>
      </w:pPr>
    </w:p>
    <w:p w14:paraId="3F405A33" w14:textId="77777777" w:rsidR="00D04DB2" w:rsidRPr="00D04DB2" w:rsidRDefault="00D04DB2" w:rsidP="00451150">
      <w:pPr>
        <w:spacing w:line="240" w:lineRule="auto"/>
        <w:jc w:val="center"/>
        <w:rPr>
          <w:rFonts w:ascii="Trebuchet MS" w:hAnsi="Trebuchet MS"/>
          <w:b/>
        </w:rPr>
      </w:pPr>
      <w:r w:rsidRPr="00D04DB2">
        <w:rPr>
          <w:rFonts w:ascii="Trebuchet MS" w:hAnsi="Trebuchet MS"/>
          <w:b/>
        </w:rPr>
        <w:t>nu se supune evaluării impactului asupra mediului şi nu se supune evaluării impactului asupra corpurilor de apă.</w:t>
      </w:r>
    </w:p>
    <w:p w14:paraId="22D1341D" w14:textId="77777777" w:rsidR="00D04DB2" w:rsidRPr="00D04DB2" w:rsidRDefault="00D04DB2" w:rsidP="00D04DB2">
      <w:pPr>
        <w:spacing w:line="240" w:lineRule="auto"/>
        <w:jc w:val="both"/>
        <w:rPr>
          <w:rFonts w:ascii="Trebuchet MS" w:hAnsi="Trebuchet MS"/>
        </w:rPr>
      </w:pPr>
    </w:p>
    <w:p w14:paraId="4EC9115A" w14:textId="77777777" w:rsidR="00D04DB2" w:rsidRPr="00D04DB2" w:rsidRDefault="00D04DB2" w:rsidP="00D04DB2">
      <w:pPr>
        <w:spacing w:line="240" w:lineRule="auto"/>
        <w:jc w:val="both"/>
        <w:rPr>
          <w:rFonts w:ascii="Trebuchet MS" w:hAnsi="Trebuchet MS"/>
        </w:rPr>
      </w:pPr>
      <w:r w:rsidRPr="00D04DB2">
        <w:rPr>
          <w:rFonts w:ascii="Trebuchet MS" w:hAnsi="Trebuchet MS"/>
        </w:rPr>
        <w:t>Justificarea prezentei decizii:</w:t>
      </w:r>
    </w:p>
    <w:p w14:paraId="12AB9B37" w14:textId="6E2DD726" w:rsidR="00D04DB2" w:rsidRPr="00D04DB2" w:rsidRDefault="00D04DB2" w:rsidP="00D04DB2">
      <w:pPr>
        <w:spacing w:line="240" w:lineRule="auto"/>
        <w:jc w:val="both"/>
        <w:rPr>
          <w:rFonts w:ascii="Trebuchet MS" w:hAnsi="Trebuchet MS"/>
        </w:rPr>
      </w:pPr>
      <w:r w:rsidRPr="00D04DB2">
        <w:rPr>
          <w:rFonts w:ascii="Trebuchet MS" w:hAnsi="Trebuchet MS"/>
          <w:b/>
        </w:rPr>
        <w:t xml:space="preserve">I. </w:t>
      </w:r>
      <w:r w:rsidRPr="00D04DB2">
        <w:rPr>
          <w:rFonts w:ascii="Trebuchet MS" w:hAnsi="Trebuchet MS"/>
        </w:rPr>
        <w:t>Motivele care au stat la baza luării deciziei etapei de încadrare în procedura de evaluare a impactului asupra mediului sunt următoarele:</w:t>
      </w:r>
    </w:p>
    <w:p w14:paraId="5C6E4793" w14:textId="5E62F0F5" w:rsidR="00D04DB2" w:rsidRPr="00D04DB2" w:rsidRDefault="00D04DB2" w:rsidP="00451150">
      <w:pPr>
        <w:spacing w:after="0" w:line="240" w:lineRule="auto"/>
        <w:jc w:val="both"/>
        <w:rPr>
          <w:rFonts w:ascii="Trebuchet MS" w:hAnsi="Trebuchet MS"/>
        </w:rPr>
      </w:pPr>
      <w:r w:rsidRPr="00D04DB2">
        <w:rPr>
          <w:rFonts w:ascii="Trebuchet MS" w:hAnsi="Trebuchet MS"/>
          <w:b/>
        </w:rPr>
        <w:t>a)</w:t>
      </w:r>
      <w:r w:rsidRPr="00D04DB2">
        <w:rPr>
          <w:rFonts w:ascii="Trebuchet MS" w:hAnsi="Trebuchet MS"/>
        </w:rPr>
        <w:t xml:space="preserve"> Proiectul se încadrează în prevederile Legii nr. 292/2018 privind evaluarea impactului anumitor proiecte publice şi private asupra mediului, Anexa 2, la </w:t>
      </w:r>
      <w:r w:rsidR="00094350" w:rsidRPr="00094350">
        <w:rPr>
          <w:rFonts w:ascii="Trebuchet MS" w:hAnsi="Trebuchet MS"/>
        </w:rPr>
        <w:t>pct. 10, lit. b) – proiecte de dezvoltare urbană, inclusiv construcția centrelor comerciale și a parcărilor auto publice;</w:t>
      </w:r>
    </w:p>
    <w:p w14:paraId="0DBCADE5" w14:textId="77777777" w:rsidR="00D04DB2" w:rsidRPr="00D04DB2" w:rsidRDefault="00D04DB2" w:rsidP="00451150">
      <w:pPr>
        <w:spacing w:after="0" w:line="240" w:lineRule="auto"/>
        <w:jc w:val="both"/>
        <w:rPr>
          <w:rFonts w:ascii="Trebuchet MS" w:hAnsi="Trebuchet MS"/>
        </w:rPr>
      </w:pPr>
      <w:r w:rsidRPr="00D04DB2">
        <w:rPr>
          <w:rFonts w:ascii="Trebuchet MS" w:hAnsi="Trebuchet MS"/>
        </w:rPr>
        <w:t>- autorităţile reprezentate în comisia de analiză tehnică nu au avut obiecţii/observaţii în ceea ce priveşte proiectul în cauză;</w:t>
      </w:r>
    </w:p>
    <w:p w14:paraId="1A67D55A" w14:textId="77777777" w:rsidR="00D04DB2" w:rsidRPr="00D04DB2" w:rsidRDefault="00D04DB2" w:rsidP="00883E20">
      <w:pPr>
        <w:spacing w:after="0" w:line="240" w:lineRule="auto"/>
        <w:jc w:val="both"/>
        <w:rPr>
          <w:rFonts w:ascii="Trebuchet MS" w:hAnsi="Trebuchet MS"/>
        </w:rPr>
      </w:pPr>
      <w:r w:rsidRPr="00D04DB2">
        <w:rPr>
          <w:rFonts w:ascii="Trebuchet MS" w:hAnsi="Trebuchet MS"/>
        </w:rPr>
        <w:t>- prezenta solicitare a fost mediatizată prin publicare anunţ în ziarul Graiul Sălajului, afişare şi înregistrare anunţ la sediul Primăriei Comunei Zalha, precum şi la sediul şi pe pagina de internet a APM Sălaj, iar proiectul Deciziei etapei de încadrare a fost postat pe pagina de internet a APM Sălaj;</w:t>
      </w:r>
    </w:p>
    <w:p w14:paraId="1C70A927" w14:textId="77777777" w:rsidR="00D04DB2" w:rsidRPr="00D04DB2" w:rsidRDefault="00D04DB2" w:rsidP="00883E20">
      <w:pPr>
        <w:spacing w:after="0" w:line="240" w:lineRule="auto"/>
        <w:jc w:val="both"/>
        <w:rPr>
          <w:rFonts w:ascii="Trebuchet MS" w:hAnsi="Trebuchet MS"/>
        </w:rPr>
      </w:pPr>
      <w:r w:rsidRPr="00D04DB2">
        <w:rPr>
          <w:rFonts w:ascii="Trebuchet MS" w:hAnsi="Trebuchet MS"/>
        </w:rPr>
        <w:t>- în urma mediatizării nu au fost înregistrate observaţii/obiecţii din partea publicului privind proiectul în cauză;</w:t>
      </w:r>
    </w:p>
    <w:p w14:paraId="2915ED46" w14:textId="77777777" w:rsidR="00D04DB2" w:rsidRPr="00D04DB2" w:rsidRDefault="00D04DB2" w:rsidP="00D04DB2">
      <w:pPr>
        <w:spacing w:line="240" w:lineRule="auto"/>
        <w:jc w:val="both"/>
        <w:rPr>
          <w:rFonts w:ascii="Trebuchet MS" w:hAnsi="Trebuchet MS"/>
        </w:rPr>
      </w:pPr>
      <w:r w:rsidRPr="00D04DB2">
        <w:rPr>
          <w:rFonts w:ascii="Trebuchet MS" w:hAnsi="Trebuchet MS"/>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493C616F" w14:textId="77777777" w:rsidR="00D04DB2" w:rsidRPr="00D04DB2" w:rsidRDefault="00D04DB2" w:rsidP="002E15B8">
      <w:pPr>
        <w:spacing w:after="0" w:line="240" w:lineRule="auto"/>
        <w:jc w:val="both"/>
        <w:rPr>
          <w:rFonts w:ascii="Trebuchet MS" w:hAnsi="Trebuchet MS"/>
        </w:rPr>
      </w:pPr>
      <w:r w:rsidRPr="00D04DB2">
        <w:rPr>
          <w:rFonts w:ascii="Trebuchet MS" w:hAnsi="Trebuchet MS"/>
          <w:b/>
        </w:rPr>
        <w:lastRenderedPageBreak/>
        <w:t xml:space="preserve">b) </w:t>
      </w:r>
      <w:r w:rsidRPr="00D04DB2">
        <w:rPr>
          <w:rFonts w:ascii="Trebuchet MS" w:hAnsi="Trebuchet MS"/>
        </w:rPr>
        <w:t>Caracteristicile proiectului:</w:t>
      </w:r>
    </w:p>
    <w:p w14:paraId="2C72B259" w14:textId="77777777" w:rsidR="00D04DB2" w:rsidRPr="00D04DB2" w:rsidRDefault="00D04DB2" w:rsidP="00102663">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1</w:t>
      </w:r>
      <w:r w:rsidRPr="00D04DB2">
        <w:rPr>
          <w:rFonts w:ascii="Trebuchet MS" w:hAnsi="Trebuchet MS"/>
          <w:bCs/>
        </w:rPr>
        <w:t>)</w:t>
      </w:r>
      <w:r w:rsidRPr="00D04DB2">
        <w:rPr>
          <w:rFonts w:ascii="Trebuchet MS" w:hAnsi="Trebuchet MS"/>
        </w:rPr>
        <w:t> dimensiunea şi concepţia întregului proiect:</w:t>
      </w:r>
    </w:p>
    <w:p w14:paraId="4730BDB3" w14:textId="4FB318F4" w:rsidR="002E15B8" w:rsidRPr="00AD29D7" w:rsidRDefault="00D04DB2" w:rsidP="00AD29D7">
      <w:pPr>
        <w:spacing w:after="0" w:line="240" w:lineRule="auto"/>
        <w:ind w:firstLine="425"/>
        <w:jc w:val="both"/>
        <w:rPr>
          <w:rFonts w:ascii="Trebuchet MS" w:hAnsi="Trebuchet MS"/>
          <w:lang w:val="en-US"/>
        </w:rPr>
      </w:pPr>
      <w:r w:rsidRPr="00D04DB2">
        <w:rPr>
          <w:rFonts w:ascii="Trebuchet MS" w:hAnsi="Trebuchet MS"/>
        </w:rPr>
        <w:t>Conform memoriului de prezentare și avizului de gospodărire a apelor prin proiect se propune</w:t>
      </w:r>
      <w:bookmarkStart w:id="0" w:name="__RefHeading__506_829542384"/>
      <w:bookmarkEnd w:id="0"/>
      <w:r w:rsidR="002E15B8">
        <w:rPr>
          <w:rFonts w:ascii="Trebuchet MS" w:hAnsi="Trebuchet MS"/>
        </w:rPr>
        <w:t xml:space="preserve"> </w:t>
      </w:r>
      <w:r w:rsidR="00AD29D7" w:rsidRPr="00AD29D7">
        <w:rPr>
          <w:rFonts w:ascii="Trebuchet MS" w:hAnsi="Trebuchet MS" w:hint="eastAsia"/>
          <w:lang w:val="en-US"/>
        </w:rPr>
        <w:t>î</w:t>
      </w:r>
      <w:r w:rsidR="00AD29D7" w:rsidRPr="00AD29D7">
        <w:rPr>
          <w:rFonts w:ascii="Trebuchet MS" w:hAnsi="Trebuchet MS"/>
          <w:lang w:val="en-US"/>
        </w:rPr>
        <w:t>nfiin</w:t>
      </w:r>
      <w:r w:rsidR="00AD29D7" w:rsidRPr="00AD29D7">
        <w:rPr>
          <w:rFonts w:ascii="Trebuchet MS" w:hAnsi="Trebuchet MS" w:hint="eastAsia"/>
          <w:lang w:val="en-US"/>
        </w:rPr>
        <w:t>ț</w:t>
      </w:r>
      <w:r w:rsidR="00AD29D7" w:rsidRPr="00AD29D7">
        <w:rPr>
          <w:rFonts w:ascii="Trebuchet MS" w:hAnsi="Trebuchet MS"/>
          <w:lang w:val="en-US"/>
        </w:rPr>
        <w:t>area (construirea) re</w:t>
      </w:r>
      <w:r w:rsidR="00AD29D7" w:rsidRPr="00AD29D7">
        <w:rPr>
          <w:rFonts w:ascii="Trebuchet MS" w:hAnsi="Trebuchet MS" w:hint="eastAsia"/>
          <w:lang w:val="en-US"/>
        </w:rPr>
        <w:t>ț</w:t>
      </w:r>
      <w:r w:rsidR="00AD29D7" w:rsidRPr="00AD29D7">
        <w:rPr>
          <w:rFonts w:ascii="Trebuchet MS" w:hAnsi="Trebuchet MS"/>
          <w:lang w:val="en-US"/>
        </w:rPr>
        <w:t xml:space="preserve">elei de canalizare </w:t>
      </w:r>
      <w:r w:rsidR="00AD29D7" w:rsidRPr="00AD29D7">
        <w:rPr>
          <w:rFonts w:ascii="Trebuchet MS" w:hAnsi="Trebuchet MS" w:hint="eastAsia"/>
          <w:lang w:val="en-US"/>
        </w:rPr>
        <w:t>î</w:t>
      </w:r>
      <w:r w:rsidR="00AD29D7" w:rsidRPr="00AD29D7">
        <w:rPr>
          <w:rFonts w:ascii="Trebuchet MS" w:hAnsi="Trebuchet MS"/>
          <w:lang w:val="en-US"/>
        </w:rPr>
        <w:t>n comuna Creaca, localit</w:t>
      </w:r>
      <w:r w:rsidR="00AD29D7" w:rsidRPr="00AD29D7">
        <w:rPr>
          <w:rFonts w:ascii="Trebuchet MS" w:hAnsi="Trebuchet MS" w:hint="eastAsia"/>
          <w:lang w:val="en-US"/>
        </w:rPr>
        <w:t>ăț</w:t>
      </w:r>
      <w:r w:rsidR="00D914D1">
        <w:rPr>
          <w:rFonts w:ascii="Trebuchet MS" w:hAnsi="Trebuchet MS"/>
          <w:lang w:val="en-US"/>
        </w:rPr>
        <w:t xml:space="preserve">ile: Brusturi </w:t>
      </w:r>
      <w:r w:rsidR="00D914D1">
        <w:rPr>
          <w:rFonts w:ascii="Trebuchet MS" w:hAnsi="Trebuchet MS"/>
        </w:rPr>
        <w:t>ș</w:t>
      </w:r>
      <w:r w:rsidR="00AD29D7">
        <w:rPr>
          <w:rFonts w:ascii="Trebuchet MS" w:hAnsi="Trebuchet MS"/>
          <w:lang w:val="en-US"/>
        </w:rPr>
        <w:t xml:space="preserve">i </w:t>
      </w:r>
      <w:r w:rsidR="00AD29D7" w:rsidRPr="00AD29D7">
        <w:rPr>
          <w:rFonts w:ascii="Trebuchet MS" w:hAnsi="Trebuchet MS"/>
          <w:lang w:val="en-US"/>
        </w:rPr>
        <w:t>Jac.</w:t>
      </w:r>
      <w:r w:rsidR="00D914D1">
        <w:rPr>
          <w:rFonts w:ascii="Trebuchet MS" w:hAnsi="Trebuchet MS"/>
        </w:rPr>
        <w:t xml:space="preserve">, </w:t>
      </w:r>
      <w:r w:rsidR="00D914D1" w:rsidRPr="00D914D1">
        <w:rPr>
          <w:rFonts w:ascii="Trebuchet MS" w:hAnsi="Trebuchet MS"/>
        </w:rPr>
        <w:t xml:space="preserve">cu transportul apelor uzate prin conducte în regim gravitațional și prin pompare până la rețeaua de canalizare menajeră </w:t>
      </w:r>
      <w:r w:rsidR="00D914D1" w:rsidRPr="00D914D1">
        <w:rPr>
          <w:rFonts w:ascii="Trebuchet MS" w:hAnsi="Trebuchet MS"/>
          <w:lang w:val="en-US"/>
        </w:rPr>
        <w:t>a localității Lupoaia, comuna</w:t>
      </w:r>
      <w:r w:rsidR="00D914D1" w:rsidRPr="00D914D1">
        <w:rPr>
          <w:rFonts w:ascii="Trebuchet MS" w:hAnsi="Trebuchet MS"/>
        </w:rPr>
        <w:t xml:space="preserve"> Creaca, proiect aflat în implementare, </w:t>
      </w:r>
      <w:r w:rsidR="00D914D1" w:rsidRPr="00D914D1">
        <w:rPr>
          <w:rFonts w:ascii="Trebuchet MS" w:hAnsi="Trebuchet MS"/>
          <w:lang w:val="en-US"/>
        </w:rPr>
        <w:t>la care se va racorda și</w:t>
      </w:r>
      <w:r w:rsidR="00D914D1" w:rsidRPr="00D914D1">
        <w:rPr>
          <w:rFonts w:ascii="Trebuchet MS" w:hAnsi="Trebuchet MS"/>
        </w:rPr>
        <w:t xml:space="preserve"> în final, cu descărcare</w:t>
      </w:r>
      <w:r w:rsidR="00D914D1" w:rsidRPr="00D914D1">
        <w:rPr>
          <w:rFonts w:ascii="Trebuchet MS" w:hAnsi="Trebuchet MS"/>
          <w:lang w:val="en-US"/>
        </w:rPr>
        <w:t xml:space="preserve"> </w:t>
      </w:r>
      <w:r w:rsidR="00D914D1" w:rsidRPr="00D914D1">
        <w:rPr>
          <w:rFonts w:ascii="Trebuchet MS" w:hAnsi="Trebuchet MS"/>
          <w:lang w:val="es-ES"/>
        </w:rPr>
        <w:t xml:space="preserve">la </w:t>
      </w:r>
      <w:r w:rsidR="00D914D1" w:rsidRPr="00D914D1">
        <w:rPr>
          <w:rFonts w:ascii="Trebuchet MS" w:hAnsi="Trebuchet MS"/>
          <w:lang w:val="en-US"/>
        </w:rPr>
        <w:t xml:space="preserve">rețeaua de canalizare menajeră a orașul Jibou </w:t>
      </w:r>
      <w:r w:rsidR="00D914D1" w:rsidRPr="00D914D1">
        <w:rPr>
          <w:rFonts w:ascii="Trebuchet MS" w:hAnsi="Trebuchet MS"/>
        </w:rPr>
        <w:t>(intersecție DJ108A cu strada Morii</w:t>
      </w:r>
      <w:r w:rsidR="004D15FB">
        <w:rPr>
          <w:rFonts w:ascii="Trebuchet MS" w:hAnsi="Trebuchet MS"/>
        </w:rPr>
        <w:t>,</w:t>
      </w:r>
      <w:r w:rsidR="004D15FB" w:rsidRPr="004D15FB">
        <w:rPr>
          <w:rFonts w:ascii="Trebuchet MS" w:hAnsi="Trebuchet MS"/>
          <w:bCs/>
          <w:lang w:val="en-US"/>
        </w:rPr>
        <w:t xml:space="preserve"> având punctul de descărcare cu următoarele coordonate Stereo 70: X(N)=</w:t>
      </w:r>
      <w:r w:rsidR="004D15FB" w:rsidRPr="004D15FB">
        <w:rPr>
          <w:rFonts w:ascii="Trebuchet MS" w:hAnsi="Trebuchet MS"/>
          <w:bCs/>
          <w:lang w:val="it-IT"/>
        </w:rPr>
        <w:t>640037.7660 și Y(E)=368788.7960</w:t>
      </w:r>
      <w:r w:rsidR="00D914D1" w:rsidRPr="00D914D1">
        <w:rPr>
          <w:rFonts w:ascii="Trebuchet MS" w:hAnsi="Trebuchet MS"/>
        </w:rPr>
        <w:t>) prevăzută cu stație de epurare mecano-biologică</w:t>
      </w:r>
      <w:r w:rsidR="00D914D1">
        <w:rPr>
          <w:rFonts w:ascii="Trebuchet MS" w:hAnsi="Trebuchet MS"/>
        </w:rPr>
        <w:t>.</w:t>
      </w:r>
    </w:p>
    <w:p w14:paraId="1A42D2AB" w14:textId="24267D12" w:rsidR="002E15B8" w:rsidRDefault="002E15B8" w:rsidP="002E15B8">
      <w:pPr>
        <w:spacing w:after="0" w:line="240" w:lineRule="auto"/>
        <w:ind w:firstLine="425"/>
        <w:jc w:val="both"/>
        <w:rPr>
          <w:rFonts w:ascii="Trebuchet MS" w:hAnsi="Trebuchet MS"/>
        </w:rPr>
      </w:pPr>
    </w:p>
    <w:p w14:paraId="7398D2E9" w14:textId="7F458A94" w:rsidR="00D914D1" w:rsidRDefault="00D914D1" w:rsidP="002E15B8">
      <w:pPr>
        <w:spacing w:after="0" w:line="240" w:lineRule="auto"/>
        <w:ind w:firstLine="425"/>
        <w:jc w:val="both"/>
        <w:rPr>
          <w:rFonts w:ascii="Trebuchet MS" w:hAnsi="Trebuchet MS"/>
        </w:rPr>
      </w:pPr>
      <w:r>
        <w:rPr>
          <w:rFonts w:ascii="Trebuchet MS" w:hAnsi="Trebuchet MS"/>
        </w:rPr>
        <w:t>Componente proiect:</w:t>
      </w:r>
    </w:p>
    <w:p w14:paraId="29E2549D" w14:textId="3CE304BB" w:rsidR="00922BE0" w:rsidRDefault="00922BE0" w:rsidP="002E15B8">
      <w:pPr>
        <w:spacing w:after="0" w:line="240" w:lineRule="auto"/>
        <w:ind w:firstLine="425"/>
        <w:jc w:val="both"/>
        <w:rPr>
          <w:rFonts w:ascii="Trebuchet MS" w:hAnsi="Trebuchet MS"/>
        </w:rPr>
      </w:pPr>
    </w:p>
    <w:tbl>
      <w:tblPr>
        <w:tblStyle w:val="TableGrid1"/>
        <w:tblW w:w="0" w:type="auto"/>
        <w:jc w:val="center"/>
        <w:tblLayout w:type="fixed"/>
        <w:tblLook w:val="04A0" w:firstRow="1" w:lastRow="0" w:firstColumn="1" w:lastColumn="0" w:noHBand="0" w:noVBand="1"/>
      </w:tblPr>
      <w:tblGrid>
        <w:gridCol w:w="562"/>
        <w:gridCol w:w="4931"/>
        <w:gridCol w:w="1590"/>
        <w:gridCol w:w="1701"/>
      </w:tblGrid>
      <w:tr w:rsidR="004A6D9C" w:rsidRPr="004A6D9C" w14:paraId="1359719E" w14:textId="77777777" w:rsidTr="004A6D9C">
        <w:trPr>
          <w:trHeight w:val="275"/>
          <w:jc w:val="center"/>
        </w:trPr>
        <w:tc>
          <w:tcPr>
            <w:tcW w:w="562" w:type="dxa"/>
            <w:vMerge w:val="restart"/>
          </w:tcPr>
          <w:p w14:paraId="7417037F" w14:textId="6841DBCD"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Nr. crt</w:t>
            </w:r>
          </w:p>
        </w:tc>
        <w:tc>
          <w:tcPr>
            <w:tcW w:w="4931" w:type="dxa"/>
            <w:vMerge w:val="restart"/>
          </w:tcPr>
          <w:p w14:paraId="31EE1AD8"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Localizarea rețelei de canalizare menajeră proiectată</w:t>
            </w:r>
          </w:p>
        </w:tc>
        <w:tc>
          <w:tcPr>
            <w:tcW w:w="3291" w:type="dxa"/>
            <w:gridSpan w:val="2"/>
          </w:tcPr>
          <w:p w14:paraId="1688A61D"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rPr>
              <w:t>Coordonate Stereo 70</w:t>
            </w:r>
          </w:p>
        </w:tc>
      </w:tr>
      <w:tr w:rsidR="004A6D9C" w:rsidRPr="004A6D9C" w14:paraId="6C0CD14F" w14:textId="77777777" w:rsidTr="004A6D9C">
        <w:trPr>
          <w:trHeight w:val="233"/>
          <w:jc w:val="center"/>
        </w:trPr>
        <w:tc>
          <w:tcPr>
            <w:tcW w:w="562" w:type="dxa"/>
            <w:vMerge/>
          </w:tcPr>
          <w:p w14:paraId="69686E06" w14:textId="77777777" w:rsidR="004A6D9C" w:rsidRPr="004A6D9C" w:rsidRDefault="004A6D9C" w:rsidP="00DD06C1">
            <w:pPr>
              <w:jc w:val="center"/>
              <w:rPr>
                <w:rFonts w:ascii="Trebuchet MS" w:eastAsia="Calibri" w:hAnsi="Trebuchet MS" w:cs="Times New Roman"/>
                <w:lang w:val="en-US"/>
              </w:rPr>
            </w:pPr>
          </w:p>
        </w:tc>
        <w:tc>
          <w:tcPr>
            <w:tcW w:w="4931" w:type="dxa"/>
            <w:vMerge/>
          </w:tcPr>
          <w:p w14:paraId="6651BBC9" w14:textId="77777777" w:rsidR="004A6D9C" w:rsidRPr="004A6D9C" w:rsidRDefault="004A6D9C" w:rsidP="00DD06C1">
            <w:pPr>
              <w:jc w:val="center"/>
              <w:rPr>
                <w:rFonts w:ascii="Trebuchet MS" w:eastAsia="Calibri" w:hAnsi="Trebuchet MS" w:cs="Times New Roman"/>
                <w:lang w:val="en-US"/>
              </w:rPr>
            </w:pPr>
          </w:p>
        </w:tc>
        <w:tc>
          <w:tcPr>
            <w:tcW w:w="1590" w:type="dxa"/>
          </w:tcPr>
          <w:p w14:paraId="689E0587"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X(N)</w:t>
            </w:r>
          </w:p>
        </w:tc>
        <w:tc>
          <w:tcPr>
            <w:tcW w:w="1701" w:type="dxa"/>
          </w:tcPr>
          <w:p w14:paraId="11470162"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Y(E)</w:t>
            </w:r>
          </w:p>
        </w:tc>
      </w:tr>
      <w:tr w:rsidR="004A6D9C" w:rsidRPr="004A6D9C" w14:paraId="6FB09400" w14:textId="77777777" w:rsidTr="004A6D9C">
        <w:trPr>
          <w:jc w:val="center"/>
        </w:trPr>
        <w:tc>
          <w:tcPr>
            <w:tcW w:w="562" w:type="dxa"/>
          </w:tcPr>
          <w:p w14:paraId="42C6B331"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1.</w:t>
            </w:r>
          </w:p>
        </w:tc>
        <w:tc>
          <w:tcPr>
            <w:tcW w:w="4931" w:type="dxa"/>
          </w:tcPr>
          <w:p w14:paraId="5BD5436E" w14:textId="77777777" w:rsidR="004A6D9C" w:rsidRPr="004A6D9C" w:rsidRDefault="004A6D9C" w:rsidP="00DD06C1">
            <w:pPr>
              <w:rPr>
                <w:rFonts w:ascii="Trebuchet MS" w:eastAsia="Calibri" w:hAnsi="Trebuchet MS" w:cs="Times New Roman"/>
                <w:lang w:val="en-US"/>
              </w:rPr>
            </w:pPr>
            <w:r w:rsidRPr="004A6D9C">
              <w:rPr>
                <w:rFonts w:ascii="Trebuchet MS" w:eastAsia="Calibri" w:hAnsi="Trebuchet MS" w:cs="Times New Roman"/>
                <w:lang w:val="en-US"/>
              </w:rPr>
              <w:t>Început lucrare în loc. Brusturi</w:t>
            </w:r>
          </w:p>
        </w:tc>
        <w:tc>
          <w:tcPr>
            <w:tcW w:w="1590" w:type="dxa"/>
          </w:tcPr>
          <w:p w14:paraId="1F88AAA1"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629650.1953</w:t>
            </w:r>
          </w:p>
        </w:tc>
        <w:tc>
          <w:tcPr>
            <w:tcW w:w="1701" w:type="dxa"/>
          </w:tcPr>
          <w:p w14:paraId="5906A9E5"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365106.3223</w:t>
            </w:r>
          </w:p>
        </w:tc>
      </w:tr>
      <w:tr w:rsidR="004A6D9C" w:rsidRPr="004A6D9C" w14:paraId="5B7F56A7" w14:textId="77777777" w:rsidTr="004A6D9C">
        <w:trPr>
          <w:jc w:val="center"/>
        </w:trPr>
        <w:tc>
          <w:tcPr>
            <w:tcW w:w="562" w:type="dxa"/>
          </w:tcPr>
          <w:p w14:paraId="642AADB9"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2.</w:t>
            </w:r>
          </w:p>
        </w:tc>
        <w:tc>
          <w:tcPr>
            <w:tcW w:w="4931" w:type="dxa"/>
          </w:tcPr>
          <w:p w14:paraId="5457776F" w14:textId="77777777" w:rsidR="004A6D9C" w:rsidRPr="004A6D9C" w:rsidRDefault="004A6D9C" w:rsidP="00DD06C1">
            <w:pPr>
              <w:rPr>
                <w:rFonts w:ascii="Trebuchet MS" w:eastAsia="Calibri" w:hAnsi="Trebuchet MS" w:cs="Times New Roman"/>
                <w:lang w:val="en-US"/>
              </w:rPr>
            </w:pPr>
            <w:r w:rsidRPr="004A6D9C">
              <w:rPr>
                <w:rFonts w:ascii="Trebuchet MS" w:eastAsia="Calibri" w:hAnsi="Trebuchet MS" w:cs="Times New Roman"/>
                <w:lang w:val="en-US"/>
              </w:rPr>
              <w:t>Început lucrare în loc. Jac (Viile Jacului)</w:t>
            </w:r>
          </w:p>
        </w:tc>
        <w:tc>
          <w:tcPr>
            <w:tcW w:w="1590" w:type="dxa"/>
          </w:tcPr>
          <w:p w14:paraId="3A8DC660"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631779.0869</w:t>
            </w:r>
          </w:p>
        </w:tc>
        <w:tc>
          <w:tcPr>
            <w:tcW w:w="1701" w:type="dxa"/>
          </w:tcPr>
          <w:p w14:paraId="6C001DAD"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361187.7512</w:t>
            </w:r>
          </w:p>
        </w:tc>
      </w:tr>
      <w:tr w:rsidR="004A6D9C" w:rsidRPr="004A6D9C" w14:paraId="3784493E" w14:textId="77777777" w:rsidTr="004A6D9C">
        <w:trPr>
          <w:jc w:val="center"/>
        </w:trPr>
        <w:tc>
          <w:tcPr>
            <w:tcW w:w="562" w:type="dxa"/>
          </w:tcPr>
          <w:p w14:paraId="3F2C3895"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3.</w:t>
            </w:r>
          </w:p>
        </w:tc>
        <w:tc>
          <w:tcPr>
            <w:tcW w:w="4931" w:type="dxa"/>
          </w:tcPr>
          <w:p w14:paraId="1E8385E5" w14:textId="77777777" w:rsidR="004A6D9C" w:rsidRPr="004A6D9C" w:rsidRDefault="004A6D9C" w:rsidP="00DD06C1">
            <w:pPr>
              <w:rPr>
                <w:rFonts w:ascii="Trebuchet MS" w:eastAsia="Calibri" w:hAnsi="Trebuchet MS" w:cs="Times New Roman"/>
                <w:lang w:val="en-US"/>
              </w:rPr>
            </w:pPr>
            <w:r w:rsidRPr="004A6D9C">
              <w:rPr>
                <w:rFonts w:ascii="Trebuchet MS" w:eastAsia="Calibri" w:hAnsi="Trebuchet MS" w:cs="Times New Roman"/>
                <w:lang w:val="en-US"/>
              </w:rPr>
              <w:t>Racordare canalizare menajeră în loc. Lupoaia, sfârșit lucrare proiectată</w:t>
            </w:r>
          </w:p>
        </w:tc>
        <w:tc>
          <w:tcPr>
            <w:tcW w:w="1590" w:type="dxa"/>
          </w:tcPr>
          <w:p w14:paraId="36B46CE5"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633884.5796</w:t>
            </w:r>
          </w:p>
        </w:tc>
        <w:tc>
          <w:tcPr>
            <w:tcW w:w="1701" w:type="dxa"/>
          </w:tcPr>
          <w:p w14:paraId="42C26AB4" w14:textId="77777777" w:rsidR="004A6D9C" w:rsidRPr="004A6D9C" w:rsidRDefault="004A6D9C" w:rsidP="00DD06C1">
            <w:pPr>
              <w:jc w:val="center"/>
              <w:rPr>
                <w:rFonts w:ascii="Trebuchet MS" w:eastAsia="Calibri" w:hAnsi="Trebuchet MS" w:cs="Times New Roman"/>
                <w:lang w:val="en-US"/>
              </w:rPr>
            </w:pPr>
            <w:r w:rsidRPr="004A6D9C">
              <w:rPr>
                <w:rFonts w:ascii="Trebuchet MS" w:eastAsia="Calibri" w:hAnsi="Trebuchet MS" w:cs="Times New Roman"/>
                <w:lang w:val="en-US"/>
              </w:rPr>
              <w:t>367609.5489</w:t>
            </w:r>
          </w:p>
        </w:tc>
      </w:tr>
    </w:tbl>
    <w:p w14:paraId="3005B483" w14:textId="3DEFABA3" w:rsidR="00BD310B" w:rsidRPr="00BD310B" w:rsidRDefault="00BD310B" w:rsidP="00BD310B">
      <w:pPr>
        <w:spacing w:after="0" w:line="240" w:lineRule="auto"/>
        <w:jc w:val="both"/>
        <w:rPr>
          <w:rFonts w:ascii="Trebuchet MS" w:hAnsi="Trebuchet MS"/>
          <w:bCs/>
          <w:lang w:val="es-ES"/>
        </w:rPr>
      </w:pPr>
    </w:p>
    <w:p w14:paraId="65EAC248" w14:textId="3FB3F64B" w:rsidR="00BD310B" w:rsidRPr="00BD310B" w:rsidRDefault="00BD310B" w:rsidP="00BD310B">
      <w:pPr>
        <w:spacing w:after="0" w:line="240" w:lineRule="auto"/>
        <w:ind w:firstLine="425"/>
        <w:jc w:val="both"/>
        <w:rPr>
          <w:rFonts w:ascii="Trebuchet MS" w:hAnsi="Trebuchet MS"/>
          <w:bCs/>
        </w:rPr>
      </w:pPr>
      <w:r w:rsidRPr="00BD310B">
        <w:rPr>
          <w:rFonts w:ascii="Trebuchet MS" w:hAnsi="Trebuchet MS"/>
          <w:bCs/>
          <w:lang w:val="es-ES"/>
        </w:rPr>
        <w:t xml:space="preserve">- </w:t>
      </w:r>
      <w:r w:rsidRPr="00BD310B">
        <w:rPr>
          <w:rFonts w:ascii="Trebuchet MS" w:hAnsi="Trebuchet MS"/>
          <w:bCs/>
          <w:i/>
          <w:u w:val="single"/>
          <w:lang w:val="es-ES"/>
        </w:rPr>
        <w:t>gravitațional</w:t>
      </w:r>
      <w:r>
        <w:rPr>
          <w:rFonts w:ascii="Trebuchet MS" w:hAnsi="Trebuchet MS"/>
          <w:bCs/>
          <w:lang w:val="es-ES"/>
        </w:rPr>
        <w:t xml:space="preserve">, </w:t>
      </w:r>
      <w:r w:rsidRPr="00BD310B">
        <w:rPr>
          <w:rFonts w:ascii="Trebuchet MS" w:hAnsi="Trebuchet MS"/>
          <w:bCs/>
          <w:lang w:val="es-ES"/>
        </w:rPr>
        <w:t xml:space="preserve">pe o lungime totală </w:t>
      </w:r>
      <w:r w:rsidR="007F5D0C">
        <w:rPr>
          <w:rFonts w:ascii="Trebuchet MS" w:hAnsi="Trebuchet MS"/>
          <w:bCs/>
        </w:rPr>
        <w:t>L=</w:t>
      </w:r>
      <w:r w:rsidRPr="00BD310B">
        <w:rPr>
          <w:rFonts w:ascii="Trebuchet MS" w:hAnsi="Trebuchet MS"/>
          <w:bCs/>
        </w:rPr>
        <w:t>11.082 m,</w:t>
      </w:r>
      <w:r w:rsidRPr="00BD310B">
        <w:rPr>
          <w:rFonts w:ascii="Trebuchet MS" w:hAnsi="Trebuchet MS"/>
          <w:bCs/>
          <w:lang w:val="es-ES"/>
        </w:rPr>
        <w:t xml:space="preserve"> cu </w:t>
      </w:r>
      <w:r w:rsidRPr="00BD310B">
        <w:rPr>
          <w:rFonts w:ascii="Trebuchet MS" w:hAnsi="Trebuchet MS"/>
          <w:bCs/>
          <w:lang w:val="en-US"/>
        </w:rPr>
        <w:t>conducte PVC KG SN 8, Dn 250 mm,</w:t>
      </w:r>
      <w:r w:rsidRPr="00BD310B">
        <w:rPr>
          <w:rFonts w:ascii="Trebuchet MS" w:hAnsi="Trebuchet MS"/>
          <w:bCs/>
          <w:lang w:val="es-ES"/>
        </w:rPr>
        <w:t xml:space="preserve"> echipate cu un număr de 433 buc. cămine de vizitare din elemente prefabricate din beton și 483 buc. racorduri la rețeaua de canalizare pentru gospodăriile localităților Jac și Brusturi</w:t>
      </w:r>
      <w:r w:rsidRPr="00BD310B">
        <w:rPr>
          <w:rFonts w:ascii="Trebuchet MS" w:hAnsi="Trebuchet MS"/>
          <w:bCs/>
          <w:lang w:val="en-US"/>
        </w:rPr>
        <w:t xml:space="preserve">, repartizate, </w:t>
      </w:r>
      <w:r w:rsidRPr="00BD310B">
        <w:rPr>
          <w:rFonts w:ascii="Trebuchet MS" w:hAnsi="Trebuchet MS"/>
          <w:bCs/>
          <w:lang w:val="es-ES"/>
        </w:rPr>
        <w:t>astfel</w:t>
      </w:r>
      <w:r w:rsidRPr="00BD310B">
        <w:rPr>
          <w:rFonts w:ascii="Trebuchet MS" w:hAnsi="Trebuchet MS"/>
          <w:bCs/>
        </w:rPr>
        <w:t>:</w:t>
      </w:r>
    </w:p>
    <w:p w14:paraId="7A2C22F0" w14:textId="77777777" w:rsidR="00BD310B" w:rsidRPr="00BD310B" w:rsidRDefault="00BD310B" w:rsidP="00BD310B">
      <w:pPr>
        <w:spacing w:after="0" w:line="240" w:lineRule="auto"/>
        <w:ind w:firstLine="425"/>
        <w:jc w:val="both"/>
        <w:rPr>
          <w:rFonts w:ascii="Trebuchet MS" w:hAnsi="Trebuchet MS"/>
          <w:bCs/>
          <w:lang w:val="en-US"/>
        </w:rPr>
      </w:pPr>
      <w:r w:rsidRPr="00BD310B">
        <w:rPr>
          <w:rFonts w:ascii="Trebuchet MS" w:hAnsi="Trebuchet MS"/>
          <w:bCs/>
          <w:lang w:val="en-US"/>
        </w:rPr>
        <w:t xml:space="preserve">- în localitatea Jac, </w:t>
      </w:r>
      <w:r w:rsidRPr="00BD310B">
        <w:rPr>
          <w:rFonts w:ascii="Trebuchet MS" w:hAnsi="Trebuchet MS"/>
          <w:bCs/>
          <w:lang w:val="es-ES"/>
        </w:rPr>
        <w:t xml:space="preserve">pe o lungime </w:t>
      </w:r>
      <w:r w:rsidRPr="00BD310B">
        <w:rPr>
          <w:rFonts w:ascii="Trebuchet MS" w:hAnsi="Trebuchet MS"/>
          <w:bCs/>
          <w:lang w:val="en-US"/>
        </w:rPr>
        <w:t>L=8126 ml, echipată cu 292 buc. cămine de vizitare și 342 buc. racorduri de canalizare;</w:t>
      </w:r>
    </w:p>
    <w:p w14:paraId="0A4548C7" w14:textId="77777777" w:rsidR="00BD310B" w:rsidRPr="00BD310B" w:rsidRDefault="00BD310B" w:rsidP="00BD310B">
      <w:pPr>
        <w:spacing w:after="0" w:line="240" w:lineRule="auto"/>
        <w:ind w:firstLine="425"/>
        <w:jc w:val="both"/>
        <w:rPr>
          <w:rFonts w:ascii="Trebuchet MS" w:hAnsi="Trebuchet MS"/>
          <w:bCs/>
          <w:lang w:val="en-US"/>
        </w:rPr>
      </w:pPr>
      <w:r w:rsidRPr="00BD310B">
        <w:rPr>
          <w:rFonts w:ascii="Trebuchet MS" w:hAnsi="Trebuchet MS"/>
          <w:bCs/>
          <w:lang w:val="en-US"/>
        </w:rPr>
        <w:t xml:space="preserve">- în localitatea Brusturi, </w:t>
      </w:r>
      <w:r w:rsidRPr="00BD310B">
        <w:rPr>
          <w:rFonts w:ascii="Trebuchet MS" w:hAnsi="Trebuchet MS"/>
          <w:bCs/>
          <w:lang w:val="es-ES"/>
        </w:rPr>
        <w:t xml:space="preserve">pe o lungime </w:t>
      </w:r>
      <w:r w:rsidRPr="00BD310B">
        <w:rPr>
          <w:rFonts w:ascii="Trebuchet MS" w:hAnsi="Trebuchet MS"/>
          <w:bCs/>
          <w:lang w:val="en-US"/>
        </w:rPr>
        <w:t>L=2956 ml, echipată cu 141 buc. cămine de vizitare și 141 buc. racorduri de canalizare;</w:t>
      </w:r>
    </w:p>
    <w:p w14:paraId="1F05A9E0" w14:textId="77777777" w:rsidR="00BD310B" w:rsidRPr="00BD310B" w:rsidRDefault="00BD310B" w:rsidP="00BD310B">
      <w:pPr>
        <w:spacing w:after="0" w:line="240" w:lineRule="auto"/>
        <w:ind w:firstLine="425"/>
        <w:jc w:val="both"/>
        <w:rPr>
          <w:rFonts w:ascii="Trebuchet MS" w:hAnsi="Trebuchet MS"/>
          <w:bCs/>
          <w:lang w:val="en-US"/>
        </w:rPr>
      </w:pPr>
    </w:p>
    <w:p w14:paraId="3752B6F7" w14:textId="2F988B20" w:rsidR="00BD310B" w:rsidRPr="00BD310B" w:rsidRDefault="00BD310B" w:rsidP="00BD310B">
      <w:pPr>
        <w:spacing w:after="0" w:line="240" w:lineRule="auto"/>
        <w:ind w:firstLine="425"/>
        <w:jc w:val="both"/>
        <w:rPr>
          <w:rFonts w:ascii="Trebuchet MS" w:hAnsi="Trebuchet MS"/>
          <w:bCs/>
        </w:rPr>
      </w:pPr>
      <w:r w:rsidRPr="00BD310B">
        <w:rPr>
          <w:rFonts w:ascii="Trebuchet MS" w:hAnsi="Trebuchet MS"/>
          <w:bCs/>
          <w:lang w:val="es-ES"/>
        </w:rPr>
        <w:t xml:space="preserve">- </w:t>
      </w:r>
      <w:r w:rsidRPr="00BD310B">
        <w:rPr>
          <w:rFonts w:ascii="Trebuchet MS" w:hAnsi="Trebuchet MS"/>
          <w:bCs/>
          <w:i/>
          <w:u w:val="single"/>
          <w:lang w:val="es-ES"/>
        </w:rPr>
        <w:t>sub presiune</w:t>
      </w:r>
      <w:r w:rsidRPr="00BD310B">
        <w:rPr>
          <w:rFonts w:ascii="Trebuchet MS" w:hAnsi="Trebuchet MS"/>
          <w:bCs/>
          <w:lang w:val="es-ES"/>
        </w:rPr>
        <w:t xml:space="preserve">, cu </w:t>
      </w:r>
      <w:r w:rsidRPr="00BD310B">
        <w:rPr>
          <w:rFonts w:ascii="Trebuchet MS" w:hAnsi="Trebuchet MS"/>
          <w:bCs/>
          <w:lang w:val="en-US"/>
        </w:rPr>
        <w:t>conducte de refulare PEID PE100 PN6, De 90 mm,</w:t>
      </w:r>
      <w:r w:rsidR="000F1646">
        <w:rPr>
          <w:rFonts w:ascii="Trebuchet MS" w:hAnsi="Trebuchet MS"/>
          <w:bCs/>
          <w:lang w:val="en-US"/>
        </w:rPr>
        <w:t xml:space="preserve"> </w:t>
      </w:r>
      <w:r w:rsidRPr="00BD310B">
        <w:rPr>
          <w:rFonts w:ascii="Trebuchet MS" w:hAnsi="Trebuchet MS"/>
          <w:bCs/>
          <w:lang w:val="es-ES"/>
        </w:rPr>
        <w:t xml:space="preserve">pe o lungime totală </w:t>
      </w:r>
      <w:r w:rsidRPr="00BD310B">
        <w:rPr>
          <w:rFonts w:ascii="Trebuchet MS" w:hAnsi="Trebuchet MS"/>
          <w:bCs/>
        </w:rPr>
        <w:t xml:space="preserve">L= 4544 m </w:t>
      </w:r>
      <w:r w:rsidRPr="00BD310B">
        <w:rPr>
          <w:rFonts w:ascii="Trebuchet MS" w:hAnsi="Trebuchet MS"/>
          <w:bCs/>
          <w:lang w:val="es-ES"/>
        </w:rPr>
        <w:t>și cu un număr de 4 buc.</w:t>
      </w:r>
      <w:r w:rsidRPr="00BD310B">
        <w:rPr>
          <w:rFonts w:ascii="Trebuchet MS" w:hAnsi="Trebuchet MS"/>
          <w:bCs/>
        </w:rPr>
        <w:t xml:space="preserve"> stații de pompare tip monobloc, compacte și automatizate</w:t>
      </w:r>
      <w:r w:rsidRPr="00BD310B">
        <w:rPr>
          <w:rFonts w:ascii="Trebuchet MS" w:hAnsi="Trebuchet MS"/>
          <w:bCs/>
          <w:lang w:val="en-US"/>
        </w:rPr>
        <w:t xml:space="preserve">, </w:t>
      </w:r>
      <w:r w:rsidRPr="00BD310B">
        <w:rPr>
          <w:rFonts w:ascii="Trebuchet MS" w:hAnsi="Trebuchet MS"/>
          <w:bCs/>
          <w:lang w:val="es-ES"/>
        </w:rPr>
        <w:t>astfel</w:t>
      </w:r>
      <w:r w:rsidRPr="00BD310B">
        <w:rPr>
          <w:rFonts w:ascii="Trebuchet MS" w:hAnsi="Trebuchet MS"/>
          <w:bCs/>
        </w:rPr>
        <w:t>:</w:t>
      </w:r>
    </w:p>
    <w:p w14:paraId="7B41EB3B" w14:textId="77777777" w:rsidR="00BD310B" w:rsidRPr="00BD310B" w:rsidRDefault="00BD310B" w:rsidP="00BD310B">
      <w:pPr>
        <w:spacing w:after="0" w:line="240" w:lineRule="auto"/>
        <w:ind w:firstLine="425"/>
        <w:jc w:val="both"/>
        <w:rPr>
          <w:rFonts w:ascii="Trebuchet MS" w:hAnsi="Trebuchet MS"/>
          <w:bCs/>
          <w:lang w:val="en-US"/>
        </w:rPr>
      </w:pPr>
      <w:r w:rsidRPr="00BD310B">
        <w:rPr>
          <w:rFonts w:ascii="Trebuchet MS" w:hAnsi="Trebuchet MS"/>
          <w:bCs/>
          <w:lang w:val="en-US"/>
        </w:rPr>
        <w:t>- în localitatea Jac, cu 2 buc. stații de pompare (SP1 și SP2) echipate cu 2 pompe fiecare (1+1R, Q</w:t>
      </w:r>
      <w:r w:rsidRPr="00BD310B">
        <w:rPr>
          <w:rFonts w:ascii="Trebuchet MS" w:hAnsi="Trebuchet MS"/>
          <w:bCs/>
          <w:vertAlign w:val="subscript"/>
          <w:lang w:val="en-US"/>
        </w:rPr>
        <w:t>i</w:t>
      </w:r>
      <w:r w:rsidRPr="00BD310B">
        <w:rPr>
          <w:rFonts w:ascii="Trebuchet MS" w:hAnsi="Trebuchet MS"/>
          <w:bCs/>
          <w:lang w:val="en-US"/>
        </w:rPr>
        <w:t>=3,5 l/s, H</w:t>
      </w:r>
      <w:r w:rsidRPr="00BD310B">
        <w:rPr>
          <w:rFonts w:ascii="Trebuchet MS" w:hAnsi="Trebuchet MS"/>
          <w:bCs/>
          <w:vertAlign w:val="subscript"/>
          <w:lang w:val="en-US"/>
        </w:rPr>
        <w:t>1,2</w:t>
      </w:r>
      <w:r w:rsidRPr="00BD310B">
        <w:rPr>
          <w:rFonts w:ascii="Trebuchet MS" w:hAnsi="Trebuchet MS"/>
          <w:bCs/>
          <w:lang w:val="en-US"/>
        </w:rPr>
        <w:t xml:space="preserve">=10÷12,2 mCA) și conducte de refulare aferente cu De= 90 mm, </w:t>
      </w:r>
      <w:r w:rsidRPr="00BD310B">
        <w:rPr>
          <w:rFonts w:ascii="Trebuchet MS" w:hAnsi="Trebuchet MS"/>
          <w:bCs/>
          <w:lang w:val="es-ES"/>
        </w:rPr>
        <w:t xml:space="preserve">în lungime </w:t>
      </w:r>
      <w:r w:rsidRPr="00BD310B">
        <w:rPr>
          <w:rFonts w:ascii="Trebuchet MS" w:hAnsi="Trebuchet MS"/>
          <w:bCs/>
        </w:rPr>
        <w:t>L</w:t>
      </w:r>
      <w:r w:rsidRPr="00BD310B">
        <w:rPr>
          <w:rFonts w:ascii="Trebuchet MS" w:hAnsi="Trebuchet MS"/>
          <w:bCs/>
          <w:vertAlign w:val="subscript"/>
        </w:rPr>
        <w:t>1</w:t>
      </w:r>
      <w:r w:rsidRPr="00BD310B">
        <w:rPr>
          <w:rFonts w:ascii="Trebuchet MS" w:hAnsi="Trebuchet MS"/>
          <w:bCs/>
        </w:rPr>
        <w:t>= 193 m respectiv L</w:t>
      </w:r>
      <w:r w:rsidRPr="00BD310B">
        <w:rPr>
          <w:rFonts w:ascii="Trebuchet MS" w:hAnsi="Trebuchet MS"/>
          <w:bCs/>
          <w:vertAlign w:val="subscript"/>
        </w:rPr>
        <w:t>2</w:t>
      </w:r>
      <w:r w:rsidRPr="00BD310B">
        <w:rPr>
          <w:rFonts w:ascii="Trebuchet MS" w:hAnsi="Trebuchet MS"/>
          <w:bCs/>
        </w:rPr>
        <w:t>=297 m</w:t>
      </w:r>
      <w:r w:rsidRPr="00BD310B">
        <w:rPr>
          <w:rFonts w:ascii="Trebuchet MS" w:hAnsi="Trebuchet MS"/>
          <w:bCs/>
          <w:lang w:val="en-US"/>
        </w:rPr>
        <w:t>;</w:t>
      </w:r>
    </w:p>
    <w:p w14:paraId="2AEA3DE8" w14:textId="0DC43946" w:rsidR="00BD310B" w:rsidRDefault="00BD310B" w:rsidP="00BD310B">
      <w:pPr>
        <w:spacing w:after="0" w:line="240" w:lineRule="auto"/>
        <w:ind w:firstLine="425"/>
        <w:jc w:val="both"/>
        <w:rPr>
          <w:rFonts w:ascii="Trebuchet MS" w:hAnsi="Trebuchet MS"/>
          <w:bCs/>
          <w:lang w:val="en-US"/>
        </w:rPr>
      </w:pPr>
      <w:r w:rsidRPr="00BD310B">
        <w:rPr>
          <w:rFonts w:ascii="Trebuchet MS" w:hAnsi="Trebuchet MS"/>
          <w:bCs/>
          <w:lang w:val="en-US"/>
        </w:rPr>
        <w:t>- în localitatea Brusturi, cu 2 buc. stații de pompare (SP1 și SP2) echipate cu 2 pompe fiecare (1+1R, Q</w:t>
      </w:r>
      <w:r w:rsidRPr="00BD310B">
        <w:rPr>
          <w:rFonts w:ascii="Trebuchet MS" w:hAnsi="Trebuchet MS"/>
          <w:bCs/>
          <w:vertAlign w:val="subscript"/>
          <w:lang w:val="en-US"/>
        </w:rPr>
        <w:t>1,2</w:t>
      </w:r>
      <w:r w:rsidRPr="00BD310B">
        <w:rPr>
          <w:rFonts w:ascii="Trebuchet MS" w:hAnsi="Trebuchet MS"/>
          <w:bCs/>
          <w:lang w:val="en-US"/>
        </w:rPr>
        <w:t>=3,5 ÷3,78 l/s, H</w:t>
      </w:r>
      <w:r w:rsidRPr="00BD310B">
        <w:rPr>
          <w:rFonts w:ascii="Trebuchet MS" w:hAnsi="Trebuchet MS"/>
          <w:bCs/>
          <w:vertAlign w:val="subscript"/>
          <w:lang w:val="en-US"/>
        </w:rPr>
        <w:t>1,2</w:t>
      </w:r>
      <w:r w:rsidRPr="00BD310B">
        <w:rPr>
          <w:rFonts w:ascii="Trebuchet MS" w:hAnsi="Trebuchet MS"/>
          <w:bCs/>
          <w:lang w:val="en-US"/>
        </w:rPr>
        <w:t xml:space="preserve">=19,1÷40 mCA) și conducte de refulare aferente cu diametru De= 90 mm, </w:t>
      </w:r>
      <w:r w:rsidRPr="00BD310B">
        <w:rPr>
          <w:rFonts w:ascii="Trebuchet MS" w:hAnsi="Trebuchet MS"/>
          <w:bCs/>
          <w:lang w:val="es-ES"/>
        </w:rPr>
        <w:t xml:space="preserve">în lungime </w:t>
      </w:r>
      <w:r w:rsidRPr="00BD310B">
        <w:rPr>
          <w:rFonts w:ascii="Trebuchet MS" w:hAnsi="Trebuchet MS"/>
          <w:bCs/>
        </w:rPr>
        <w:t>L</w:t>
      </w:r>
      <w:r w:rsidRPr="00BD310B">
        <w:rPr>
          <w:rFonts w:ascii="Trebuchet MS" w:hAnsi="Trebuchet MS"/>
          <w:bCs/>
          <w:vertAlign w:val="subscript"/>
        </w:rPr>
        <w:t>1</w:t>
      </w:r>
      <w:r w:rsidRPr="00BD310B">
        <w:rPr>
          <w:rFonts w:ascii="Trebuchet MS" w:hAnsi="Trebuchet MS"/>
          <w:bCs/>
        </w:rPr>
        <w:t>= 590 m respectiv L</w:t>
      </w:r>
      <w:r w:rsidRPr="00BD310B">
        <w:rPr>
          <w:rFonts w:ascii="Trebuchet MS" w:hAnsi="Trebuchet MS"/>
          <w:bCs/>
          <w:vertAlign w:val="subscript"/>
        </w:rPr>
        <w:t>2</w:t>
      </w:r>
      <w:r w:rsidRPr="00BD310B">
        <w:rPr>
          <w:rFonts w:ascii="Trebuchet MS" w:hAnsi="Trebuchet MS"/>
          <w:bCs/>
        </w:rPr>
        <w:t>=3464 m</w:t>
      </w:r>
      <w:r w:rsidRPr="00BD310B">
        <w:rPr>
          <w:rFonts w:ascii="Trebuchet MS" w:hAnsi="Trebuchet MS"/>
          <w:bCs/>
          <w:lang w:val="en-US"/>
        </w:rPr>
        <w:t>;</w:t>
      </w:r>
    </w:p>
    <w:p w14:paraId="3BD5F198" w14:textId="77777777" w:rsidR="00A43F88" w:rsidRPr="00BD310B" w:rsidRDefault="00A43F88" w:rsidP="00BD310B">
      <w:pPr>
        <w:spacing w:after="0" w:line="240" w:lineRule="auto"/>
        <w:ind w:firstLine="425"/>
        <w:jc w:val="both"/>
        <w:rPr>
          <w:rFonts w:ascii="Trebuchet MS" w:hAnsi="Trebuchet MS"/>
          <w:bCs/>
          <w:lang w:val="en-US"/>
        </w:rPr>
      </w:pPr>
    </w:p>
    <w:p w14:paraId="62FCCD3C" w14:textId="0600EEC5" w:rsidR="000F3657" w:rsidRPr="004C3EC1" w:rsidRDefault="00A43F88" w:rsidP="004C3EC1">
      <w:pPr>
        <w:spacing w:after="0" w:line="240" w:lineRule="auto"/>
        <w:ind w:firstLine="567"/>
        <w:jc w:val="both"/>
        <w:rPr>
          <w:rFonts w:ascii="Trebuchet MS" w:hAnsi="Trebuchet MS"/>
          <w:bCs/>
          <w:lang w:val="en-US"/>
        </w:rPr>
      </w:pPr>
      <w:r>
        <w:rPr>
          <w:rFonts w:ascii="Trebuchet MS" w:hAnsi="Trebuchet MS"/>
          <w:bCs/>
          <w:lang w:val="it-IT"/>
        </w:rPr>
        <w:t>Pozarea conductelor se va face îngropat pe un strat</w:t>
      </w:r>
      <w:r w:rsidR="000F3657">
        <w:rPr>
          <w:rFonts w:ascii="Trebuchet MS" w:hAnsi="Trebuchet MS"/>
          <w:bCs/>
          <w:lang w:val="it-IT"/>
        </w:rPr>
        <w:t xml:space="preserve"> compactat de nisip</w:t>
      </w:r>
      <w:r w:rsidR="004C3EC1" w:rsidRPr="004C3EC1">
        <w:rPr>
          <w:rFonts w:ascii="ArialMT" w:eastAsia="ArialMT" w:cs="ArialMT"/>
          <w:sz w:val="20"/>
          <w:szCs w:val="20"/>
          <w:lang w:val="en-US"/>
        </w:rPr>
        <w:t xml:space="preserve"> </w:t>
      </w:r>
      <w:r w:rsidR="004C3EC1">
        <w:rPr>
          <w:rFonts w:ascii="Trebuchet MS" w:hAnsi="Trebuchet MS"/>
          <w:bCs/>
          <w:lang w:val="en-US"/>
        </w:rPr>
        <w:t xml:space="preserve">care sa protejeze </w:t>
      </w:r>
      <w:r w:rsidR="004C3EC1" w:rsidRPr="004C3EC1">
        <w:rPr>
          <w:rFonts w:ascii="Trebuchet MS" w:hAnsi="Trebuchet MS"/>
          <w:bCs/>
          <w:lang w:val="en-US"/>
        </w:rPr>
        <w:t>genera</w:t>
      </w:r>
      <w:r w:rsidR="004C3EC1">
        <w:rPr>
          <w:rFonts w:ascii="Trebuchet MS" w:hAnsi="Trebuchet MS"/>
          <w:bCs/>
          <w:lang w:val="en-US"/>
        </w:rPr>
        <w:t>toarea inferioara a conductei. În lateralul și deasupra conductelor se realiza umplutură</w:t>
      </w:r>
      <w:r w:rsidR="004C3EC1" w:rsidRPr="004C3EC1">
        <w:rPr>
          <w:rFonts w:ascii="Trebuchet MS" w:hAnsi="Trebuchet MS"/>
          <w:bCs/>
          <w:lang w:val="en-US"/>
        </w:rPr>
        <w:t xml:space="preserve"> de nisip</w:t>
      </w:r>
      <w:r w:rsidR="004C3EC1">
        <w:rPr>
          <w:rFonts w:ascii="Trebuchet MS" w:hAnsi="Trebuchet MS"/>
          <w:bCs/>
          <w:lang w:val="en-US"/>
        </w:rPr>
        <w:t xml:space="preserve"> compactată</w:t>
      </w:r>
      <w:r w:rsidR="004C3EC1" w:rsidRPr="004C3EC1">
        <w:rPr>
          <w:rFonts w:ascii="Trebuchet MS" w:hAnsi="Trebuchet MS"/>
          <w:bCs/>
          <w:lang w:val="en-US"/>
        </w:rPr>
        <w:t xml:space="preserve"> </w:t>
      </w:r>
      <w:r w:rsidR="004C3EC1">
        <w:rPr>
          <w:rFonts w:ascii="Trebuchet MS" w:hAnsi="Trebuchet MS"/>
          <w:bCs/>
          <w:lang w:val="en-US"/>
        </w:rPr>
        <w:t xml:space="preserve">manual, </w:t>
      </w:r>
      <w:r w:rsidR="000F3657">
        <w:rPr>
          <w:rFonts w:ascii="Trebuchet MS" w:hAnsi="Trebuchet MS"/>
          <w:bCs/>
          <w:lang w:val="it-IT"/>
        </w:rPr>
        <w:t>iar restul tranșeei se va umple cu pământ din excavație.</w:t>
      </w:r>
    </w:p>
    <w:p w14:paraId="13B3089B" w14:textId="25AD7F34" w:rsidR="00BD310B" w:rsidRDefault="001A0F98" w:rsidP="00A43F88">
      <w:pPr>
        <w:spacing w:after="0" w:line="240" w:lineRule="auto"/>
        <w:ind w:firstLine="567"/>
        <w:jc w:val="both"/>
        <w:rPr>
          <w:rFonts w:ascii="Trebuchet MS" w:hAnsi="Trebuchet MS"/>
          <w:bCs/>
          <w:lang w:val="it-IT"/>
        </w:rPr>
      </w:pPr>
      <w:r>
        <w:rPr>
          <w:rFonts w:ascii="Trebuchet MS" w:hAnsi="Trebuchet MS"/>
          <w:bCs/>
          <w:lang w:val="it-IT"/>
        </w:rPr>
        <w:t xml:space="preserve"> </w:t>
      </w:r>
      <w:r w:rsidR="000F3657" w:rsidRPr="000F3657">
        <w:rPr>
          <w:rFonts w:ascii="Trebuchet MS" w:hAnsi="Trebuchet MS"/>
          <w:bCs/>
          <w:lang w:val="en-US"/>
        </w:rPr>
        <w:t>La finalizarea lucrarilor terenul</w:t>
      </w:r>
      <w:r w:rsidR="000F3657">
        <w:rPr>
          <w:rFonts w:ascii="Trebuchet MS" w:hAnsi="Trebuchet MS"/>
          <w:bCs/>
          <w:lang w:val="en-US"/>
        </w:rPr>
        <w:t xml:space="preserve"> va fi adus la cotele din situația existentă înainte de începerea execuț</w:t>
      </w:r>
      <w:r w:rsidR="000F3657" w:rsidRPr="000F3657">
        <w:rPr>
          <w:rFonts w:ascii="Trebuchet MS" w:hAnsi="Trebuchet MS"/>
          <w:bCs/>
          <w:lang w:val="en-US"/>
        </w:rPr>
        <w:t>iei.</w:t>
      </w:r>
    </w:p>
    <w:p w14:paraId="73BAB880" w14:textId="77777777" w:rsidR="00A43F88" w:rsidRPr="00BD310B" w:rsidRDefault="00A43F88" w:rsidP="00A43F88">
      <w:pPr>
        <w:spacing w:after="0" w:line="240" w:lineRule="auto"/>
        <w:ind w:firstLine="567"/>
        <w:jc w:val="both"/>
        <w:rPr>
          <w:rFonts w:ascii="Trebuchet MS" w:hAnsi="Trebuchet MS"/>
          <w:bCs/>
          <w:lang w:val="it-IT"/>
        </w:rPr>
      </w:pPr>
    </w:p>
    <w:p w14:paraId="565DD94E" w14:textId="5CFA1683" w:rsidR="00BD310B" w:rsidRPr="00BD310B" w:rsidRDefault="00BD310B" w:rsidP="002F3176">
      <w:pPr>
        <w:spacing w:after="0" w:line="240" w:lineRule="auto"/>
        <w:ind w:firstLine="425"/>
        <w:jc w:val="both"/>
        <w:rPr>
          <w:rFonts w:ascii="Trebuchet MS" w:hAnsi="Trebuchet MS"/>
          <w:bCs/>
          <w:lang w:val="es-ES"/>
        </w:rPr>
      </w:pPr>
      <w:r w:rsidRPr="00BD310B">
        <w:rPr>
          <w:rFonts w:ascii="Trebuchet MS" w:hAnsi="Trebuchet MS"/>
          <w:bCs/>
          <w:lang w:val="es-ES"/>
        </w:rPr>
        <w:t xml:space="preserve">~ </w:t>
      </w:r>
      <w:r w:rsidRPr="00BD310B">
        <w:rPr>
          <w:rFonts w:ascii="Trebuchet MS" w:hAnsi="Trebuchet MS"/>
          <w:bCs/>
          <w:i/>
          <w:lang w:val="es-ES"/>
        </w:rPr>
        <w:t>Traversări cursuri de apă</w:t>
      </w:r>
      <w:r w:rsidRPr="00BD310B">
        <w:rPr>
          <w:rFonts w:ascii="Trebuchet MS" w:hAnsi="Trebuchet MS"/>
          <w:bCs/>
          <w:lang w:val="es-ES"/>
        </w:rPr>
        <w:t xml:space="preserve"> cu conducte de refulare ape uzate menajere, suprateran, ancorate de grinda podurilor existente, astfel:</w:t>
      </w:r>
    </w:p>
    <w:p w14:paraId="69666B9C" w14:textId="77777777" w:rsidR="00BD310B" w:rsidRPr="00BD310B" w:rsidRDefault="00BD310B" w:rsidP="00BD310B">
      <w:pPr>
        <w:spacing w:after="0" w:line="240" w:lineRule="auto"/>
        <w:ind w:firstLine="425"/>
        <w:jc w:val="both"/>
        <w:rPr>
          <w:rFonts w:ascii="Trebuchet MS" w:hAnsi="Trebuchet MS"/>
          <w:bCs/>
          <w:lang w:val="it-IT"/>
        </w:rPr>
      </w:pPr>
      <w:r w:rsidRPr="00BD310B">
        <w:rPr>
          <w:rFonts w:ascii="Trebuchet MS" w:hAnsi="Trebuchet MS"/>
          <w:bCs/>
          <w:lang w:val="it-IT"/>
        </w:rPr>
        <w:t>- v. Agrij</w:t>
      </w:r>
      <w:r w:rsidRPr="00BD310B">
        <w:rPr>
          <w:rFonts w:ascii="Trebuchet MS" w:hAnsi="Trebuchet MS"/>
          <w:bCs/>
        </w:rPr>
        <w:t xml:space="preserve"> (II.1.049.00.00.00.0) –în 1 punct prin supratraversare</w:t>
      </w:r>
      <w:r w:rsidRPr="00BD310B">
        <w:rPr>
          <w:rFonts w:ascii="Trebuchet MS" w:hAnsi="Trebuchet MS"/>
          <w:bCs/>
          <w:lang w:val="en-US"/>
        </w:rPr>
        <w:t>;</w:t>
      </w:r>
    </w:p>
    <w:p w14:paraId="193B3D8E" w14:textId="77777777" w:rsidR="00BD310B" w:rsidRPr="00BD310B" w:rsidRDefault="00BD310B" w:rsidP="00BD310B">
      <w:pPr>
        <w:spacing w:after="0" w:line="240" w:lineRule="auto"/>
        <w:ind w:firstLine="425"/>
        <w:jc w:val="both"/>
        <w:rPr>
          <w:rFonts w:ascii="Trebuchet MS" w:hAnsi="Trebuchet MS"/>
          <w:bCs/>
          <w:lang w:val="it-IT"/>
        </w:rPr>
      </w:pPr>
      <w:r w:rsidRPr="00BD310B">
        <w:rPr>
          <w:rFonts w:ascii="Trebuchet MS" w:hAnsi="Trebuchet MS"/>
          <w:bCs/>
          <w:lang w:val="it-IT"/>
        </w:rPr>
        <w:t>- pr. Jac</w:t>
      </w:r>
      <w:r w:rsidRPr="00BD310B">
        <w:rPr>
          <w:rFonts w:ascii="Trebuchet MS" w:hAnsi="Trebuchet MS"/>
          <w:bCs/>
        </w:rPr>
        <w:t xml:space="preserve"> (II.1.049.05b.00.00.0) – în 1 punct prin supratraversare</w:t>
      </w:r>
      <w:r w:rsidRPr="00BD310B">
        <w:rPr>
          <w:rFonts w:ascii="Trebuchet MS" w:hAnsi="Trebuchet MS"/>
          <w:bCs/>
          <w:lang w:val="en-US"/>
        </w:rPr>
        <w:t>;</w:t>
      </w:r>
      <w:r w:rsidRPr="00BD310B">
        <w:rPr>
          <w:rFonts w:ascii="Trebuchet MS" w:hAnsi="Trebuchet MS"/>
          <w:bCs/>
          <w:lang w:val="it-IT"/>
        </w:rPr>
        <w:t xml:space="preserve"> </w:t>
      </w:r>
    </w:p>
    <w:p w14:paraId="5D9EC4B0" w14:textId="75392A25" w:rsidR="00BD310B" w:rsidRPr="00BD310B" w:rsidRDefault="00BD310B" w:rsidP="000F3657">
      <w:pPr>
        <w:spacing w:after="0" w:line="240" w:lineRule="auto"/>
        <w:jc w:val="both"/>
        <w:rPr>
          <w:rFonts w:ascii="Trebuchet MS" w:hAnsi="Trebuchet MS"/>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445"/>
        <w:gridCol w:w="2848"/>
        <w:gridCol w:w="1991"/>
      </w:tblGrid>
      <w:tr w:rsidR="002303CE" w:rsidRPr="00BD310B" w14:paraId="2BD31C91" w14:textId="77777777" w:rsidTr="002303CE">
        <w:trPr>
          <w:trHeight w:val="430"/>
        </w:trPr>
        <w:tc>
          <w:tcPr>
            <w:tcW w:w="0" w:type="auto"/>
            <w:shd w:val="clear" w:color="auto" w:fill="auto"/>
            <w:vAlign w:val="center"/>
          </w:tcPr>
          <w:p w14:paraId="2EEC8023" w14:textId="77777777" w:rsidR="00BD310B" w:rsidRPr="00BD310B" w:rsidRDefault="00BD310B" w:rsidP="00A64EB4">
            <w:pPr>
              <w:spacing w:after="0" w:line="240" w:lineRule="auto"/>
              <w:jc w:val="center"/>
              <w:rPr>
                <w:rFonts w:ascii="Trebuchet MS" w:hAnsi="Trebuchet MS"/>
                <w:bCs/>
                <w:lang w:val="it-IT"/>
              </w:rPr>
            </w:pPr>
            <w:r w:rsidRPr="00BD310B">
              <w:rPr>
                <w:rFonts w:ascii="Trebuchet MS" w:hAnsi="Trebuchet MS"/>
                <w:bCs/>
                <w:lang w:val="it-IT"/>
              </w:rPr>
              <w:t>Tip traversare</w:t>
            </w:r>
          </w:p>
        </w:tc>
        <w:tc>
          <w:tcPr>
            <w:tcW w:w="0" w:type="auto"/>
            <w:shd w:val="clear" w:color="auto" w:fill="auto"/>
            <w:vAlign w:val="center"/>
          </w:tcPr>
          <w:p w14:paraId="41FC7D48" w14:textId="77777777" w:rsidR="00BD310B" w:rsidRPr="00BD310B" w:rsidRDefault="00BD310B" w:rsidP="00A64EB4">
            <w:pPr>
              <w:spacing w:after="0" w:line="240" w:lineRule="auto"/>
              <w:jc w:val="center"/>
              <w:rPr>
                <w:rFonts w:ascii="Trebuchet MS" w:hAnsi="Trebuchet MS"/>
                <w:bCs/>
                <w:lang w:val="it-IT"/>
              </w:rPr>
            </w:pPr>
            <w:r w:rsidRPr="00BD310B">
              <w:rPr>
                <w:rFonts w:ascii="Trebuchet MS" w:hAnsi="Trebuchet MS"/>
                <w:bCs/>
                <w:lang w:val="it-IT"/>
              </w:rPr>
              <w:t>Curs de apă</w:t>
            </w:r>
          </w:p>
        </w:tc>
        <w:tc>
          <w:tcPr>
            <w:tcW w:w="2848" w:type="dxa"/>
            <w:shd w:val="clear" w:color="auto" w:fill="auto"/>
            <w:vAlign w:val="center"/>
          </w:tcPr>
          <w:p w14:paraId="0E5F0056" w14:textId="77777777" w:rsidR="00BD310B" w:rsidRPr="00BD310B" w:rsidRDefault="00BD310B" w:rsidP="00A64EB4">
            <w:pPr>
              <w:spacing w:after="0" w:line="240" w:lineRule="auto"/>
              <w:jc w:val="center"/>
              <w:rPr>
                <w:rFonts w:ascii="Trebuchet MS" w:hAnsi="Trebuchet MS"/>
                <w:bCs/>
                <w:lang w:val="it-IT"/>
              </w:rPr>
            </w:pPr>
            <w:r w:rsidRPr="00BD310B">
              <w:rPr>
                <w:rFonts w:ascii="Trebuchet MS" w:hAnsi="Trebuchet MS"/>
                <w:bCs/>
                <w:lang w:val="it-IT"/>
              </w:rPr>
              <w:t>Caracteristici traversare</w:t>
            </w:r>
          </w:p>
        </w:tc>
        <w:tc>
          <w:tcPr>
            <w:tcW w:w="1876" w:type="dxa"/>
            <w:shd w:val="clear" w:color="auto" w:fill="auto"/>
            <w:vAlign w:val="center"/>
          </w:tcPr>
          <w:p w14:paraId="6D9C9A2A" w14:textId="77777777" w:rsidR="00BD310B" w:rsidRPr="00BD310B" w:rsidRDefault="00BD310B" w:rsidP="00A64EB4">
            <w:pPr>
              <w:spacing w:after="0" w:line="240" w:lineRule="auto"/>
              <w:jc w:val="center"/>
              <w:rPr>
                <w:rFonts w:ascii="Trebuchet MS" w:hAnsi="Trebuchet MS"/>
                <w:bCs/>
                <w:lang w:val="it-IT"/>
              </w:rPr>
            </w:pPr>
            <w:r w:rsidRPr="00BD310B">
              <w:rPr>
                <w:rFonts w:ascii="Trebuchet MS" w:hAnsi="Trebuchet MS"/>
                <w:bCs/>
                <w:lang w:val="it-IT"/>
              </w:rPr>
              <w:t>Coordonate Stereo 70</w:t>
            </w:r>
          </w:p>
        </w:tc>
      </w:tr>
      <w:tr w:rsidR="002303CE" w:rsidRPr="00BD310B" w14:paraId="0B5A2459" w14:textId="77777777" w:rsidTr="002303CE">
        <w:trPr>
          <w:trHeight w:val="671"/>
        </w:trPr>
        <w:tc>
          <w:tcPr>
            <w:tcW w:w="0" w:type="auto"/>
            <w:shd w:val="clear" w:color="auto" w:fill="auto"/>
            <w:vAlign w:val="center"/>
          </w:tcPr>
          <w:p w14:paraId="5CFBC250" w14:textId="77777777" w:rsidR="00BD310B" w:rsidRPr="00BD310B" w:rsidRDefault="00BD310B" w:rsidP="002303CE">
            <w:pPr>
              <w:spacing w:after="0" w:line="240" w:lineRule="auto"/>
              <w:jc w:val="both"/>
              <w:rPr>
                <w:rFonts w:ascii="Trebuchet MS" w:hAnsi="Trebuchet MS"/>
                <w:bCs/>
                <w:lang w:val="it-IT"/>
              </w:rPr>
            </w:pPr>
            <w:r w:rsidRPr="00BD310B">
              <w:rPr>
                <w:rFonts w:ascii="Trebuchet MS" w:hAnsi="Trebuchet MS"/>
                <w:bCs/>
                <w:lang w:val="it-IT"/>
              </w:rPr>
              <w:t>Supratraversarea nr. 1 în loc. Jac, prin ancorarea conductei  de grinda podului existent pe DC 24</w:t>
            </w:r>
          </w:p>
        </w:tc>
        <w:tc>
          <w:tcPr>
            <w:tcW w:w="0" w:type="auto"/>
            <w:shd w:val="clear" w:color="auto" w:fill="auto"/>
            <w:vAlign w:val="center"/>
          </w:tcPr>
          <w:p w14:paraId="415A5685" w14:textId="77777777" w:rsidR="00BD310B" w:rsidRPr="00BD310B" w:rsidRDefault="00BD310B" w:rsidP="002303CE">
            <w:pPr>
              <w:spacing w:after="0" w:line="240" w:lineRule="auto"/>
              <w:jc w:val="center"/>
              <w:rPr>
                <w:rFonts w:ascii="Trebuchet MS" w:hAnsi="Trebuchet MS"/>
                <w:bCs/>
                <w:lang w:val="es-ES"/>
              </w:rPr>
            </w:pPr>
            <w:r w:rsidRPr="00BD310B">
              <w:rPr>
                <w:rFonts w:ascii="Trebuchet MS" w:hAnsi="Trebuchet MS"/>
                <w:bCs/>
                <w:lang w:val="es-ES"/>
              </w:rPr>
              <w:t>p. Jac</w:t>
            </w:r>
          </w:p>
          <w:p w14:paraId="41B615E4" w14:textId="77777777" w:rsidR="00BD310B" w:rsidRPr="00BD310B" w:rsidRDefault="00BD310B" w:rsidP="002303CE">
            <w:pPr>
              <w:spacing w:after="0" w:line="240" w:lineRule="auto"/>
              <w:jc w:val="both"/>
              <w:rPr>
                <w:rFonts w:ascii="Trebuchet MS" w:hAnsi="Trebuchet MS"/>
                <w:bCs/>
                <w:lang w:val="es-ES"/>
              </w:rPr>
            </w:pPr>
            <w:r w:rsidRPr="00BD310B">
              <w:rPr>
                <w:rFonts w:ascii="Trebuchet MS" w:hAnsi="Trebuchet MS"/>
                <w:bCs/>
              </w:rPr>
              <w:t>(II.1.049.05b.00.00.0)</w:t>
            </w:r>
          </w:p>
        </w:tc>
        <w:tc>
          <w:tcPr>
            <w:tcW w:w="2848" w:type="dxa"/>
            <w:shd w:val="clear" w:color="auto" w:fill="auto"/>
            <w:vAlign w:val="center"/>
          </w:tcPr>
          <w:p w14:paraId="0172A30C" w14:textId="6AC8F5B7" w:rsidR="00BD310B" w:rsidRPr="00BD310B" w:rsidRDefault="00BD310B" w:rsidP="002303CE">
            <w:pPr>
              <w:spacing w:after="0" w:line="240" w:lineRule="auto"/>
              <w:ind w:firstLine="8"/>
              <w:jc w:val="both"/>
              <w:rPr>
                <w:rFonts w:ascii="Trebuchet MS" w:hAnsi="Trebuchet MS"/>
                <w:bCs/>
                <w:lang w:val="it-IT"/>
              </w:rPr>
            </w:pPr>
            <w:r w:rsidRPr="00BD310B">
              <w:rPr>
                <w:rFonts w:ascii="Trebuchet MS" w:hAnsi="Trebuchet MS"/>
                <w:bCs/>
                <w:lang w:val="it-IT"/>
              </w:rPr>
              <w:t xml:space="preserve">- conductă </w:t>
            </w:r>
            <w:r w:rsidRPr="00BD310B">
              <w:rPr>
                <w:rFonts w:ascii="Trebuchet MS" w:hAnsi="Trebuchet MS"/>
                <w:bCs/>
                <w:lang w:val="en-US"/>
              </w:rPr>
              <w:t>PEID PE100 PN6, De 90 mm,</w:t>
            </w:r>
            <w:r w:rsidRPr="00BD310B">
              <w:rPr>
                <w:rFonts w:ascii="Trebuchet MS" w:hAnsi="Trebuchet MS"/>
                <w:bCs/>
                <w:lang w:val="it-IT"/>
              </w:rPr>
              <w:t xml:space="preserve">  </w:t>
            </w:r>
            <w:r w:rsidR="002303CE">
              <w:rPr>
                <w:rFonts w:ascii="Trebuchet MS" w:hAnsi="Trebuchet MS"/>
                <w:bCs/>
                <w:lang w:val="it-IT"/>
              </w:rPr>
              <w:t xml:space="preserve">preizolată în tub de protecție </w:t>
            </w:r>
            <w:r w:rsidRPr="00BD310B">
              <w:rPr>
                <w:rFonts w:ascii="Trebuchet MS" w:hAnsi="Trebuchet MS"/>
                <w:bCs/>
                <w:lang w:val="it-IT"/>
              </w:rPr>
              <w:t xml:space="preserve">OL Ø 219 x 8 </w:t>
            </w:r>
            <w:r w:rsidRPr="00BD310B">
              <w:rPr>
                <w:rFonts w:ascii="Trebuchet MS" w:hAnsi="Trebuchet MS"/>
                <w:bCs/>
                <w:lang w:val="it-IT"/>
              </w:rPr>
              <w:lastRenderedPageBreak/>
              <w:t>mm, cu lungimea L</w:t>
            </w:r>
            <w:r w:rsidR="002303CE">
              <w:rPr>
                <w:rFonts w:ascii="Trebuchet MS" w:hAnsi="Trebuchet MS"/>
                <w:bCs/>
                <w:lang w:val="it-IT"/>
              </w:rPr>
              <w:t xml:space="preserve"> </w:t>
            </w:r>
            <w:r w:rsidRPr="00BD310B">
              <w:rPr>
                <w:rFonts w:ascii="Trebuchet MS" w:hAnsi="Trebuchet MS"/>
                <w:bCs/>
                <w:lang w:val="it-IT"/>
              </w:rPr>
              <w:t>=</w:t>
            </w:r>
            <w:r w:rsidR="002303CE">
              <w:rPr>
                <w:rFonts w:ascii="Trebuchet MS" w:hAnsi="Trebuchet MS"/>
                <w:bCs/>
                <w:lang w:val="it-IT"/>
              </w:rPr>
              <w:t xml:space="preserve"> </w:t>
            </w:r>
            <w:r w:rsidRPr="00BD310B">
              <w:rPr>
                <w:rFonts w:ascii="Trebuchet MS" w:hAnsi="Trebuchet MS"/>
                <w:bCs/>
                <w:lang w:val="it-IT"/>
              </w:rPr>
              <w:t xml:space="preserve">13 m </w:t>
            </w:r>
          </w:p>
        </w:tc>
        <w:tc>
          <w:tcPr>
            <w:tcW w:w="1876" w:type="dxa"/>
            <w:shd w:val="clear" w:color="auto" w:fill="auto"/>
            <w:vAlign w:val="center"/>
          </w:tcPr>
          <w:p w14:paraId="25E5C752" w14:textId="77777777" w:rsidR="00BD310B" w:rsidRPr="00BD310B" w:rsidRDefault="00BD310B" w:rsidP="002303CE">
            <w:pPr>
              <w:spacing w:after="0" w:line="240" w:lineRule="auto"/>
              <w:jc w:val="center"/>
              <w:rPr>
                <w:rFonts w:ascii="Trebuchet MS" w:hAnsi="Trebuchet MS"/>
                <w:bCs/>
                <w:lang w:val="it-IT"/>
              </w:rPr>
            </w:pPr>
            <w:r w:rsidRPr="00BD310B">
              <w:rPr>
                <w:rFonts w:ascii="Trebuchet MS" w:hAnsi="Trebuchet MS"/>
                <w:bCs/>
                <w:lang w:val="it-IT"/>
              </w:rPr>
              <w:lastRenderedPageBreak/>
              <w:t>X(N)=631316.6710</w:t>
            </w:r>
          </w:p>
          <w:p w14:paraId="7B1C64F6" w14:textId="77777777" w:rsidR="00BD310B" w:rsidRPr="00BD310B" w:rsidRDefault="00BD310B" w:rsidP="002303CE">
            <w:pPr>
              <w:spacing w:after="0" w:line="240" w:lineRule="auto"/>
              <w:jc w:val="center"/>
              <w:rPr>
                <w:rFonts w:ascii="Trebuchet MS" w:hAnsi="Trebuchet MS"/>
                <w:bCs/>
                <w:lang w:val="it-IT"/>
              </w:rPr>
            </w:pPr>
            <w:r w:rsidRPr="00BD310B">
              <w:rPr>
                <w:rFonts w:ascii="Trebuchet MS" w:hAnsi="Trebuchet MS"/>
                <w:bCs/>
                <w:lang w:val="it-IT"/>
              </w:rPr>
              <w:t>Y(E)=363649.2903</w:t>
            </w:r>
          </w:p>
        </w:tc>
      </w:tr>
      <w:tr w:rsidR="002303CE" w:rsidRPr="00BD310B" w14:paraId="00F2B3B1" w14:textId="77777777" w:rsidTr="002303CE">
        <w:trPr>
          <w:trHeight w:val="671"/>
        </w:trPr>
        <w:tc>
          <w:tcPr>
            <w:tcW w:w="0" w:type="auto"/>
            <w:shd w:val="clear" w:color="auto" w:fill="auto"/>
            <w:vAlign w:val="center"/>
          </w:tcPr>
          <w:p w14:paraId="1C3126A7" w14:textId="5ABAA0E1" w:rsidR="00BD310B" w:rsidRPr="00BD310B" w:rsidRDefault="00BD310B" w:rsidP="002303CE">
            <w:pPr>
              <w:spacing w:after="0" w:line="240" w:lineRule="auto"/>
              <w:jc w:val="both"/>
              <w:rPr>
                <w:rFonts w:ascii="Trebuchet MS" w:hAnsi="Trebuchet MS"/>
                <w:bCs/>
                <w:lang w:val="it-IT"/>
              </w:rPr>
            </w:pPr>
            <w:r w:rsidRPr="00BD310B">
              <w:rPr>
                <w:rFonts w:ascii="Trebuchet MS" w:hAnsi="Trebuchet MS"/>
                <w:bCs/>
                <w:lang w:val="it-IT"/>
              </w:rPr>
              <w:t xml:space="preserve">Supratraversarea nr. 2 în </w:t>
            </w:r>
            <w:r w:rsidR="002303CE">
              <w:rPr>
                <w:rFonts w:ascii="Trebuchet MS" w:hAnsi="Trebuchet MS"/>
                <w:bCs/>
                <w:lang w:val="it-IT"/>
              </w:rPr>
              <w:t>extavilanul</w:t>
            </w:r>
            <w:r w:rsidR="002F3176">
              <w:rPr>
                <w:rFonts w:ascii="Trebuchet MS" w:hAnsi="Trebuchet MS"/>
                <w:bCs/>
                <w:lang w:val="it-IT"/>
              </w:rPr>
              <w:t xml:space="preserve"> </w:t>
            </w:r>
            <w:r w:rsidR="002303CE">
              <w:rPr>
                <w:rFonts w:ascii="Trebuchet MS" w:hAnsi="Trebuchet MS"/>
                <w:bCs/>
                <w:lang w:val="it-IT"/>
              </w:rPr>
              <w:t>localității</w:t>
            </w:r>
            <w:r w:rsidRPr="00BD310B">
              <w:rPr>
                <w:rFonts w:ascii="Trebuchet MS" w:hAnsi="Trebuchet MS"/>
                <w:bCs/>
                <w:lang w:val="it-IT"/>
              </w:rPr>
              <w:t xml:space="preserve"> Brusturi</w:t>
            </w:r>
            <w:r w:rsidR="002303CE">
              <w:rPr>
                <w:rFonts w:ascii="Trebuchet MS" w:hAnsi="Trebuchet MS"/>
                <w:bCs/>
                <w:lang w:val="it-IT"/>
              </w:rPr>
              <w:t xml:space="preserve">, </w:t>
            </w:r>
            <w:r w:rsidRPr="00BD310B">
              <w:rPr>
                <w:rFonts w:ascii="Trebuchet MS" w:hAnsi="Trebuchet MS"/>
                <w:bCs/>
                <w:lang w:val="it-IT"/>
              </w:rPr>
              <w:t>prin ancorarea conductei  de grinda podului existent pe DC 24</w:t>
            </w:r>
          </w:p>
        </w:tc>
        <w:tc>
          <w:tcPr>
            <w:tcW w:w="0" w:type="auto"/>
            <w:shd w:val="clear" w:color="auto" w:fill="auto"/>
            <w:vAlign w:val="center"/>
          </w:tcPr>
          <w:p w14:paraId="24A4909D" w14:textId="77777777" w:rsidR="00BD310B" w:rsidRPr="00BD310B" w:rsidRDefault="00BD310B" w:rsidP="002303CE">
            <w:pPr>
              <w:spacing w:after="0" w:line="240" w:lineRule="auto"/>
              <w:ind w:firstLine="31"/>
              <w:jc w:val="center"/>
              <w:rPr>
                <w:rFonts w:ascii="Trebuchet MS" w:hAnsi="Trebuchet MS"/>
                <w:bCs/>
              </w:rPr>
            </w:pPr>
            <w:r w:rsidRPr="00BD310B">
              <w:rPr>
                <w:rFonts w:ascii="Trebuchet MS" w:hAnsi="Trebuchet MS"/>
                <w:bCs/>
                <w:lang w:val="es-ES"/>
              </w:rPr>
              <w:t xml:space="preserve">v. Agrij </w:t>
            </w:r>
            <w:r w:rsidRPr="00BD310B">
              <w:rPr>
                <w:rFonts w:ascii="Trebuchet MS" w:hAnsi="Trebuchet MS"/>
                <w:bCs/>
              </w:rPr>
              <w:t>(II.1.049.00.00.00.0)</w:t>
            </w:r>
          </w:p>
          <w:p w14:paraId="584C9680" w14:textId="77777777" w:rsidR="00BD310B" w:rsidRPr="00BD310B" w:rsidRDefault="00BD310B" w:rsidP="00BD310B">
            <w:pPr>
              <w:spacing w:after="0" w:line="240" w:lineRule="auto"/>
              <w:ind w:firstLine="425"/>
              <w:jc w:val="both"/>
              <w:rPr>
                <w:rFonts w:ascii="Trebuchet MS" w:hAnsi="Trebuchet MS"/>
                <w:bCs/>
                <w:lang w:val="es-ES"/>
              </w:rPr>
            </w:pPr>
          </w:p>
        </w:tc>
        <w:tc>
          <w:tcPr>
            <w:tcW w:w="2848" w:type="dxa"/>
            <w:shd w:val="clear" w:color="auto" w:fill="auto"/>
            <w:vAlign w:val="center"/>
          </w:tcPr>
          <w:p w14:paraId="0D368093" w14:textId="77777777" w:rsidR="00BD310B" w:rsidRPr="00BD310B" w:rsidRDefault="00BD310B" w:rsidP="002303CE">
            <w:pPr>
              <w:spacing w:after="0" w:line="240" w:lineRule="auto"/>
              <w:ind w:firstLine="8"/>
              <w:jc w:val="both"/>
              <w:rPr>
                <w:rFonts w:ascii="Trebuchet MS" w:hAnsi="Trebuchet MS"/>
                <w:bCs/>
                <w:lang w:val="it-IT"/>
              </w:rPr>
            </w:pPr>
            <w:r w:rsidRPr="00BD310B">
              <w:rPr>
                <w:rFonts w:ascii="Trebuchet MS" w:hAnsi="Trebuchet MS"/>
                <w:bCs/>
                <w:lang w:val="it-IT"/>
              </w:rPr>
              <w:t xml:space="preserve">- conductă </w:t>
            </w:r>
            <w:r w:rsidRPr="00BD310B">
              <w:rPr>
                <w:rFonts w:ascii="Trebuchet MS" w:hAnsi="Trebuchet MS"/>
                <w:bCs/>
                <w:lang w:val="en-US"/>
              </w:rPr>
              <w:t>PEID PE100 PN6, De 90 mm,</w:t>
            </w:r>
            <w:r w:rsidRPr="00BD310B">
              <w:rPr>
                <w:rFonts w:ascii="Trebuchet MS" w:hAnsi="Trebuchet MS"/>
                <w:bCs/>
                <w:lang w:val="it-IT"/>
              </w:rPr>
              <w:t xml:space="preserve">  preizolată în tub de protecție T OL Zn, cu lungimea L=30 m </w:t>
            </w:r>
          </w:p>
        </w:tc>
        <w:tc>
          <w:tcPr>
            <w:tcW w:w="1876" w:type="dxa"/>
            <w:shd w:val="clear" w:color="auto" w:fill="auto"/>
            <w:vAlign w:val="center"/>
          </w:tcPr>
          <w:p w14:paraId="7EEF333B" w14:textId="77777777" w:rsidR="00BD310B" w:rsidRPr="00BD310B" w:rsidRDefault="00BD310B" w:rsidP="002303CE">
            <w:pPr>
              <w:spacing w:after="0" w:line="240" w:lineRule="auto"/>
              <w:jc w:val="center"/>
              <w:rPr>
                <w:rFonts w:ascii="Trebuchet MS" w:hAnsi="Trebuchet MS"/>
                <w:bCs/>
                <w:lang w:val="it-IT"/>
              </w:rPr>
            </w:pPr>
            <w:r w:rsidRPr="00BD310B">
              <w:rPr>
                <w:rFonts w:ascii="Trebuchet MS" w:hAnsi="Trebuchet MS"/>
                <w:bCs/>
                <w:lang w:val="it-IT"/>
              </w:rPr>
              <w:t>X(N)=631271.7811</w:t>
            </w:r>
          </w:p>
          <w:p w14:paraId="398D689A" w14:textId="77777777" w:rsidR="00BD310B" w:rsidRPr="00BD310B" w:rsidRDefault="00BD310B" w:rsidP="002303CE">
            <w:pPr>
              <w:spacing w:after="0" w:line="240" w:lineRule="auto"/>
              <w:jc w:val="center"/>
              <w:rPr>
                <w:rFonts w:ascii="Trebuchet MS" w:hAnsi="Trebuchet MS"/>
                <w:bCs/>
                <w:lang w:val="it-IT"/>
              </w:rPr>
            </w:pPr>
            <w:r w:rsidRPr="00BD310B">
              <w:rPr>
                <w:rFonts w:ascii="Trebuchet MS" w:hAnsi="Trebuchet MS"/>
                <w:bCs/>
                <w:lang w:val="it-IT"/>
              </w:rPr>
              <w:t>Y(E)=365672.3006</w:t>
            </w:r>
          </w:p>
        </w:tc>
      </w:tr>
    </w:tbl>
    <w:p w14:paraId="43476F53" w14:textId="4F16B055" w:rsidR="00D04DB2" w:rsidRPr="00C326CB" w:rsidRDefault="00D04DB2" w:rsidP="00C326CB">
      <w:pPr>
        <w:spacing w:after="0" w:line="240" w:lineRule="auto"/>
        <w:jc w:val="both"/>
        <w:rPr>
          <w:rFonts w:ascii="Trebuchet MS" w:hAnsi="Trebuchet MS"/>
          <w:bCs/>
          <w:lang w:val="en-US"/>
        </w:rPr>
      </w:pPr>
    </w:p>
    <w:p w14:paraId="26869EDE" w14:textId="49C3BBC9" w:rsidR="00D04DB2" w:rsidRPr="00D04DB2" w:rsidRDefault="00D04DB2" w:rsidP="00102663">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2</w:t>
      </w:r>
      <w:r w:rsidRPr="00D04DB2">
        <w:rPr>
          <w:rFonts w:ascii="Trebuchet MS" w:hAnsi="Trebuchet MS"/>
          <w:bCs/>
        </w:rPr>
        <w:t>)</w:t>
      </w:r>
      <w:r w:rsidRPr="00D04DB2">
        <w:rPr>
          <w:rFonts w:ascii="Trebuchet MS" w:hAnsi="Trebuchet MS"/>
        </w:rPr>
        <w:t> cumularea cu alte proiecte existe</w:t>
      </w:r>
      <w:r w:rsidR="00120C8F">
        <w:rPr>
          <w:rFonts w:ascii="Trebuchet MS" w:hAnsi="Trebuchet MS"/>
        </w:rPr>
        <w:t xml:space="preserve">nte şi/sau aprobate: - </w:t>
      </w:r>
      <w:r w:rsidR="00120C8F" w:rsidRPr="00120C8F">
        <w:rPr>
          <w:rFonts w:ascii="Trebuchet MS" w:hAnsi="Trebuchet MS"/>
        </w:rPr>
        <w:t>proiect aflat în implementare</w:t>
      </w:r>
      <w:r w:rsidR="00120C8F">
        <w:rPr>
          <w:rFonts w:ascii="Trebuchet MS" w:hAnsi="Trebuchet MS"/>
        </w:rPr>
        <w:t xml:space="preserve"> de realizare a rețelei de canalizare în localitate Lupoaia</w:t>
      </w:r>
      <w:r w:rsidRPr="00D04DB2">
        <w:rPr>
          <w:rFonts w:ascii="Trebuchet MS" w:hAnsi="Trebuchet MS"/>
        </w:rPr>
        <w:t>;</w:t>
      </w:r>
    </w:p>
    <w:p w14:paraId="15896AB7" w14:textId="53C14496" w:rsidR="00D04DB2" w:rsidRPr="00D04DB2"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3</w:t>
      </w:r>
      <w:r w:rsidRPr="00D04DB2">
        <w:rPr>
          <w:rFonts w:ascii="Trebuchet MS" w:hAnsi="Trebuchet MS"/>
          <w:bCs/>
        </w:rPr>
        <w:t>)</w:t>
      </w:r>
      <w:r w:rsidRPr="00D04DB2">
        <w:rPr>
          <w:rFonts w:ascii="Trebuchet MS" w:hAnsi="Trebuchet MS"/>
        </w:rPr>
        <w:t xml:space="preserve"> utilizarea resurselor naturale, în special a solului, a terenurilor, a apei şi a biodiversităţii: în perioada de execuţie se vor folosi cantităţi de </w:t>
      </w:r>
      <w:r w:rsidR="00581234">
        <w:rPr>
          <w:rFonts w:ascii="Trebuchet MS" w:hAnsi="Trebuchet MS"/>
        </w:rPr>
        <w:t>apă, pietriș</w:t>
      </w:r>
      <w:r w:rsidRPr="00D04DB2">
        <w:rPr>
          <w:rFonts w:ascii="Trebuchet MS" w:hAnsi="Trebuchet MS"/>
        </w:rPr>
        <w:t xml:space="preserve">, </w:t>
      </w:r>
      <w:r w:rsidR="00581234">
        <w:rPr>
          <w:rFonts w:ascii="Trebuchet MS" w:hAnsi="Trebuchet MS"/>
        </w:rPr>
        <w:t xml:space="preserve">nisip, </w:t>
      </w:r>
      <w:r w:rsidRPr="00D04DB2">
        <w:rPr>
          <w:rFonts w:ascii="Trebuchet MS" w:hAnsi="Trebuchet MS"/>
        </w:rPr>
        <w:t>pământ vegetal.</w:t>
      </w:r>
    </w:p>
    <w:p w14:paraId="53CFAD92" w14:textId="2A1054CF" w:rsidR="00D04DB2" w:rsidRPr="00D04DB2"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4</w:t>
      </w:r>
      <w:r w:rsidRPr="00D04DB2">
        <w:rPr>
          <w:rFonts w:ascii="Trebuchet MS" w:hAnsi="Trebuchet MS"/>
          <w:bCs/>
        </w:rPr>
        <w:t>)</w:t>
      </w:r>
      <w:r w:rsidRPr="00D04DB2">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D04DB2">
        <w:rPr>
          <w:rFonts w:ascii="Trebuchet MS" w:hAnsi="Trebuchet MS"/>
          <w:bCs/>
          <w:iCs/>
        </w:rPr>
        <w:t>vor fi colectate selectiv și se vor valorifica/elimina numai prin operatori economici autorizați</w:t>
      </w:r>
      <w:r w:rsidRPr="00D04DB2">
        <w:rPr>
          <w:rFonts w:ascii="Trebuchet MS" w:hAnsi="Trebuchet MS"/>
        </w:rPr>
        <w:t>;</w:t>
      </w:r>
    </w:p>
    <w:p w14:paraId="51D9B44A" w14:textId="0AC2B125" w:rsidR="00D04DB2" w:rsidRPr="005E5C2C"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5</w:t>
      </w:r>
      <w:r w:rsidRPr="00D04DB2">
        <w:rPr>
          <w:rFonts w:ascii="Trebuchet MS" w:hAnsi="Trebuchet MS"/>
          <w:bCs/>
        </w:rPr>
        <w:t>)</w:t>
      </w:r>
      <w:r w:rsidRPr="00D04DB2">
        <w:rPr>
          <w:rFonts w:ascii="Trebuchet MS" w:hAnsi="Trebuchet MS"/>
        </w:rPr>
        <w:t> poluarea şi alte efecte negative: s</w:t>
      </w:r>
      <w:r w:rsidRPr="00D04DB2">
        <w:rPr>
          <w:rFonts w:ascii="Trebuchet MS" w:hAnsi="Trebuchet MS"/>
          <w:bCs/>
        </w:rPr>
        <w:t>e vor lua toate măsurile necesare să fie respectate toate prevederile legilor în vigoare, atât pe timpul execuției lucrărilor, cât și pe timpul funcționării construcției.</w:t>
      </w:r>
    </w:p>
    <w:p w14:paraId="27E65CD1" w14:textId="77777777" w:rsidR="00D04DB2" w:rsidRPr="00D04DB2" w:rsidRDefault="00D04DB2" w:rsidP="00102663">
      <w:pPr>
        <w:spacing w:before="120" w:after="0" w:line="240" w:lineRule="auto"/>
        <w:ind w:firstLine="425"/>
        <w:jc w:val="both"/>
        <w:rPr>
          <w:rFonts w:ascii="Trebuchet MS" w:hAnsi="Trebuchet MS"/>
          <w:b/>
          <w:bCs/>
        </w:rPr>
      </w:pPr>
      <w:r w:rsidRPr="00D04DB2">
        <w:rPr>
          <w:rFonts w:ascii="Trebuchet MS" w:hAnsi="Trebuchet MS"/>
          <w:b/>
          <w:bCs/>
        </w:rPr>
        <w:t>Măsuri pentru protecția calității apelor:</w:t>
      </w:r>
    </w:p>
    <w:p w14:paraId="4B8380E9"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rPr>
        <w:t>dotarea cu material absorbant și intervenția imediată în cazul în care se observă scurgeri, menținerea autovehiculelor într-o bună stare tehnică, staționarea acestora pe platforme betonate;</w:t>
      </w:r>
    </w:p>
    <w:p w14:paraId="0EF55353"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rPr>
        <w:t>se interzice aruncarea și depozitarea pe maluri sau în albiile râurilor a deșeurilor de orice fel rezultate din lucrări;</w:t>
      </w:r>
    </w:p>
    <w:p w14:paraId="748A411C"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bCs/>
        </w:rPr>
        <w:t>se va respecta strict proiectul de execuție aprobat;</w:t>
      </w:r>
    </w:p>
    <w:p w14:paraId="76F0C495"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bCs/>
        </w:rPr>
        <w:t>evitarea pierderilor de produse petroliere (motorină, ulei) de la mașini/utilaje, care prin precipitații sau spălări pot să ajungă în pânza de apă freatică;</w:t>
      </w:r>
    </w:p>
    <w:p w14:paraId="134B37D6" w14:textId="12ABB8F7" w:rsidR="008E46EE" w:rsidRPr="008E46EE" w:rsidRDefault="0003658A" w:rsidP="008E46EE">
      <w:pPr>
        <w:numPr>
          <w:ilvl w:val="0"/>
          <w:numId w:val="7"/>
        </w:numPr>
        <w:spacing w:after="0" w:line="240" w:lineRule="auto"/>
        <w:ind w:left="0" w:firstLine="426"/>
        <w:jc w:val="both"/>
        <w:rPr>
          <w:rFonts w:ascii="Trebuchet MS" w:hAnsi="Trebuchet MS"/>
          <w:bCs/>
          <w:lang w:val="en-US"/>
        </w:rPr>
      </w:pPr>
      <w:r>
        <w:rPr>
          <w:rFonts w:ascii="Trebuchet MS" w:hAnsi="Trebuchet MS"/>
          <w:bCs/>
          <w:lang w:val="en-US"/>
        </w:rPr>
        <w:t>z</w:t>
      </w:r>
      <w:r w:rsidRPr="0003658A">
        <w:rPr>
          <w:rFonts w:ascii="Trebuchet MS" w:hAnsi="Trebuchet MS"/>
          <w:bCs/>
          <w:lang w:val="en-US"/>
        </w:rPr>
        <w:t xml:space="preserve">onele de depozitare a </w:t>
      </w:r>
      <w:r>
        <w:rPr>
          <w:rFonts w:ascii="Trebuchet MS" w:hAnsi="Trebuchet MS"/>
          <w:bCs/>
          <w:lang w:val="en-US"/>
        </w:rPr>
        <w:t>materialelor, materiilor prime ș</w:t>
      </w:r>
      <w:r w:rsidRPr="0003658A">
        <w:rPr>
          <w:rFonts w:ascii="Trebuchet MS" w:hAnsi="Trebuchet MS"/>
          <w:bCs/>
          <w:lang w:val="en-US"/>
        </w:rPr>
        <w:t>i</w:t>
      </w:r>
      <w:r>
        <w:rPr>
          <w:rFonts w:ascii="Trebuchet MS" w:hAnsi="Trebuchet MS"/>
          <w:bCs/>
          <w:lang w:val="en-US"/>
        </w:rPr>
        <w:t xml:space="preserve"> deșeurilor nu se vor amplasa în vecinătatea cursurilor de apă</w:t>
      </w:r>
      <w:r w:rsidR="00D04DB2" w:rsidRPr="0003658A">
        <w:rPr>
          <w:rFonts w:ascii="Trebuchet MS" w:hAnsi="Trebuchet MS"/>
          <w:bCs/>
        </w:rPr>
        <w:t>;</w:t>
      </w:r>
    </w:p>
    <w:p w14:paraId="088E1394" w14:textId="77777777" w:rsidR="008E46EE" w:rsidRDefault="00D04DB2" w:rsidP="008E46EE">
      <w:pPr>
        <w:numPr>
          <w:ilvl w:val="0"/>
          <w:numId w:val="7"/>
        </w:numPr>
        <w:spacing w:after="0" w:line="240" w:lineRule="auto"/>
        <w:ind w:left="0" w:firstLine="426"/>
        <w:jc w:val="both"/>
        <w:rPr>
          <w:rFonts w:ascii="Trebuchet MS" w:hAnsi="Trebuchet MS"/>
        </w:rPr>
      </w:pPr>
      <w:r w:rsidRPr="00D04DB2">
        <w:rPr>
          <w:rFonts w:ascii="Trebuchet MS" w:hAnsi="Trebuchet MS"/>
          <w:bCs/>
        </w:rPr>
        <w:t>respectarea măsurilor şi condiţiilor de realizare a proiectului conform a</w:t>
      </w:r>
      <w:r w:rsidR="008E46EE">
        <w:rPr>
          <w:rFonts w:ascii="Trebuchet MS" w:hAnsi="Trebuchet MS"/>
          <w:bCs/>
        </w:rPr>
        <w:t>vizului de gospodărire a apelor;</w:t>
      </w:r>
    </w:p>
    <w:p w14:paraId="052747E1" w14:textId="4FE1E078" w:rsidR="008E46EE" w:rsidRPr="008E46EE" w:rsidRDefault="008E46EE" w:rsidP="008E46EE">
      <w:pPr>
        <w:numPr>
          <w:ilvl w:val="0"/>
          <w:numId w:val="7"/>
        </w:numPr>
        <w:spacing w:after="0" w:line="240" w:lineRule="auto"/>
        <w:ind w:left="0" w:firstLine="426"/>
        <w:jc w:val="both"/>
        <w:rPr>
          <w:rFonts w:ascii="Trebuchet MS" w:hAnsi="Trebuchet MS"/>
        </w:rPr>
      </w:pPr>
      <w:r>
        <w:rPr>
          <w:rFonts w:ascii="Trebuchet MS" w:hAnsi="Trebuchet MS"/>
        </w:rPr>
        <w:t xml:space="preserve">în perioada de exploatare se vor utiliza </w:t>
      </w:r>
      <w:r w:rsidRPr="008E46EE">
        <w:rPr>
          <w:rFonts w:ascii="Trebuchet MS" w:hAnsi="Trebuchet MS"/>
        </w:rPr>
        <w:t>materiale care sa asigure un grad ridicat de</w:t>
      </w:r>
      <w:r>
        <w:rPr>
          <w:rFonts w:ascii="Trebuchet MS" w:hAnsi="Trebuchet MS"/>
        </w:rPr>
        <w:t xml:space="preserve"> etanșeitate; r</w:t>
      </w:r>
      <w:r w:rsidRPr="008E46EE">
        <w:rPr>
          <w:rFonts w:ascii="Trebuchet MS" w:hAnsi="Trebuchet MS"/>
        </w:rPr>
        <w:t>esp</w:t>
      </w:r>
      <w:r>
        <w:rPr>
          <w:rFonts w:ascii="Trebuchet MS" w:hAnsi="Trebuchet MS"/>
        </w:rPr>
        <w:t>ectarea programului de revizii și reparaț</w:t>
      </w:r>
      <w:r w:rsidRPr="008E46EE">
        <w:rPr>
          <w:rFonts w:ascii="Trebuchet MS" w:hAnsi="Trebuchet MS"/>
        </w:rPr>
        <w:t>ii;</w:t>
      </w:r>
      <w:r>
        <w:rPr>
          <w:rFonts w:ascii="Trebuchet MS" w:hAnsi="Trebuchet MS"/>
        </w:rPr>
        <w:t xml:space="preserve"> p</w:t>
      </w:r>
      <w:r w:rsidRPr="008E46EE">
        <w:rPr>
          <w:rFonts w:ascii="Trebuchet MS" w:hAnsi="Trebuchet MS"/>
        </w:rPr>
        <w:t>ers</w:t>
      </w:r>
      <w:r>
        <w:rPr>
          <w:rFonts w:ascii="Trebuchet MS" w:hAnsi="Trebuchet MS"/>
        </w:rPr>
        <w:t>onal de operare bine calificat ș</w:t>
      </w:r>
      <w:r w:rsidRPr="008E46EE">
        <w:rPr>
          <w:rFonts w:ascii="Trebuchet MS" w:hAnsi="Trebuchet MS"/>
        </w:rPr>
        <w:t>i cu posibilitate de</w:t>
      </w:r>
      <w:r>
        <w:rPr>
          <w:rFonts w:ascii="Trebuchet MS" w:hAnsi="Trebuchet MS"/>
        </w:rPr>
        <w:t xml:space="preserve"> </w:t>
      </w:r>
      <w:r w:rsidRPr="008E46EE">
        <w:rPr>
          <w:rFonts w:ascii="Trebuchet MS" w:hAnsi="Trebuchet MS"/>
        </w:rPr>
        <w:t>in</w:t>
      </w:r>
      <w:r>
        <w:rPr>
          <w:rFonts w:ascii="Trebuchet MS" w:hAnsi="Trebuchet MS"/>
        </w:rPr>
        <w:t>tervenție rapidă</w:t>
      </w:r>
      <w:r w:rsidRPr="008E46EE">
        <w:rPr>
          <w:rFonts w:ascii="Trebuchet MS" w:hAnsi="Trebuchet MS"/>
        </w:rPr>
        <w:t>.</w:t>
      </w:r>
    </w:p>
    <w:p w14:paraId="06598E7E" w14:textId="77777777" w:rsidR="00D04DB2" w:rsidRPr="00D04DB2" w:rsidRDefault="00D04DB2" w:rsidP="008E46EE">
      <w:pPr>
        <w:tabs>
          <w:tab w:val="left" w:pos="709"/>
        </w:tabs>
        <w:spacing w:before="160" w:after="0" w:line="240" w:lineRule="auto"/>
        <w:ind w:firstLine="425"/>
        <w:jc w:val="both"/>
        <w:rPr>
          <w:rFonts w:ascii="Trebuchet MS" w:hAnsi="Trebuchet MS"/>
          <w:b/>
          <w:bCs/>
        </w:rPr>
      </w:pPr>
      <w:r w:rsidRPr="00D04DB2">
        <w:rPr>
          <w:rFonts w:ascii="Trebuchet MS" w:hAnsi="Trebuchet MS"/>
          <w:b/>
          <w:bCs/>
        </w:rPr>
        <w:t>Măsuri pentru protecția aerului:</w:t>
      </w:r>
    </w:p>
    <w:p w14:paraId="34BC39DC" w14:textId="38EF21DB" w:rsidR="00D04DB2" w:rsidRPr="00D04DB2" w:rsidRDefault="00D04DB2" w:rsidP="001830E3">
      <w:pPr>
        <w:numPr>
          <w:ilvl w:val="0"/>
          <w:numId w:val="5"/>
        </w:numPr>
        <w:spacing w:after="0" w:line="240" w:lineRule="auto"/>
        <w:ind w:left="0" w:firstLine="426"/>
        <w:jc w:val="both"/>
        <w:rPr>
          <w:rFonts w:ascii="Trebuchet MS" w:hAnsi="Trebuchet MS"/>
          <w:bCs/>
        </w:rPr>
      </w:pPr>
      <w:r w:rsidRPr="00D04DB2">
        <w:rPr>
          <w:rFonts w:ascii="Trebuchet MS" w:hAnsi="Trebuchet MS"/>
          <w:bCs/>
        </w:rPr>
        <w:t>întreţinerea din punct de vedere tehnic a mijloacelor de transport şi a utilajelor pentru minimalizarea emisiilor de gaze de eşapament şi repunerea în funcţiune a acestora numai după remedierea eventualelor defecţiuni;</w:t>
      </w:r>
    </w:p>
    <w:p w14:paraId="299BE247" w14:textId="5B522A64" w:rsidR="008E46EE" w:rsidRPr="008E46EE" w:rsidRDefault="00D04DB2" w:rsidP="008E46EE">
      <w:pPr>
        <w:numPr>
          <w:ilvl w:val="0"/>
          <w:numId w:val="5"/>
        </w:numPr>
        <w:tabs>
          <w:tab w:val="left" w:pos="709"/>
        </w:tabs>
        <w:spacing w:after="0" w:line="240" w:lineRule="auto"/>
        <w:ind w:left="0" w:firstLine="425"/>
        <w:jc w:val="both"/>
        <w:rPr>
          <w:rFonts w:ascii="Trebuchet MS" w:hAnsi="Trebuchet MS"/>
          <w:bCs/>
        </w:rPr>
      </w:pPr>
      <w:r w:rsidRPr="00D04DB2">
        <w:rPr>
          <w:rFonts w:ascii="Trebuchet MS" w:hAnsi="Trebuchet MS"/>
          <w:bCs/>
        </w:rPr>
        <w:t>transportul</w:t>
      </w:r>
      <w:r w:rsidR="008E46EE">
        <w:rPr>
          <w:rFonts w:ascii="Trebuchet MS" w:hAnsi="Trebuchet MS"/>
          <w:bCs/>
        </w:rPr>
        <w:t>, activitățile de încărcare/descărcare materiale</w:t>
      </w:r>
      <w:r w:rsidRPr="00D04DB2">
        <w:rPr>
          <w:rFonts w:ascii="Trebuchet MS" w:hAnsi="Trebuchet MS"/>
          <w:bCs/>
        </w:rPr>
        <w:t xml:space="preserve"> pulverulente la punctele de lucru se va realiza numai în stare umectată sau acoperite, pentru a evita emisiile de pulberi sau pierderile de materiale în timpul transportului;</w:t>
      </w:r>
    </w:p>
    <w:p w14:paraId="2DE36ACE" w14:textId="77777777" w:rsidR="00D04DB2" w:rsidRPr="00D04DB2" w:rsidRDefault="00D04DB2" w:rsidP="008E46EE">
      <w:pPr>
        <w:numPr>
          <w:ilvl w:val="0"/>
          <w:numId w:val="5"/>
        </w:numPr>
        <w:tabs>
          <w:tab w:val="left" w:pos="709"/>
        </w:tabs>
        <w:spacing w:after="0" w:line="240" w:lineRule="auto"/>
        <w:ind w:left="0" w:firstLine="425"/>
        <w:jc w:val="both"/>
        <w:rPr>
          <w:rFonts w:ascii="Trebuchet MS" w:hAnsi="Trebuchet MS"/>
          <w:bCs/>
        </w:rPr>
      </w:pPr>
      <w:r w:rsidRPr="00D04DB2">
        <w:rPr>
          <w:rFonts w:ascii="Trebuchet MS" w:hAnsi="Trebuchet MS"/>
          <w:bCs/>
        </w:rPr>
        <w:t>pentru limitarea emisiilor în atmosferă în perioada de staționare să fie oprită funcționarea motorului și realizarea periodică a reviziilor tehnice ale mașinilor și utilajelor;</w:t>
      </w:r>
    </w:p>
    <w:p w14:paraId="77DE6AE6" w14:textId="5697B4DF" w:rsidR="00D04DB2" w:rsidRDefault="00D04DB2" w:rsidP="008E46EE">
      <w:pPr>
        <w:numPr>
          <w:ilvl w:val="0"/>
          <w:numId w:val="5"/>
        </w:numPr>
        <w:spacing w:after="0" w:line="240" w:lineRule="auto"/>
        <w:ind w:left="0" w:firstLine="425"/>
        <w:jc w:val="both"/>
        <w:rPr>
          <w:rFonts w:ascii="Trebuchet MS" w:hAnsi="Trebuchet MS"/>
          <w:bCs/>
        </w:rPr>
      </w:pPr>
      <w:r w:rsidRPr="00D04DB2">
        <w:rPr>
          <w:rFonts w:ascii="Trebuchet MS" w:hAnsi="Trebuchet MS"/>
          <w:bCs/>
        </w:rPr>
        <w:t>se vor respecta pre</w:t>
      </w:r>
      <w:r w:rsidR="008E46EE">
        <w:rPr>
          <w:rFonts w:ascii="Trebuchet MS" w:hAnsi="Trebuchet MS"/>
          <w:bCs/>
        </w:rPr>
        <w:t>vederile legislației în vigoare;</w:t>
      </w:r>
    </w:p>
    <w:p w14:paraId="1502BA63" w14:textId="63D2C595" w:rsidR="008E46EE" w:rsidRPr="008E46EE" w:rsidRDefault="008E46EE" w:rsidP="008E46EE">
      <w:pPr>
        <w:numPr>
          <w:ilvl w:val="0"/>
          <w:numId w:val="5"/>
        </w:numPr>
        <w:spacing w:after="0" w:line="240" w:lineRule="auto"/>
        <w:ind w:left="0" w:firstLine="425"/>
        <w:jc w:val="both"/>
        <w:rPr>
          <w:rFonts w:ascii="Trebuchet MS" w:hAnsi="Trebuchet MS"/>
          <w:bCs/>
          <w:lang w:val="en-US"/>
        </w:rPr>
      </w:pPr>
      <w:r w:rsidRPr="008E46EE">
        <w:rPr>
          <w:rFonts w:ascii="Trebuchet MS" w:hAnsi="Trebuchet MS"/>
          <w:bCs/>
        </w:rPr>
        <w:t>în perioada de exploatare</w:t>
      </w:r>
      <w:r>
        <w:rPr>
          <w:rFonts w:ascii="ArialMT" w:eastAsia="ArialMT" w:cs="ArialMT"/>
          <w:sz w:val="20"/>
          <w:szCs w:val="20"/>
          <w:lang w:val="en-US"/>
        </w:rPr>
        <w:t xml:space="preserve"> </w:t>
      </w:r>
      <w:r w:rsidRPr="008E46EE">
        <w:rPr>
          <w:rFonts w:ascii="Trebuchet MS" w:eastAsia="ArialMT" w:hAnsi="Trebuchet MS" w:cs="ArialMT"/>
          <w:lang w:val="en-US"/>
        </w:rPr>
        <w:t>se va v</w:t>
      </w:r>
      <w:r w:rsidRPr="008E46EE">
        <w:rPr>
          <w:rFonts w:ascii="Trebuchet MS" w:hAnsi="Trebuchet MS"/>
          <w:bCs/>
          <w:lang w:val="en-US"/>
        </w:rPr>
        <w:t>erifica</w:t>
      </w:r>
      <w:r>
        <w:rPr>
          <w:rFonts w:ascii="Trebuchet MS" w:hAnsi="Trebuchet MS"/>
          <w:bCs/>
          <w:lang w:val="en-US"/>
        </w:rPr>
        <w:t xml:space="preserve"> periodic ș</w:t>
      </w:r>
      <w:r w:rsidR="00AF5333">
        <w:rPr>
          <w:rFonts w:ascii="Trebuchet MS" w:hAnsi="Trebuchet MS"/>
          <w:bCs/>
          <w:lang w:val="en-US"/>
        </w:rPr>
        <w:t>i î</w:t>
      </w:r>
      <w:r>
        <w:rPr>
          <w:rFonts w:ascii="Trebuchet MS" w:hAnsi="Trebuchet MS"/>
          <w:bCs/>
          <w:lang w:val="en-US"/>
        </w:rPr>
        <w:t>ntreține corespunzător</w:t>
      </w:r>
      <w:r w:rsidRPr="008E46EE">
        <w:rPr>
          <w:rFonts w:ascii="Trebuchet MS" w:hAnsi="Trebuchet MS"/>
          <w:bCs/>
          <w:lang w:val="en-US"/>
        </w:rPr>
        <w:t xml:space="preserve"> </w:t>
      </w:r>
      <w:r>
        <w:rPr>
          <w:rFonts w:ascii="Trebuchet MS" w:hAnsi="Trebuchet MS"/>
          <w:bCs/>
          <w:lang w:val="en-US"/>
        </w:rPr>
        <w:t>reț</w:t>
      </w:r>
      <w:r w:rsidR="00AF5333">
        <w:rPr>
          <w:rFonts w:ascii="Trebuchet MS" w:hAnsi="Trebuchet MS"/>
          <w:bCs/>
          <w:lang w:val="en-US"/>
        </w:rPr>
        <w:t>e</w:t>
      </w:r>
      <w:r>
        <w:rPr>
          <w:rFonts w:ascii="Trebuchet MS" w:hAnsi="Trebuchet MS"/>
          <w:bCs/>
          <w:lang w:val="en-US"/>
        </w:rPr>
        <w:t xml:space="preserve">aua </w:t>
      </w:r>
      <w:r w:rsidRPr="008E46EE">
        <w:rPr>
          <w:rFonts w:ascii="Trebuchet MS" w:hAnsi="Trebuchet MS"/>
          <w:bCs/>
          <w:lang w:val="en-US"/>
        </w:rPr>
        <w:t>de canalizare;</w:t>
      </w:r>
      <w:r>
        <w:rPr>
          <w:rFonts w:ascii="Trebuchet MS" w:hAnsi="Trebuchet MS"/>
          <w:bCs/>
          <w:lang w:val="en-US"/>
        </w:rPr>
        <w:t xml:space="preserve"> asigurarea vitezei de autocurăț</w:t>
      </w:r>
      <w:r w:rsidRPr="008E46EE">
        <w:rPr>
          <w:rFonts w:ascii="Trebuchet MS" w:hAnsi="Trebuchet MS"/>
          <w:bCs/>
          <w:lang w:val="en-US"/>
        </w:rPr>
        <w:t>ire pe conductele de</w:t>
      </w:r>
      <w:r>
        <w:rPr>
          <w:rFonts w:ascii="Trebuchet MS" w:hAnsi="Trebuchet MS"/>
          <w:bCs/>
          <w:lang w:val="en-US"/>
        </w:rPr>
        <w:t xml:space="preserve"> </w:t>
      </w:r>
      <w:r w:rsidRPr="008E46EE">
        <w:rPr>
          <w:rFonts w:ascii="Trebuchet MS" w:hAnsi="Trebuchet MS"/>
          <w:bCs/>
          <w:lang w:val="en-US"/>
        </w:rPr>
        <w:t>canalizare;</w:t>
      </w:r>
      <w:r>
        <w:rPr>
          <w:rFonts w:ascii="Trebuchet MS" w:hAnsi="Trebuchet MS"/>
          <w:bCs/>
          <w:lang w:val="en-US"/>
        </w:rPr>
        <w:t xml:space="preserve"> respectarea programului de curățare a reț</w:t>
      </w:r>
      <w:r w:rsidRPr="008E46EE">
        <w:rPr>
          <w:rFonts w:ascii="Trebuchet MS" w:hAnsi="Trebuchet MS"/>
          <w:bCs/>
          <w:lang w:val="en-US"/>
        </w:rPr>
        <w:t>elei de canalizare;</w:t>
      </w:r>
      <w:r>
        <w:rPr>
          <w:rFonts w:ascii="Trebuchet MS" w:hAnsi="Trebuchet MS"/>
          <w:bCs/>
          <w:lang w:val="en-US"/>
        </w:rPr>
        <w:t xml:space="preserve"> evitarea stagnă</w:t>
      </w:r>
      <w:r w:rsidRPr="008E46EE">
        <w:rPr>
          <w:rFonts w:ascii="Trebuchet MS" w:hAnsi="Trebuchet MS"/>
          <w:bCs/>
          <w:lang w:val="en-US"/>
        </w:rPr>
        <w:t xml:space="preserve">rii apelor uzate pe </w:t>
      </w:r>
      <w:r>
        <w:rPr>
          <w:rFonts w:ascii="Trebuchet MS" w:hAnsi="Trebuchet MS"/>
          <w:bCs/>
          <w:lang w:val="en-US"/>
        </w:rPr>
        <w:t>reț</w:t>
      </w:r>
      <w:r w:rsidRPr="008E46EE">
        <w:rPr>
          <w:rFonts w:ascii="Trebuchet MS" w:hAnsi="Trebuchet MS"/>
          <w:bCs/>
          <w:lang w:val="en-US"/>
        </w:rPr>
        <w:t>ea;</w:t>
      </w:r>
      <w:r>
        <w:rPr>
          <w:rFonts w:ascii="Trebuchet MS" w:hAnsi="Trebuchet MS"/>
          <w:bCs/>
          <w:lang w:val="en-US"/>
        </w:rPr>
        <w:t xml:space="preserve"> deșeurile rezultate din curățarea reț</w:t>
      </w:r>
      <w:r w:rsidRPr="008E46EE">
        <w:rPr>
          <w:rFonts w:ascii="Trebuchet MS" w:hAnsi="Trebuchet MS"/>
          <w:bCs/>
          <w:lang w:val="en-US"/>
        </w:rPr>
        <w:t>elei de canalizare vor fi</w:t>
      </w:r>
      <w:r>
        <w:rPr>
          <w:rFonts w:ascii="Trebuchet MS" w:hAnsi="Trebuchet MS"/>
          <w:bCs/>
          <w:lang w:val="en-US"/>
        </w:rPr>
        <w:t xml:space="preserve"> transportate la stația de epurare a oraș</w:t>
      </w:r>
      <w:r w:rsidRPr="008E46EE">
        <w:rPr>
          <w:rFonts w:ascii="Trebuchet MS" w:hAnsi="Trebuchet MS"/>
          <w:bCs/>
          <w:lang w:val="en-US"/>
        </w:rPr>
        <w:t>ului Jibou.</w:t>
      </w:r>
    </w:p>
    <w:p w14:paraId="2AB7F603" w14:textId="77777777" w:rsidR="00D04DB2" w:rsidRPr="00D04DB2" w:rsidRDefault="00D04DB2" w:rsidP="008E46EE">
      <w:pPr>
        <w:spacing w:before="160" w:after="0" w:line="240" w:lineRule="auto"/>
        <w:ind w:firstLine="425"/>
        <w:jc w:val="both"/>
        <w:rPr>
          <w:rFonts w:ascii="Trebuchet MS" w:hAnsi="Trebuchet MS"/>
          <w:b/>
          <w:bCs/>
        </w:rPr>
      </w:pPr>
      <w:r w:rsidRPr="00D04DB2">
        <w:rPr>
          <w:rFonts w:ascii="Trebuchet MS" w:hAnsi="Trebuchet MS"/>
          <w:b/>
          <w:bCs/>
        </w:rPr>
        <w:t>Măsuri pentru protecția împotriva zgomotului și vibrațiilor:</w:t>
      </w:r>
    </w:p>
    <w:p w14:paraId="6E659FB0" w14:textId="77777777" w:rsidR="00D04DB2" w:rsidRPr="00D04DB2" w:rsidRDefault="00D04DB2" w:rsidP="005E5C2C">
      <w:pPr>
        <w:numPr>
          <w:ilvl w:val="0"/>
          <w:numId w:val="5"/>
        </w:numPr>
        <w:spacing w:after="0" w:line="240" w:lineRule="auto"/>
        <w:ind w:left="0" w:firstLine="426"/>
        <w:jc w:val="both"/>
        <w:rPr>
          <w:rFonts w:ascii="Trebuchet MS" w:hAnsi="Trebuchet MS"/>
          <w:bCs/>
        </w:rPr>
      </w:pPr>
      <w:r w:rsidRPr="00D04DB2">
        <w:rPr>
          <w:rFonts w:ascii="Trebuchet MS" w:hAnsi="Trebuchet MS"/>
          <w:bCs/>
        </w:rPr>
        <w:t>se va respecta durata de execuţie a proiectului, astfel încât disconfortul generat de poluarea fonică să fie cât mai redus ca timp;</w:t>
      </w:r>
    </w:p>
    <w:p w14:paraId="4BAC1188" w14:textId="77777777" w:rsidR="00D04DB2" w:rsidRPr="00D04DB2" w:rsidRDefault="00D04DB2" w:rsidP="005E5C2C">
      <w:pPr>
        <w:numPr>
          <w:ilvl w:val="0"/>
          <w:numId w:val="5"/>
        </w:numPr>
        <w:spacing w:after="0" w:line="240" w:lineRule="auto"/>
        <w:ind w:left="0" w:firstLine="426"/>
        <w:jc w:val="both"/>
        <w:rPr>
          <w:rFonts w:ascii="Trebuchet MS" w:hAnsi="Trebuchet MS"/>
          <w:bCs/>
        </w:rPr>
      </w:pPr>
      <w:r w:rsidRPr="00D04DB2">
        <w:rPr>
          <w:rFonts w:ascii="Trebuchet MS" w:hAnsi="Trebuchet MS"/>
          <w:bCs/>
        </w:rPr>
        <w:lastRenderedPageBreak/>
        <w:t>utilajele folosite vor respecta standardele referitoare la emisiile de zgomot, fiind admisă doar folosirea echipamentelor ce poartă inscripționat în mod vizibil, lizibil și de neșters marcajul European de conformitate CE, însoțit de indicarea nivelului garantat al puterii sonore;</w:t>
      </w:r>
    </w:p>
    <w:p w14:paraId="072683D6" w14:textId="66041D0D" w:rsidR="00D04DB2" w:rsidRPr="005E5C2C" w:rsidRDefault="00D04DB2" w:rsidP="005E5C2C">
      <w:pPr>
        <w:numPr>
          <w:ilvl w:val="0"/>
          <w:numId w:val="5"/>
        </w:numPr>
        <w:spacing w:line="240" w:lineRule="auto"/>
        <w:ind w:left="0" w:firstLine="426"/>
        <w:jc w:val="both"/>
        <w:rPr>
          <w:rFonts w:ascii="Trebuchet MS" w:hAnsi="Trebuchet MS"/>
          <w:bCs/>
        </w:rPr>
      </w:pPr>
      <w:r w:rsidRPr="00D04DB2">
        <w:rPr>
          <w:rFonts w:ascii="Trebuchet MS" w:hAnsi="Trebuchet MS"/>
          <w:bCs/>
        </w:rPr>
        <w:t>se va lucra numai în timpul orelor permise și se va reduce la minim viteza de deplasare a utilajelor în zonă.</w:t>
      </w:r>
    </w:p>
    <w:p w14:paraId="6B9C6BA7" w14:textId="77777777" w:rsidR="00D04DB2" w:rsidRPr="00D04DB2" w:rsidRDefault="00D04DB2" w:rsidP="00102663">
      <w:pPr>
        <w:spacing w:after="0" w:line="240" w:lineRule="auto"/>
        <w:ind w:firstLine="426"/>
        <w:jc w:val="both"/>
        <w:rPr>
          <w:rFonts w:ascii="Trebuchet MS" w:hAnsi="Trebuchet MS"/>
          <w:b/>
          <w:bCs/>
        </w:rPr>
      </w:pPr>
      <w:r w:rsidRPr="00D04DB2">
        <w:rPr>
          <w:rFonts w:ascii="Trebuchet MS" w:hAnsi="Trebuchet MS"/>
          <w:b/>
          <w:bCs/>
        </w:rPr>
        <w:t>Măsuri pentru protecția solului și subsolului:</w:t>
      </w:r>
    </w:p>
    <w:p w14:paraId="6ADAC75F" w14:textId="77777777" w:rsidR="00D04DB2" w:rsidRPr="00D04DB2" w:rsidRDefault="00D04DB2" w:rsidP="00102663">
      <w:pPr>
        <w:numPr>
          <w:ilvl w:val="0"/>
          <w:numId w:val="6"/>
        </w:numPr>
        <w:spacing w:after="0" w:line="240" w:lineRule="auto"/>
        <w:ind w:left="0" w:firstLine="426"/>
        <w:jc w:val="both"/>
        <w:rPr>
          <w:rFonts w:ascii="Trebuchet MS" w:hAnsi="Trebuchet MS"/>
          <w:b/>
          <w:bCs/>
        </w:rPr>
      </w:pPr>
      <w:r w:rsidRPr="00D04DB2">
        <w:rPr>
          <w:rFonts w:ascii="Trebuchet MS" w:hAnsi="Trebuchet MS"/>
        </w:rPr>
        <w:t>se interzice depozitarea/deversarea pe sol a deșeurilor și substanțelor periculoase (uleiuri, combustibil, etc.);</w:t>
      </w:r>
    </w:p>
    <w:p w14:paraId="661F8251" w14:textId="77777777" w:rsidR="00D04DB2" w:rsidRPr="00D04DB2" w:rsidRDefault="00D04DB2" w:rsidP="00AF5333">
      <w:pPr>
        <w:numPr>
          <w:ilvl w:val="0"/>
          <w:numId w:val="6"/>
        </w:numPr>
        <w:spacing w:after="0" w:line="240" w:lineRule="auto"/>
        <w:ind w:left="0" w:firstLine="425"/>
        <w:jc w:val="both"/>
        <w:rPr>
          <w:rFonts w:ascii="Trebuchet MS" w:hAnsi="Trebuchet MS"/>
        </w:rPr>
      </w:pPr>
      <w:r w:rsidRPr="00D04DB2">
        <w:rPr>
          <w:rFonts w:ascii="Trebuchet MS" w:hAnsi="Trebuchet MS"/>
        </w:rPr>
        <w:t>în cazul producerii de scurgerile de ulei/combustibil/alte produse chimice se va acționa imediat cu mijloace absorbante. Dacă este cazul se va curăța zona afectată, iar pământul contaminat va fi excavat și preluat pentru depozitare, tratare sau eliminare de către firme autorizate;</w:t>
      </w:r>
    </w:p>
    <w:p w14:paraId="61D75289" w14:textId="2321CF4D" w:rsidR="00D04DB2" w:rsidRDefault="00AF5333" w:rsidP="00AF5333">
      <w:pPr>
        <w:numPr>
          <w:ilvl w:val="0"/>
          <w:numId w:val="6"/>
        </w:numPr>
        <w:spacing w:after="0" w:line="240" w:lineRule="auto"/>
        <w:ind w:left="0" w:firstLine="425"/>
        <w:jc w:val="both"/>
        <w:rPr>
          <w:rFonts w:ascii="Trebuchet MS" w:hAnsi="Trebuchet MS"/>
        </w:rPr>
      </w:pPr>
      <w:r>
        <w:rPr>
          <w:rFonts w:ascii="Trebuchet MS" w:hAnsi="Trebuchet MS"/>
        </w:rPr>
        <w:t>solul vegetal</w:t>
      </w:r>
      <w:r w:rsidR="00D04DB2" w:rsidRPr="00D04DB2">
        <w:rPr>
          <w:rFonts w:ascii="Trebuchet MS" w:hAnsi="Trebuchet MS"/>
        </w:rPr>
        <w:t xml:space="preserve"> va fi stocat separ</w:t>
      </w:r>
      <w:r>
        <w:rPr>
          <w:rFonts w:ascii="Trebuchet MS" w:hAnsi="Trebuchet MS"/>
        </w:rPr>
        <w:t>at și reutilizat pe amplasament;</w:t>
      </w:r>
    </w:p>
    <w:p w14:paraId="631A7E75" w14:textId="4D19E2D4" w:rsidR="00AF5333" w:rsidRPr="00D04DB2" w:rsidRDefault="00AF5333" w:rsidP="00AF5333">
      <w:pPr>
        <w:numPr>
          <w:ilvl w:val="0"/>
          <w:numId w:val="6"/>
        </w:numPr>
        <w:spacing w:after="0" w:line="240" w:lineRule="auto"/>
        <w:ind w:left="0" w:firstLine="425"/>
        <w:jc w:val="both"/>
        <w:rPr>
          <w:rFonts w:ascii="Trebuchet MS" w:hAnsi="Trebuchet MS"/>
        </w:rPr>
      </w:pPr>
      <w:r w:rsidRPr="00AF5333">
        <w:rPr>
          <w:rFonts w:ascii="Trebuchet MS" w:hAnsi="Trebuchet MS"/>
          <w:bCs/>
        </w:rPr>
        <w:t>în perioada de exploatare</w:t>
      </w:r>
      <w:r w:rsidRPr="00AF5333">
        <w:rPr>
          <w:rFonts w:ascii="Trebuchet MS" w:hAnsi="Trebuchet MS"/>
          <w:lang w:val="en-US"/>
        </w:rPr>
        <w:t xml:space="preserve"> se va</w:t>
      </w:r>
      <w:r>
        <w:rPr>
          <w:rFonts w:ascii="Trebuchet MS" w:hAnsi="Trebuchet MS"/>
          <w:lang w:val="en-US"/>
        </w:rPr>
        <w:t xml:space="preserve"> respecta malul de operare și programul de revizii și reparații al rețelelor.</w:t>
      </w:r>
    </w:p>
    <w:p w14:paraId="1C864E4E" w14:textId="48F2A061" w:rsidR="00D04DB2" w:rsidRPr="00D04DB2" w:rsidRDefault="00D04DB2" w:rsidP="00AF5333">
      <w:pPr>
        <w:spacing w:before="120" w:after="0" w:line="240" w:lineRule="auto"/>
        <w:jc w:val="both"/>
        <w:rPr>
          <w:rFonts w:ascii="Trebuchet MS" w:hAnsi="Trebuchet MS"/>
          <w:b/>
          <w:bCs/>
        </w:rPr>
      </w:pPr>
      <w:r w:rsidRPr="00D04DB2">
        <w:rPr>
          <w:rFonts w:ascii="Trebuchet MS" w:hAnsi="Trebuchet MS"/>
          <w:b/>
          <w:bCs/>
        </w:rPr>
        <w:t>Lucrări necesare organizării de șantier:</w:t>
      </w:r>
    </w:p>
    <w:p w14:paraId="6776B577" w14:textId="1EFF9091" w:rsidR="00D04DB2" w:rsidRPr="00D04DB2" w:rsidRDefault="00D04DB2" w:rsidP="00102663">
      <w:pPr>
        <w:numPr>
          <w:ilvl w:val="0"/>
          <w:numId w:val="15"/>
        </w:numPr>
        <w:spacing w:after="0" w:line="240" w:lineRule="auto"/>
        <w:ind w:left="0" w:firstLine="426"/>
        <w:jc w:val="both"/>
        <w:rPr>
          <w:rFonts w:ascii="Trebuchet MS" w:hAnsi="Trebuchet MS"/>
        </w:rPr>
      </w:pPr>
      <w:r w:rsidRPr="00D04DB2">
        <w:rPr>
          <w:rFonts w:ascii="Trebuchet MS" w:hAnsi="Trebuchet MS"/>
        </w:rPr>
        <w:t>pentru organizarea de şantier se impune executarea unor lucrări pregătitoare şi asigurarea mijloacelor materiale şi umane.</w:t>
      </w:r>
    </w:p>
    <w:p w14:paraId="6F770386" w14:textId="58875EB1" w:rsidR="00D04DB2" w:rsidRPr="003101D7" w:rsidRDefault="00D04DB2" w:rsidP="003101D7">
      <w:pPr>
        <w:spacing w:after="0" w:line="240" w:lineRule="auto"/>
        <w:ind w:firstLine="567"/>
        <w:jc w:val="both"/>
        <w:rPr>
          <w:rFonts w:ascii="Trebuchet MS" w:hAnsi="Trebuchet MS"/>
          <w:lang w:val="en-US"/>
        </w:rPr>
      </w:pPr>
      <w:r w:rsidRPr="00D04DB2">
        <w:rPr>
          <w:rFonts w:ascii="Trebuchet MS" w:hAnsi="Trebuchet MS"/>
        </w:rPr>
        <w:t xml:space="preserve">Lucrările de organizare de șantier se vor realiza conform proiectului și se vor desfășura doar pe amplasamentul destinat acestuia. </w:t>
      </w:r>
      <w:r w:rsidR="003101D7">
        <w:rPr>
          <w:rFonts w:ascii="Trebuchet MS" w:hAnsi="Trebuchet MS"/>
        </w:rPr>
        <w:t xml:space="preserve">Organizarea de șantier </w:t>
      </w:r>
      <w:r w:rsidR="003101D7">
        <w:rPr>
          <w:rFonts w:ascii="Trebuchet MS" w:hAnsi="Trebuchet MS"/>
          <w:lang w:val="en-US"/>
        </w:rPr>
        <w:t>va fi utilizată î</w:t>
      </w:r>
      <w:r w:rsidR="003101D7" w:rsidRPr="003101D7">
        <w:rPr>
          <w:rFonts w:ascii="Trebuchet MS" w:hAnsi="Trebuchet MS"/>
          <w:lang w:val="en-US"/>
        </w:rPr>
        <w:t>n princi</w:t>
      </w:r>
      <w:r w:rsidR="003101D7">
        <w:rPr>
          <w:rFonts w:ascii="Trebuchet MS" w:hAnsi="Trebuchet MS"/>
          <w:lang w:val="en-US"/>
        </w:rPr>
        <w:t>pal pentru depozitarea temporară a materialelor necesare execuț</w:t>
      </w:r>
      <w:r w:rsidR="003101D7" w:rsidRPr="003101D7">
        <w:rPr>
          <w:rFonts w:ascii="Trebuchet MS" w:hAnsi="Trebuchet MS"/>
          <w:lang w:val="en-US"/>
        </w:rPr>
        <w:t xml:space="preserve">iei proiectului </w:t>
      </w:r>
      <w:r w:rsidR="003101D7">
        <w:rPr>
          <w:rFonts w:ascii="Trebuchet MS" w:hAnsi="Trebuchet MS"/>
          <w:lang w:val="en-US"/>
        </w:rPr>
        <w:t>și a deș</w:t>
      </w:r>
      <w:r w:rsidR="003101D7" w:rsidRPr="003101D7">
        <w:rPr>
          <w:rFonts w:ascii="Trebuchet MS" w:hAnsi="Trebuchet MS"/>
          <w:lang w:val="en-US"/>
        </w:rPr>
        <w:t>eurilor</w:t>
      </w:r>
      <w:r w:rsidR="003101D7">
        <w:rPr>
          <w:rFonts w:ascii="Trebuchet MS" w:hAnsi="Trebuchet MS"/>
          <w:lang w:val="en-US"/>
        </w:rPr>
        <w:t xml:space="preserve"> </w:t>
      </w:r>
      <w:r w:rsidR="003101D7" w:rsidRPr="003101D7">
        <w:rPr>
          <w:rFonts w:ascii="Trebuchet MS" w:hAnsi="Trebuchet MS"/>
          <w:lang w:val="en-US"/>
        </w:rPr>
        <w:t>rezultate din l</w:t>
      </w:r>
      <w:r w:rsidR="003101D7">
        <w:rPr>
          <w:rFonts w:ascii="Trebuchet MS" w:hAnsi="Trebuchet MS"/>
          <w:lang w:val="en-US"/>
        </w:rPr>
        <w:t>ucrări (cu excepția pămâ</w:t>
      </w:r>
      <w:r w:rsidR="003101D7" w:rsidRPr="003101D7">
        <w:rPr>
          <w:rFonts w:ascii="Trebuchet MS" w:hAnsi="Trebuchet MS"/>
          <w:lang w:val="en-US"/>
        </w:rPr>
        <w:t>ntului excavat). De asem</w:t>
      </w:r>
      <w:r w:rsidR="003101D7">
        <w:rPr>
          <w:rFonts w:ascii="Trebuchet MS" w:hAnsi="Trebuchet MS"/>
          <w:lang w:val="en-US"/>
        </w:rPr>
        <w:t>enea, constructorul va instala în incinta organizării de ș</w:t>
      </w:r>
      <w:r w:rsidR="003101D7" w:rsidRPr="003101D7">
        <w:rPr>
          <w:rFonts w:ascii="Trebuchet MS" w:hAnsi="Trebuchet MS"/>
          <w:lang w:val="en-US"/>
        </w:rPr>
        <w:t>an</w:t>
      </w:r>
      <w:r w:rsidR="003101D7">
        <w:rPr>
          <w:rFonts w:ascii="Trebuchet MS" w:hAnsi="Trebuchet MS"/>
          <w:lang w:val="en-US"/>
        </w:rPr>
        <w:t>tier containere pentru birouri ș</w:t>
      </w:r>
      <w:r w:rsidR="003101D7" w:rsidRPr="003101D7">
        <w:rPr>
          <w:rFonts w:ascii="Trebuchet MS" w:hAnsi="Trebuchet MS"/>
          <w:lang w:val="en-US"/>
        </w:rPr>
        <w:t>i vestiare, toalete ecologice, puncte PSI. Organizarea</w:t>
      </w:r>
      <w:r w:rsidR="003101D7">
        <w:rPr>
          <w:rFonts w:ascii="Trebuchet MS" w:hAnsi="Trebuchet MS"/>
          <w:lang w:val="en-US"/>
        </w:rPr>
        <w:t xml:space="preserve"> de șantier va fi împrejmuită</w:t>
      </w:r>
      <w:r w:rsidRPr="00D04DB2">
        <w:rPr>
          <w:rFonts w:ascii="Trebuchet MS" w:hAnsi="Trebuchet MS"/>
        </w:rPr>
        <w:t>.</w:t>
      </w:r>
    </w:p>
    <w:p w14:paraId="43CF30E7" w14:textId="77777777" w:rsidR="00D04DB2" w:rsidRPr="00D04DB2" w:rsidRDefault="00D04DB2" w:rsidP="008E7604">
      <w:pPr>
        <w:spacing w:after="0" w:line="240" w:lineRule="auto"/>
        <w:ind w:firstLine="567"/>
        <w:jc w:val="both"/>
        <w:rPr>
          <w:rFonts w:ascii="Trebuchet MS" w:hAnsi="Trebuchet MS"/>
        </w:rPr>
      </w:pPr>
      <w:r w:rsidRPr="00D04DB2">
        <w:rPr>
          <w:rFonts w:ascii="Trebuchet MS" w:hAnsi="Trebuchet MS"/>
        </w:rPr>
        <w:t>După terminarea lucrărilor la construcții, se vor realiza operațiuni pentru curățarea zonelor afectate de realizarea investiției.</w:t>
      </w:r>
    </w:p>
    <w:p w14:paraId="7E93E641" w14:textId="7777777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6</w:t>
      </w:r>
      <w:r w:rsidRPr="00D04DB2">
        <w:rPr>
          <w:rFonts w:ascii="Trebuchet MS" w:hAnsi="Trebuchet MS"/>
          <w:bCs/>
        </w:rPr>
        <w:t>)</w:t>
      </w:r>
      <w:r w:rsidRPr="00D04DB2">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AF551BD" w14:textId="09A6AFE6" w:rsidR="00D04DB2" w:rsidRPr="00D04DB2" w:rsidRDefault="00D04DB2" w:rsidP="008E7604">
      <w:pPr>
        <w:spacing w:line="240" w:lineRule="auto"/>
        <w:ind w:firstLine="142"/>
        <w:jc w:val="both"/>
        <w:rPr>
          <w:rFonts w:ascii="Trebuchet MS" w:hAnsi="Trebuchet MS"/>
          <w:bCs/>
        </w:rPr>
      </w:pPr>
      <w:r w:rsidRPr="00D04DB2">
        <w:rPr>
          <w:rFonts w:ascii="Trebuchet MS" w:hAnsi="Trebuchet MS"/>
          <w:bCs/>
        </w:rPr>
        <w:t>b</w:t>
      </w:r>
      <w:r w:rsidRPr="00D04DB2">
        <w:rPr>
          <w:rFonts w:ascii="Trebuchet MS" w:hAnsi="Trebuchet MS"/>
          <w:bCs/>
          <w:vertAlign w:val="subscript"/>
        </w:rPr>
        <w:t>7</w:t>
      </w:r>
      <w:r w:rsidRPr="00D04DB2">
        <w:rPr>
          <w:rFonts w:ascii="Trebuchet MS" w:hAnsi="Trebuchet MS"/>
          <w:bCs/>
        </w:rPr>
        <w:t>)</w:t>
      </w:r>
      <w:r w:rsidRPr="00D04DB2">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D04DB2">
        <w:rPr>
          <w:rFonts w:ascii="Trebuchet MS" w:hAnsi="Trebuchet MS"/>
          <w:bCs/>
        </w:rPr>
        <w:t>.</w:t>
      </w:r>
    </w:p>
    <w:p w14:paraId="004D7889" w14:textId="77777777" w:rsidR="00D04DB2" w:rsidRPr="00D04DB2" w:rsidRDefault="00D04DB2" w:rsidP="008E7604">
      <w:pPr>
        <w:spacing w:after="0" w:line="240" w:lineRule="auto"/>
        <w:jc w:val="both"/>
        <w:rPr>
          <w:rFonts w:ascii="Trebuchet MS" w:hAnsi="Trebuchet MS"/>
          <w:b/>
        </w:rPr>
      </w:pPr>
      <w:r w:rsidRPr="00D04DB2">
        <w:rPr>
          <w:rFonts w:ascii="Trebuchet MS" w:hAnsi="Trebuchet MS"/>
          <w:b/>
          <w:bCs/>
        </w:rPr>
        <w:t xml:space="preserve">c) </w:t>
      </w:r>
      <w:r w:rsidRPr="00D04DB2">
        <w:rPr>
          <w:rFonts w:ascii="Trebuchet MS" w:hAnsi="Trebuchet MS"/>
        </w:rPr>
        <w:t>Amplasarea proiectelor:</w:t>
      </w:r>
    </w:p>
    <w:p w14:paraId="3715CE13" w14:textId="39CD1365"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1</w:t>
      </w:r>
      <w:r w:rsidRPr="00D04DB2">
        <w:rPr>
          <w:rFonts w:ascii="Trebuchet MS" w:hAnsi="Trebuchet MS"/>
          <w:bCs/>
        </w:rPr>
        <w:t>)</w:t>
      </w:r>
      <w:r w:rsidR="00080A86">
        <w:rPr>
          <w:rFonts w:ascii="Trebuchet MS" w:hAnsi="Trebuchet MS"/>
        </w:rPr>
        <w:t xml:space="preserve"> </w:t>
      </w:r>
      <w:r w:rsidRPr="00D04DB2">
        <w:rPr>
          <w:rFonts w:ascii="Trebuchet MS" w:hAnsi="Trebuchet MS"/>
        </w:rPr>
        <w:t xml:space="preserve">utilizarea actuală şi aprobată a terenurilor: terenul aferent lucrărilor propuse conform </w:t>
      </w:r>
      <w:r w:rsidR="004D3620">
        <w:rPr>
          <w:rFonts w:ascii="Trebuchet MS" w:hAnsi="Trebuchet MS"/>
        </w:rPr>
        <w:t>certificatului de urbanism nr. 3</w:t>
      </w:r>
      <w:r w:rsidR="00915F1B">
        <w:rPr>
          <w:rFonts w:ascii="Trebuchet MS" w:hAnsi="Trebuchet MS"/>
        </w:rPr>
        <w:t>0</w:t>
      </w:r>
      <w:r w:rsidRPr="00D04DB2">
        <w:rPr>
          <w:rFonts w:ascii="Trebuchet MS" w:hAnsi="Trebuchet MS"/>
        </w:rPr>
        <w:t xml:space="preserve"> din </w:t>
      </w:r>
      <w:r w:rsidR="00915F1B">
        <w:rPr>
          <w:rFonts w:ascii="Trebuchet MS" w:hAnsi="Trebuchet MS"/>
        </w:rPr>
        <w:t>07</w:t>
      </w:r>
      <w:r w:rsidR="004D3620">
        <w:rPr>
          <w:rFonts w:ascii="Trebuchet MS" w:hAnsi="Trebuchet MS"/>
        </w:rPr>
        <w:t>.09</w:t>
      </w:r>
      <w:r w:rsidR="00915F1B">
        <w:rPr>
          <w:rFonts w:ascii="Trebuchet MS" w:hAnsi="Trebuchet MS"/>
        </w:rPr>
        <w:t>.2023</w:t>
      </w:r>
      <w:r w:rsidRPr="00D04DB2">
        <w:rPr>
          <w:rFonts w:ascii="Trebuchet MS" w:hAnsi="Trebuchet MS"/>
        </w:rPr>
        <w:t xml:space="preserve"> emis de Comuna </w:t>
      </w:r>
      <w:r w:rsidR="00915F1B">
        <w:rPr>
          <w:rFonts w:ascii="Trebuchet MS" w:hAnsi="Trebuchet MS"/>
        </w:rPr>
        <w:t>Creaca</w:t>
      </w:r>
      <w:r w:rsidRPr="00D04DB2">
        <w:rPr>
          <w:rFonts w:ascii="Trebuchet MS" w:hAnsi="Trebuchet MS"/>
        </w:rPr>
        <w:t xml:space="preserve">, se află în intravilanul </w:t>
      </w:r>
      <w:r w:rsidR="00915F1B">
        <w:rPr>
          <w:rFonts w:ascii="Trebuchet MS" w:hAnsi="Trebuchet MS"/>
        </w:rPr>
        <w:t>și extravilanul comunei C</w:t>
      </w:r>
      <w:r w:rsidR="00080A86">
        <w:rPr>
          <w:rFonts w:ascii="Trebuchet MS" w:hAnsi="Trebuchet MS"/>
        </w:rPr>
        <w:t>reaca</w:t>
      </w:r>
      <w:r w:rsidR="00915F1B">
        <w:rPr>
          <w:rFonts w:ascii="Trebuchet MS" w:hAnsi="Trebuchet MS"/>
        </w:rPr>
        <w:t xml:space="preserve"> și sunt în properietatea domeniului public, din punct de vedere juridic în administrarea comunei </w:t>
      </w:r>
      <w:r w:rsidR="00080A86">
        <w:rPr>
          <w:rFonts w:ascii="Trebuchet MS" w:hAnsi="Trebuchet MS"/>
        </w:rPr>
        <w:t>Creaca;</w:t>
      </w:r>
    </w:p>
    <w:p w14:paraId="5A8F927B" w14:textId="3242CC72"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2</w:t>
      </w:r>
      <w:r w:rsidRPr="00D04DB2">
        <w:rPr>
          <w:rFonts w:ascii="Trebuchet MS" w:hAnsi="Trebuchet MS"/>
          <w:bCs/>
        </w:rPr>
        <w:t xml:space="preserve">) </w:t>
      </w:r>
      <w:r w:rsidRPr="00D04DB2">
        <w:rPr>
          <w:rFonts w:ascii="Trebuchet MS" w:hAnsi="Trebuchet MS"/>
        </w:rPr>
        <w:t>bogăţia, disponibilitatea, calitatea şi capacitatea de regenerare relative ale resurselor naturale, inclusiv solul, terenurile, apa şi biodiversitatea, din zonă şi din subteranul acesteia: nu este cazul;</w:t>
      </w:r>
    </w:p>
    <w:p w14:paraId="50F37045" w14:textId="7777777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3</w:t>
      </w:r>
      <w:r w:rsidRPr="00D04DB2">
        <w:rPr>
          <w:rFonts w:ascii="Trebuchet MS" w:hAnsi="Trebuchet MS"/>
          <w:bCs/>
        </w:rPr>
        <w:t xml:space="preserve">) </w:t>
      </w:r>
      <w:r w:rsidRPr="00D04DB2">
        <w:rPr>
          <w:rFonts w:ascii="Trebuchet MS" w:hAnsi="Trebuchet MS"/>
        </w:rPr>
        <w:t>capacitatea de absorbţie a mediului natural, acordându-se o atenţie specială următoarelor zone:</w:t>
      </w:r>
    </w:p>
    <w:p w14:paraId="2626DD03" w14:textId="1EDF5611"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umede, zone riverane, guri ale râurilor:</w:t>
      </w:r>
      <w:r w:rsidR="00D029B2">
        <w:rPr>
          <w:rFonts w:ascii="Trebuchet MS" w:hAnsi="Trebuchet MS"/>
          <w:bCs/>
        </w:rPr>
        <w:t xml:space="preserve"> </w:t>
      </w:r>
      <w:r w:rsidR="00080A86" w:rsidRPr="00080A86">
        <w:rPr>
          <w:rFonts w:ascii="Trebuchet MS" w:hAnsi="Trebuchet MS"/>
          <w:bCs/>
          <w:lang w:val="pt-BR"/>
        </w:rPr>
        <w:t>v. Agrij</w:t>
      </w:r>
      <w:r w:rsidR="00080A86" w:rsidRPr="00080A86">
        <w:rPr>
          <w:rFonts w:ascii="Arial" w:hAnsi="Arial" w:cs="Arial"/>
          <w14:ligatures w14:val="none"/>
        </w:rPr>
        <w:t xml:space="preserve"> </w:t>
      </w:r>
      <w:r w:rsidR="00080A86" w:rsidRPr="00080A86">
        <w:rPr>
          <w:rFonts w:ascii="Trebuchet MS" w:hAnsi="Trebuchet MS"/>
          <w:bCs/>
        </w:rPr>
        <w:t>și p. Jac</w:t>
      </w:r>
      <w:r w:rsidRPr="00D04DB2">
        <w:rPr>
          <w:rFonts w:ascii="Trebuchet MS" w:hAnsi="Trebuchet MS"/>
        </w:rPr>
        <w:t>;</w:t>
      </w:r>
    </w:p>
    <w:p w14:paraId="3BF97CAE"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costiere şi mediul marin: nu este cazul;</w:t>
      </w:r>
    </w:p>
    <w:p w14:paraId="6D30E8B7"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zonele montane şi forestiere: nu este cazul;</w:t>
      </w:r>
    </w:p>
    <w:p w14:paraId="085C9597"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arii naturale protejate de interes naţional, comunitar, internaţional: nu este cazul;</w:t>
      </w:r>
    </w:p>
    <w:p w14:paraId="62E384EA"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w:t>
      </w:r>
      <w:r w:rsidRPr="00D04DB2">
        <w:rPr>
          <w:rFonts w:ascii="Trebuchet MS" w:hAnsi="Trebuchet MS"/>
        </w:rPr>
        <w:lastRenderedPageBreak/>
        <w:t>conform prevederilor legislaţiei din domeniul apelor, precum şi a celei privind caracterul şi mărimea zonelor de protecţie sanitară şi hidrogeologică: nu este cazul;</w:t>
      </w:r>
    </w:p>
    <w:p w14:paraId="4D6EF4A7" w14:textId="47AA09AE" w:rsidR="00D04DB2" w:rsidRPr="00D04DB2" w:rsidRDefault="00D04DB2" w:rsidP="00A776E5">
      <w:pPr>
        <w:numPr>
          <w:ilvl w:val="0"/>
          <w:numId w:val="3"/>
        </w:numPr>
        <w:spacing w:after="0" w:line="240" w:lineRule="auto"/>
        <w:ind w:left="0" w:firstLine="426"/>
        <w:jc w:val="both"/>
        <w:rPr>
          <w:rFonts w:ascii="Trebuchet MS" w:hAnsi="Trebuchet MS"/>
        </w:rPr>
      </w:pPr>
      <w:r w:rsidRPr="00D04DB2">
        <w:rPr>
          <w:rFonts w:ascii="Trebuchet MS" w:hAnsi="Trebuchet MS"/>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4AC76DF" w14:textId="77777777" w:rsidR="00D04DB2" w:rsidRPr="00D04DB2" w:rsidRDefault="00D04DB2" w:rsidP="00A776E5">
      <w:pPr>
        <w:numPr>
          <w:ilvl w:val="0"/>
          <w:numId w:val="3"/>
        </w:numPr>
        <w:spacing w:after="0" w:line="240" w:lineRule="auto"/>
        <w:ind w:left="0" w:firstLine="426"/>
        <w:jc w:val="both"/>
        <w:rPr>
          <w:rFonts w:ascii="Trebuchet MS" w:hAnsi="Trebuchet MS"/>
        </w:rPr>
      </w:pPr>
      <w:r w:rsidRPr="00D04DB2">
        <w:rPr>
          <w:rFonts w:ascii="Trebuchet MS" w:hAnsi="Trebuchet MS"/>
        </w:rPr>
        <w:t>zonele cu o densitate mare a populaţiei: nu este cazul;</w:t>
      </w:r>
    </w:p>
    <w:p w14:paraId="5759186F" w14:textId="61423100" w:rsidR="00D04DB2" w:rsidRPr="00D04DB2" w:rsidRDefault="00D04DB2" w:rsidP="00A776E5">
      <w:pPr>
        <w:numPr>
          <w:ilvl w:val="0"/>
          <w:numId w:val="3"/>
        </w:numPr>
        <w:spacing w:line="240" w:lineRule="auto"/>
        <w:ind w:left="0" w:firstLine="426"/>
        <w:jc w:val="both"/>
        <w:rPr>
          <w:rFonts w:ascii="Trebuchet MS" w:hAnsi="Trebuchet MS"/>
        </w:rPr>
      </w:pPr>
      <w:r w:rsidRPr="00D04DB2">
        <w:rPr>
          <w:rFonts w:ascii="Trebuchet MS" w:hAnsi="Trebuchet MS"/>
        </w:rPr>
        <w:t>peisaje şi situri importante din punct de vedere istoric, cultural sau arheologic: nu este cazul.</w:t>
      </w:r>
    </w:p>
    <w:p w14:paraId="100B48D9" w14:textId="77777777" w:rsidR="00D04DB2" w:rsidRPr="00D04DB2" w:rsidRDefault="00D04DB2" w:rsidP="00D40FF6">
      <w:pPr>
        <w:tabs>
          <w:tab w:val="left" w:pos="284"/>
        </w:tabs>
        <w:spacing w:after="0" w:line="240" w:lineRule="auto"/>
        <w:jc w:val="both"/>
        <w:rPr>
          <w:rFonts w:ascii="Trebuchet MS" w:hAnsi="Trebuchet MS"/>
        </w:rPr>
      </w:pPr>
      <w:r w:rsidRPr="00D04DB2">
        <w:rPr>
          <w:rFonts w:ascii="Trebuchet MS" w:hAnsi="Trebuchet MS"/>
          <w:b/>
          <w:bCs/>
        </w:rPr>
        <w:t>d)</w:t>
      </w:r>
      <w:r w:rsidRPr="00D04DB2">
        <w:rPr>
          <w:rFonts w:ascii="Trebuchet MS" w:hAnsi="Trebuchet MS"/>
          <w:bCs/>
        </w:rPr>
        <w:t xml:space="preserve"> </w:t>
      </w:r>
      <w:r w:rsidRPr="00D04DB2">
        <w:rPr>
          <w:rFonts w:ascii="Trebuchet MS" w:hAnsi="Trebuchet MS"/>
        </w:rPr>
        <w:t>Tipurile şi caracteristicile impactului potenţial:</w:t>
      </w:r>
    </w:p>
    <w:p w14:paraId="1BF65D3D"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1</w:t>
      </w:r>
      <w:r w:rsidRPr="00D04DB2">
        <w:rPr>
          <w:rFonts w:ascii="Trebuchet MS" w:hAnsi="Trebuchet MS"/>
        </w:rPr>
        <w:t>) importanţa şi extinderea spaţială a impactului - de exemplu, zona geografică şi dimensiunea populaţiei care poate fi afectată: - punctual pe perioada de execuţie;</w:t>
      </w:r>
    </w:p>
    <w:p w14:paraId="5563ADAC" w14:textId="77777777" w:rsidR="00D04DB2" w:rsidRPr="00D04DB2" w:rsidRDefault="00D04DB2" w:rsidP="00D40FF6">
      <w:pPr>
        <w:spacing w:after="0" w:line="240" w:lineRule="auto"/>
        <w:ind w:firstLine="142"/>
        <w:jc w:val="both"/>
        <w:rPr>
          <w:rFonts w:ascii="Trebuchet MS" w:hAnsi="Trebuchet MS"/>
          <w:bCs/>
          <w:i/>
        </w:rPr>
      </w:pPr>
      <w:r w:rsidRPr="00D04DB2">
        <w:rPr>
          <w:rFonts w:ascii="Trebuchet MS" w:hAnsi="Trebuchet MS"/>
          <w:bCs/>
        </w:rPr>
        <w:t>d</w:t>
      </w:r>
      <w:r w:rsidRPr="00D04DB2">
        <w:rPr>
          <w:rFonts w:ascii="Trebuchet MS" w:hAnsi="Trebuchet MS"/>
          <w:bCs/>
          <w:vertAlign w:val="subscript"/>
        </w:rPr>
        <w:t>2</w:t>
      </w:r>
      <w:r w:rsidRPr="00D04DB2">
        <w:rPr>
          <w:rFonts w:ascii="Trebuchet MS" w:hAnsi="Trebuchet MS"/>
          <w:bCs/>
        </w:rPr>
        <w:t>) natura impactului: - impactul asupra zonei este temporar, pe termen scurt, doar pe perioada execuției;</w:t>
      </w:r>
    </w:p>
    <w:p w14:paraId="6C0A8862"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3</w:t>
      </w:r>
      <w:r w:rsidRPr="00D04DB2">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B1EFCD4"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4</w:t>
      </w:r>
      <w:r w:rsidRPr="00D04DB2">
        <w:rPr>
          <w:rFonts w:ascii="Trebuchet MS" w:hAnsi="Trebuchet MS"/>
        </w:rPr>
        <w:t>) intensitatea şi complexitatea impactului: - va fi mică pe perioada de execuţie şi funcţionare;</w:t>
      </w:r>
    </w:p>
    <w:p w14:paraId="1ED63A24" w14:textId="435EB035"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5</w:t>
      </w:r>
      <w:r w:rsidRPr="00D04DB2">
        <w:rPr>
          <w:rFonts w:ascii="Trebuchet MS" w:hAnsi="Trebuchet MS"/>
        </w:rPr>
        <w:t>) probabilitatea impactului - redusă, pe perioada de execuţie şi funcţionare;</w:t>
      </w:r>
    </w:p>
    <w:p w14:paraId="1B814AED"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6</w:t>
      </w:r>
      <w:r w:rsidRPr="00D04DB2">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4A242364"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7</w:t>
      </w:r>
      <w:r w:rsidRPr="00D04DB2">
        <w:rPr>
          <w:rFonts w:ascii="Trebuchet MS" w:hAnsi="Trebuchet MS"/>
        </w:rPr>
        <w:t>) cumularea impactului cu impactul altor proiecte existente şi/sau aprobate: nu este cazul;</w:t>
      </w:r>
    </w:p>
    <w:p w14:paraId="676E7D21" w14:textId="77777777" w:rsidR="00D04DB2" w:rsidRPr="00D04DB2" w:rsidRDefault="00D04DB2" w:rsidP="00D40FF6">
      <w:pPr>
        <w:spacing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8</w:t>
      </w:r>
      <w:r w:rsidRPr="00D04DB2">
        <w:rPr>
          <w:rFonts w:ascii="Trebuchet MS" w:hAnsi="Trebuchet MS"/>
        </w:rPr>
        <w:t>) posibilitatea de reducere efectivă a impactului: respectarea legislației în vigoare și respectarea condițiilor din prezenta decizie etapă de încadrare.</w:t>
      </w:r>
    </w:p>
    <w:p w14:paraId="14C357F9" w14:textId="77777777" w:rsidR="00D04DB2" w:rsidRPr="00D04DB2" w:rsidRDefault="00D04DB2" w:rsidP="00D04DB2">
      <w:pPr>
        <w:spacing w:line="240" w:lineRule="auto"/>
        <w:jc w:val="both"/>
        <w:rPr>
          <w:rFonts w:ascii="Trebuchet MS" w:hAnsi="Trebuchet MS"/>
        </w:rPr>
      </w:pPr>
      <w:r w:rsidRPr="00D04DB2">
        <w:rPr>
          <w:rFonts w:ascii="Trebuchet MS" w:hAnsi="Trebuchet MS"/>
          <w:b/>
        </w:rPr>
        <w:t xml:space="preserve">II. </w:t>
      </w:r>
      <w:r w:rsidRPr="00D04DB2">
        <w:rPr>
          <w:rFonts w:ascii="Trebuchet MS" w:hAnsi="Trebuchet MS"/>
        </w:rPr>
        <w:t xml:space="preserve">Motivele pe baza cărora s-a stabilit necesitatea neefectuării evaluării adecvate sunt următoarele: - nu este cazul; proiectul propus </w:t>
      </w:r>
      <w:r w:rsidRPr="00D04DB2">
        <w:rPr>
          <w:rFonts w:ascii="Trebuchet MS" w:hAnsi="Trebuchet MS"/>
          <w:b/>
          <w:u w:val="single"/>
        </w:rPr>
        <w:t>nu intră</w:t>
      </w:r>
      <w:r w:rsidRPr="00D04DB2">
        <w:rPr>
          <w:rFonts w:ascii="Trebuchet MS" w:hAnsi="Trebuchet MS"/>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25129E09" w14:textId="229AA79D" w:rsidR="00D04DB2" w:rsidRPr="00D04DB2" w:rsidRDefault="00D04DB2" w:rsidP="00D40FF6">
      <w:pPr>
        <w:spacing w:after="0" w:line="240" w:lineRule="auto"/>
        <w:jc w:val="both"/>
        <w:rPr>
          <w:rFonts w:ascii="Trebuchet MS" w:hAnsi="Trebuchet MS"/>
        </w:rPr>
      </w:pPr>
      <w:r w:rsidRPr="00D04DB2">
        <w:rPr>
          <w:rFonts w:ascii="Trebuchet MS" w:hAnsi="Trebuchet MS"/>
          <w:b/>
        </w:rPr>
        <w:t xml:space="preserve">III. </w:t>
      </w:r>
      <w:r w:rsidRPr="00D04DB2">
        <w:rPr>
          <w:rFonts w:ascii="Trebuchet MS" w:hAnsi="Trebuchet MS"/>
        </w:rPr>
        <w:t>Motivele pe baza cărora s-a stabilit necesitatea neefectuării evaluării impactului asupra corpurilor de apă:</w:t>
      </w:r>
    </w:p>
    <w:p w14:paraId="56458A0C" w14:textId="77777777" w:rsidR="00D04DB2" w:rsidRPr="00D04DB2" w:rsidRDefault="00D04DB2" w:rsidP="00D40FF6">
      <w:pPr>
        <w:spacing w:after="0" w:line="240" w:lineRule="auto"/>
        <w:jc w:val="both"/>
        <w:rPr>
          <w:rFonts w:ascii="Trebuchet MS" w:hAnsi="Trebuchet MS"/>
        </w:rPr>
      </w:pPr>
      <w:r w:rsidRPr="00D04DB2">
        <w:rPr>
          <w:rFonts w:ascii="Trebuchet MS" w:hAnsi="Trebuchet MS"/>
        </w:rPr>
        <w:t xml:space="preserve">- proiectul propus </w:t>
      </w:r>
      <w:r w:rsidRPr="00D04DB2">
        <w:rPr>
          <w:rFonts w:ascii="Trebuchet MS" w:hAnsi="Trebuchet MS"/>
          <w:b/>
          <w:u w:val="single"/>
        </w:rPr>
        <w:t>intră</w:t>
      </w:r>
      <w:r w:rsidRPr="00D04DB2">
        <w:rPr>
          <w:rFonts w:ascii="Trebuchet MS" w:hAnsi="Trebuchet MS"/>
        </w:rPr>
        <w:t xml:space="preserve"> sub incidenţa prevederilor art. 48 şi 54 din Legea apelor nr. 107/1996, cu modificările şi completările ulterioare;</w:t>
      </w:r>
    </w:p>
    <w:p w14:paraId="44CDD2D7" w14:textId="37500D16" w:rsidR="00D04DB2" w:rsidRPr="00D04DB2" w:rsidRDefault="00D04DB2" w:rsidP="00D40FF6">
      <w:pPr>
        <w:spacing w:after="0" w:line="240" w:lineRule="auto"/>
        <w:jc w:val="both"/>
        <w:rPr>
          <w:rFonts w:ascii="Trebuchet MS" w:hAnsi="Trebuchet MS"/>
        </w:rPr>
      </w:pPr>
      <w:r w:rsidRPr="00D04DB2">
        <w:rPr>
          <w:rFonts w:ascii="Trebuchet MS" w:hAnsi="Trebuchet MS"/>
        </w:rPr>
        <w:t xml:space="preserve">- în conformitate cu decizia: </w:t>
      </w:r>
      <w:r w:rsidRPr="00D04DB2">
        <w:rPr>
          <w:rFonts w:ascii="Trebuchet MS" w:hAnsi="Trebuchet MS"/>
          <w:i/>
        </w:rPr>
        <w:t xml:space="preserve">pentru proiectul propus </w:t>
      </w:r>
      <w:r w:rsidRPr="00D04DB2">
        <w:rPr>
          <w:rFonts w:ascii="Trebuchet MS" w:hAnsi="Trebuchet MS"/>
          <w:i/>
          <w:u w:val="single"/>
        </w:rPr>
        <w:t>nu este necesară elaborarea SEICA</w:t>
      </w:r>
      <w:r w:rsidRPr="00D04DB2">
        <w:rPr>
          <w:rFonts w:ascii="Trebuchet MS" w:hAnsi="Trebuchet MS"/>
        </w:rPr>
        <w:t>, decizie eliberată de către Sistemul de Go</w:t>
      </w:r>
      <w:r w:rsidR="00D40FF6">
        <w:rPr>
          <w:rFonts w:ascii="Trebuchet MS" w:hAnsi="Trebuchet MS"/>
        </w:rPr>
        <w:t xml:space="preserve">spodărire a Apelor Sălaj, nr. </w:t>
      </w:r>
      <w:r w:rsidR="00343A31">
        <w:rPr>
          <w:rFonts w:ascii="Trebuchet MS" w:hAnsi="Trebuchet MS"/>
        </w:rPr>
        <w:t>67</w:t>
      </w:r>
      <w:r w:rsidR="00D40FF6">
        <w:rPr>
          <w:rFonts w:ascii="Trebuchet MS" w:hAnsi="Trebuchet MS"/>
        </w:rPr>
        <w:t>/</w:t>
      </w:r>
      <w:r w:rsidR="00343A31">
        <w:rPr>
          <w:rFonts w:ascii="Trebuchet MS" w:hAnsi="Trebuchet MS"/>
        </w:rPr>
        <w:t>4878</w:t>
      </w:r>
      <w:r w:rsidRPr="00D04DB2">
        <w:rPr>
          <w:rFonts w:ascii="Trebuchet MS" w:hAnsi="Trebuchet MS"/>
        </w:rPr>
        <w:t>/</w:t>
      </w:r>
      <w:r w:rsidR="00343A31">
        <w:rPr>
          <w:rFonts w:ascii="Trebuchet MS" w:hAnsi="Trebuchet MS"/>
        </w:rPr>
        <w:t>16.10</w:t>
      </w:r>
      <w:r w:rsidRPr="00D04DB2">
        <w:rPr>
          <w:rFonts w:ascii="Trebuchet MS" w:hAnsi="Trebuchet MS"/>
        </w:rPr>
        <w:t xml:space="preserve">.2023, înregistrată la APM Sălaj cu nr. </w:t>
      </w:r>
      <w:r w:rsidR="00343A31">
        <w:rPr>
          <w:rFonts w:ascii="Trebuchet MS" w:hAnsi="Trebuchet MS"/>
        </w:rPr>
        <w:t>8246/17.10.2023</w:t>
      </w:r>
      <w:r w:rsidRPr="00D04DB2">
        <w:rPr>
          <w:rFonts w:ascii="Trebuchet MS" w:hAnsi="Trebuchet MS"/>
        </w:rPr>
        <w:t>, decizie justificată prin următoarele: lucrările prevăzute în proiect nu vor avea impact asupra corpurilor de apă;</w:t>
      </w:r>
    </w:p>
    <w:p w14:paraId="271E4BD6" w14:textId="53F46527" w:rsidR="00D04DB2" w:rsidRPr="00D04DB2" w:rsidRDefault="00D04DB2" w:rsidP="009446B9">
      <w:pPr>
        <w:numPr>
          <w:ilvl w:val="0"/>
          <w:numId w:val="2"/>
        </w:numPr>
        <w:spacing w:after="0" w:line="240" w:lineRule="auto"/>
        <w:ind w:left="0" w:firstLine="426"/>
        <w:jc w:val="both"/>
        <w:rPr>
          <w:rFonts w:ascii="Trebuchet MS" w:hAnsi="Trebuchet MS"/>
        </w:rPr>
      </w:pPr>
      <w:r w:rsidRPr="00D04DB2">
        <w:rPr>
          <w:rFonts w:ascii="Trebuchet MS" w:hAnsi="Trebuchet MS"/>
        </w:rPr>
        <w:t xml:space="preserve">Respectarea măsurilor şi condiţiilor de realizare a proiectului în conformitate cu </w:t>
      </w:r>
      <w:r w:rsidRPr="008106D0">
        <w:rPr>
          <w:rFonts w:ascii="Trebuchet MS" w:hAnsi="Trebuchet MS"/>
          <w:i/>
          <w:u w:val="single"/>
        </w:rPr>
        <w:t xml:space="preserve">Avizul </w:t>
      </w:r>
      <w:r w:rsidR="00D40FF6" w:rsidRPr="008106D0">
        <w:rPr>
          <w:rFonts w:ascii="Trebuchet MS" w:hAnsi="Trebuchet MS"/>
          <w:i/>
          <w:u w:val="single"/>
        </w:rPr>
        <w:t>de gospodărire a apelor nr. SJ</w:t>
      </w:r>
      <w:r w:rsidR="009446B9" w:rsidRPr="008106D0">
        <w:rPr>
          <w:rFonts w:ascii="Trebuchet MS" w:hAnsi="Trebuchet MS"/>
          <w:i/>
          <w:u w:val="single"/>
        </w:rPr>
        <w:t xml:space="preserve"> –</w:t>
      </w:r>
      <w:r w:rsidR="00830F15">
        <w:rPr>
          <w:rFonts w:ascii="Trebuchet MS" w:hAnsi="Trebuchet MS"/>
          <w:i/>
          <w:u w:val="single"/>
        </w:rPr>
        <w:t xml:space="preserve">       </w:t>
      </w:r>
      <w:r w:rsidR="009446B9" w:rsidRPr="008106D0">
        <w:rPr>
          <w:rFonts w:ascii="Trebuchet MS" w:hAnsi="Trebuchet MS"/>
          <w:i/>
          <w:u w:val="single"/>
        </w:rPr>
        <w:t>din</w:t>
      </w:r>
      <w:r w:rsidR="00830F15">
        <w:rPr>
          <w:rFonts w:ascii="Trebuchet MS" w:hAnsi="Trebuchet MS"/>
          <w:i/>
          <w:u w:val="single"/>
        </w:rPr>
        <w:t xml:space="preserve">                   </w:t>
      </w:r>
      <w:r w:rsidRPr="008106D0">
        <w:rPr>
          <w:rFonts w:ascii="Trebuchet MS" w:hAnsi="Trebuchet MS"/>
          <w:i/>
        </w:rPr>
        <w:t>,</w:t>
      </w:r>
      <w:r w:rsidRPr="00D04DB2">
        <w:rPr>
          <w:rFonts w:ascii="Trebuchet MS" w:hAnsi="Trebuchet MS"/>
          <w:b/>
          <w:i/>
        </w:rPr>
        <w:t xml:space="preserve"> </w:t>
      </w:r>
      <w:r w:rsidRPr="00D04DB2">
        <w:rPr>
          <w:rFonts w:ascii="Trebuchet MS" w:hAnsi="Trebuchet MS"/>
        </w:rPr>
        <w:t>eliberat de Sistemul de Gospodărire a Apelor Sălaj:</w:t>
      </w:r>
    </w:p>
    <w:p w14:paraId="4A1E5F7D" w14:textId="683E1560"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Începerea execuţiei se va anunţa cu 10 zile înainte la Sistemul de Gospodărire a Apelor Sălaj.</w:t>
      </w:r>
    </w:p>
    <w:p w14:paraId="0A4228BD" w14:textId="249F1D68"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În cazul redimensionării podurilor, în corelare cu prevederile legale HG nr. 846/2010, se vor redimensiona și lucrările de traversare cu conductă de canalizare ancorată de acesta.</w:t>
      </w:r>
    </w:p>
    <w:p w14:paraId="27218479" w14:textId="5B1A1242"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14:paraId="4BE3D712" w14:textId="6A0F7C3B"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Se interzice evacuarea de ape uzate, deșeuri și alte substanțe poluatoare în apele de suprafață sau subterane.</w:t>
      </w:r>
    </w:p>
    <w:p w14:paraId="7EBEA175" w14:textId="763A0CF5"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lastRenderedPageBreak/>
        <w:t>În cazul producerii unor daune de orice fel riveranilor, beneficiarul va suporta integral cheltuielile generate de remedierea acestora.</w:t>
      </w:r>
    </w:p>
    <w:p w14:paraId="7244F020" w14:textId="0908FBF9"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Recepția lucrărilor se va face în prezența delegatului Sistemului de Gospodărire a Apelor Sălaj.</w:t>
      </w:r>
    </w:p>
    <w:p w14:paraId="59BCE7BF" w14:textId="570CB644"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În cazul în care apar modificări ce impun schimbarea soluțiilor avizate, beneficiarul investiției va solicita Aviz de gospodărire a apelor modificator, conform Ordinului MAP nr. 828/04.07.2019.</w:t>
      </w:r>
    </w:p>
    <w:p w14:paraId="3F13686C" w14:textId="3BF1EAE7" w:rsidR="00830F15" w:rsidRPr="007F4FC0" w:rsidRDefault="00830F15" w:rsidP="00830F15">
      <w:pPr>
        <w:pStyle w:val="ListParagraph"/>
        <w:numPr>
          <w:ilvl w:val="0"/>
          <w:numId w:val="18"/>
        </w:numPr>
        <w:spacing w:after="0" w:line="240" w:lineRule="auto"/>
        <w:contextualSpacing/>
        <w:jc w:val="both"/>
        <w:rPr>
          <w:rFonts w:ascii="Trebuchet MS" w:hAnsi="Trebuchet MS" w:cs="Arial"/>
          <w:lang w:val="es-ES"/>
        </w:rPr>
      </w:pPr>
      <w:r w:rsidRPr="007F4FC0">
        <w:rPr>
          <w:rFonts w:ascii="Trebuchet MS" w:hAnsi="Trebuchet MS" w:cs="Arial"/>
          <w:lang w:val="es-ES"/>
        </w:rPr>
        <w:t>La punerea în funcţiune a lucrărilor avizate beneficiarul va solicita și va obţine autorizaţia de gospodărire a apelor, conform prevederilor Legii Apelor nr. 107/1996 cu modificările şi completările ulterioare.</w:t>
      </w:r>
    </w:p>
    <w:p w14:paraId="7EE780AB" w14:textId="1FA6C91C" w:rsidR="00D04DB2" w:rsidRPr="007F4FC0" w:rsidRDefault="00830F15" w:rsidP="00830F15">
      <w:pPr>
        <w:pStyle w:val="ListParagraph"/>
        <w:numPr>
          <w:ilvl w:val="0"/>
          <w:numId w:val="18"/>
        </w:numPr>
        <w:spacing w:after="0" w:line="240" w:lineRule="auto"/>
        <w:contextualSpacing/>
        <w:jc w:val="both"/>
        <w:rPr>
          <w:rFonts w:ascii="Trebuchet MS" w:hAnsi="Trebuchet MS" w:cs="Arial"/>
          <w:lang w:val="it-IT"/>
        </w:rPr>
      </w:pPr>
      <w:r w:rsidRPr="007F4FC0">
        <w:rPr>
          <w:rFonts w:ascii="Trebuchet MS" w:hAnsi="Trebuchet MS" w:cs="Arial"/>
          <w:lang w:val="es-ES"/>
        </w:rPr>
        <w:t xml:space="preserve">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w:t>
      </w:r>
      <w:r w:rsidRPr="007F4FC0">
        <w:rPr>
          <w:rFonts w:ascii="Trebuchet MS" w:hAnsi="Trebuchet MS" w:cs="Arial"/>
          <w:lang w:val="es-ES"/>
        </w:rPr>
        <w:t>malurilor în zona traversărilor</w:t>
      </w:r>
      <w:r w:rsidR="009E6F60" w:rsidRPr="007F4FC0">
        <w:rPr>
          <w:rFonts w:ascii="Trebuchet MS" w:hAnsi="Trebuchet MS" w:cs="Arial"/>
        </w:rPr>
        <w:t>.</w:t>
      </w:r>
    </w:p>
    <w:p w14:paraId="124017C9" w14:textId="77777777" w:rsidR="00D04DB2" w:rsidRPr="00D04DB2" w:rsidRDefault="00D04DB2" w:rsidP="00DF785D">
      <w:pPr>
        <w:spacing w:after="0" w:line="240" w:lineRule="auto"/>
        <w:jc w:val="both"/>
        <w:rPr>
          <w:rFonts w:ascii="Trebuchet MS" w:hAnsi="Trebuchet MS"/>
        </w:rPr>
      </w:pPr>
    </w:p>
    <w:p w14:paraId="3FDD30A5" w14:textId="77777777" w:rsidR="00D04DB2" w:rsidRPr="00D04DB2" w:rsidRDefault="00D04DB2" w:rsidP="00B429A7">
      <w:pPr>
        <w:spacing w:after="0" w:line="240" w:lineRule="auto"/>
        <w:jc w:val="both"/>
        <w:rPr>
          <w:rFonts w:ascii="Trebuchet MS" w:hAnsi="Trebuchet MS"/>
        </w:rPr>
      </w:pPr>
      <w:r w:rsidRPr="00D04DB2">
        <w:rPr>
          <w:rFonts w:ascii="Trebuchet MS" w:hAnsi="Trebuchet MS"/>
          <w:b/>
        </w:rPr>
        <w:t>Caracteristicile proiectului şi/sau condiţiile de realizare a proiectului</w:t>
      </w:r>
      <w:r w:rsidRPr="00D04DB2">
        <w:rPr>
          <w:rFonts w:ascii="Trebuchet MS" w:hAnsi="Trebuchet MS"/>
        </w:rPr>
        <w:t>:</w:t>
      </w:r>
    </w:p>
    <w:p w14:paraId="239FED61"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496267FF"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Conform art. 43, alin. 3-4 din anexa. nr. 5 la procedură, din Legea nr. 292/2018 privind evaluarea impactului anumitor proiecte publice şi private asupra mediului: ”</w:t>
      </w:r>
      <w:r w:rsidRPr="00D04DB2">
        <w:rPr>
          <w:rFonts w:ascii="Trebuchet MS" w:hAnsi="Trebuchet MS"/>
          <w:bCs/>
        </w:rPr>
        <w:t>(3)</w:t>
      </w:r>
      <w:r w:rsidRPr="00D04DB2">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04DB2">
        <w:rPr>
          <w:rFonts w:ascii="Trebuchet MS" w:hAnsi="Trebuchet MS"/>
          <w:bCs/>
        </w:rPr>
        <w:t>(4)</w:t>
      </w:r>
      <w:r w:rsidRPr="00D04DB2">
        <w:rPr>
          <w:rFonts w:ascii="Trebuchet MS" w:hAnsi="Trebuchet MS"/>
        </w:rPr>
        <w:t> Procesul-verbal întocmit în situaţia prevăzută la alin. (3) se anexează şi face parte integrantă din procesul-verbal de recepţie la terminarea lucrărilor.”</w:t>
      </w:r>
    </w:p>
    <w:p w14:paraId="5F3C7F98"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2EF7E1E1" w14:textId="472A9E5D"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Colectarea deşeurilor rezultate pe durata execu</w:t>
      </w:r>
      <w:r w:rsidR="00753F8C">
        <w:rPr>
          <w:rFonts w:ascii="Trebuchet MS" w:hAnsi="Trebuchet MS"/>
        </w:rPr>
        <w:t>ţiei lucrărilor şi depozitarea/</w:t>
      </w:r>
      <w:r w:rsidRPr="00D04DB2">
        <w:rPr>
          <w:rFonts w:ascii="Trebuchet MS" w:hAnsi="Trebuchet MS"/>
        </w:rPr>
        <w:t>valorificarea acestora cu respectarea prevederilor legislaţiei privind regimul deşeurilor.</w:t>
      </w:r>
    </w:p>
    <w:p w14:paraId="76A151A5"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actelor/avizelor emise de alte autorităţi pentru prezentul proiect.</w:t>
      </w:r>
    </w:p>
    <w:p w14:paraId="25C63023"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Ord. nr. 119/2014, cu modificările ulterioare, privind nivelul de zgomot.</w:t>
      </w:r>
    </w:p>
    <w:p w14:paraId="3F3178AB"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Legea apelor nr. 107/1996, cu modificările şi completările ulterioare.</w:t>
      </w:r>
    </w:p>
    <w:p w14:paraId="67EF1CAC"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Interzicerea depozitării direct pe sol a deşeurilor sau a materialelor cu pericol de poluare.</w:t>
      </w:r>
    </w:p>
    <w:p w14:paraId="5B2BE98B"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Luarea tuturor măsurilor de prevenire eficientă a poluării, care să asigure că nicio poluare importantă nu va fi cauzată.</w:t>
      </w:r>
    </w:p>
    <w:p w14:paraId="3EAB6B63"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51439266"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Prevenirea accidentelor și limitarea consecințelor acesora.</w:t>
      </w:r>
    </w:p>
    <w:p w14:paraId="2854404D"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Să supravegheze desfășurarea activității, astfel încât să nu se producă fenomene de poluare.</w:t>
      </w:r>
    </w:p>
    <w:p w14:paraId="43339D5E"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Se interzice depozitarea pe amplasament de substanțe și preparate periculoase.</w:t>
      </w:r>
    </w:p>
    <w:p w14:paraId="2E28FF5C" w14:textId="77777777" w:rsidR="00D04DB2" w:rsidRPr="00D04DB2" w:rsidRDefault="00D04DB2" w:rsidP="003E39C4">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Menținerea în stare de curățenie a spațiului destinat implementării proiectului, fără depozitări necontrolate de deșeuri.</w:t>
      </w:r>
    </w:p>
    <w:p w14:paraId="75D92896"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Asigurarea refacerii mediului în toată zona de implementare a proiectului.</w:t>
      </w:r>
    </w:p>
    <w:p w14:paraId="26F6FD3A"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lastRenderedPageBreak/>
        <w:t>Se impune respectarea cu strictețe a amplasamentului, fără extinderi sau modificări ulterioare.</w:t>
      </w:r>
    </w:p>
    <w:p w14:paraId="6C5D61ED" w14:textId="0EB391FF" w:rsid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19F4A487" w14:textId="5C36A498" w:rsidR="00FE556E" w:rsidRPr="009020A8" w:rsidRDefault="00FE556E" w:rsidP="009020A8">
      <w:pPr>
        <w:pStyle w:val="ListParagraph"/>
        <w:numPr>
          <w:ilvl w:val="0"/>
          <w:numId w:val="2"/>
        </w:numPr>
        <w:tabs>
          <w:tab w:val="left" w:pos="993"/>
        </w:tabs>
        <w:ind w:left="0" w:firstLine="567"/>
        <w:jc w:val="both"/>
        <w:rPr>
          <w:rFonts w:ascii="Trebuchet MS" w:eastAsiaTheme="minorHAnsi" w:hAnsi="Trebuchet MS" w:cstheme="minorBidi"/>
          <w:lang w:val="ro-RO"/>
          <w14:ligatures w14:val="standardContextual"/>
        </w:rPr>
      </w:pPr>
      <w:r w:rsidRPr="00FE556E">
        <w:rPr>
          <w:rFonts w:ascii="Trebuchet MS" w:eastAsiaTheme="minorHAnsi" w:hAnsi="Trebuchet MS" w:cstheme="minorBidi"/>
          <w:lang w:val="ro-RO"/>
          <w14:ligatures w14:val="standardContextual"/>
        </w:rPr>
        <w:t>Conform prevederilor Ord. nr. 1798/2007, cu modificările ulterioare, titularul are obligația ca la finalizarea investiţiei şi la punerea în funcţiune a obiectivului să solicite şi să obţină autori</w:t>
      </w:r>
      <w:bookmarkStart w:id="1" w:name="_GoBack"/>
      <w:bookmarkEnd w:id="1"/>
      <w:r w:rsidRPr="00FE556E">
        <w:rPr>
          <w:rFonts w:ascii="Trebuchet MS" w:eastAsiaTheme="minorHAnsi" w:hAnsi="Trebuchet MS" w:cstheme="minorBidi"/>
          <w:lang w:val="ro-RO"/>
          <w14:ligatures w14:val="standardContextual"/>
        </w:rPr>
        <w:t>zaţia de mediu / autorizația de mediu revizuită.</w:t>
      </w:r>
    </w:p>
    <w:p w14:paraId="5582A25B" w14:textId="4CD69F25" w:rsidR="00D04DB2" w:rsidRPr="00D04DB2" w:rsidRDefault="00D04DB2" w:rsidP="00B01611">
      <w:pPr>
        <w:tabs>
          <w:tab w:val="left" w:pos="993"/>
        </w:tabs>
        <w:spacing w:before="160" w:line="240" w:lineRule="auto"/>
        <w:ind w:firstLine="426"/>
        <w:jc w:val="both"/>
        <w:rPr>
          <w:rFonts w:ascii="Trebuchet MS" w:hAnsi="Trebuchet MS"/>
        </w:rPr>
      </w:pPr>
      <w:r w:rsidRPr="00D04DB2">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F9B4E36" w14:textId="60A42E59" w:rsidR="00D04DB2" w:rsidRPr="00D04DB2" w:rsidRDefault="00D04DB2" w:rsidP="00B01611">
      <w:pPr>
        <w:spacing w:line="240" w:lineRule="auto"/>
        <w:ind w:firstLine="426"/>
        <w:jc w:val="both"/>
        <w:rPr>
          <w:rFonts w:ascii="Trebuchet MS" w:hAnsi="Trebuchet MS"/>
        </w:rPr>
      </w:pPr>
      <w:r w:rsidRPr="00D04DB2">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414163A" w14:textId="1592F95B" w:rsidR="00D04DB2" w:rsidRPr="00D04DB2" w:rsidRDefault="00D04DB2" w:rsidP="00B01611">
      <w:pPr>
        <w:spacing w:line="240" w:lineRule="auto"/>
        <w:ind w:firstLine="426"/>
        <w:jc w:val="both"/>
        <w:rPr>
          <w:rFonts w:ascii="Trebuchet MS" w:hAnsi="Trebuchet MS"/>
        </w:rPr>
      </w:pPr>
      <w:r w:rsidRPr="00D04DB2">
        <w:rPr>
          <w:rFonts w:ascii="Trebuchet MS" w:hAnsi="Trebuchet MS"/>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1A59A25" w14:textId="4274D68D" w:rsidR="00D04DB2" w:rsidRPr="00D04DB2" w:rsidRDefault="00D04DB2" w:rsidP="00B01611">
      <w:pPr>
        <w:spacing w:line="240" w:lineRule="auto"/>
        <w:ind w:firstLine="426"/>
        <w:jc w:val="both"/>
        <w:rPr>
          <w:rFonts w:ascii="Trebuchet MS" w:hAnsi="Trebuchet MS"/>
        </w:rPr>
      </w:pPr>
      <w:r w:rsidRPr="00D04DB2">
        <w:rPr>
          <w:rFonts w:ascii="Trebuchet MS" w:hAnsi="Trebuchet M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9174692" w14:textId="18724E5F" w:rsidR="00D04DB2" w:rsidRPr="00D04DB2" w:rsidRDefault="00D04DB2" w:rsidP="00B01611">
      <w:pPr>
        <w:spacing w:line="240" w:lineRule="auto"/>
        <w:ind w:firstLine="426"/>
        <w:jc w:val="both"/>
        <w:rPr>
          <w:rFonts w:ascii="Trebuchet MS" w:hAnsi="Trebuchet MS"/>
        </w:rPr>
      </w:pPr>
      <w:r w:rsidRPr="00D04DB2">
        <w:rPr>
          <w:rFonts w:ascii="Trebuchet MS" w:hAnsi="Trebuchet MS"/>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w:t>
      </w:r>
    </w:p>
    <w:p w14:paraId="3CFB33AB" w14:textId="77777777"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prevăzute la art. 21 alin. (3) sau autorităţii ierarhic superioare revocarea, în tot sau în parte, a respectivei decizii. Solicitarea trebuie înregistrată în termen de 30 de zile de la data aducerii la cunoştinţa publicului a deciziei.</w:t>
      </w:r>
    </w:p>
    <w:p w14:paraId="0BF9FECA" w14:textId="74354B14" w:rsidR="00D04DB2" w:rsidRPr="00D04DB2" w:rsidRDefault="00D04DB2" w:rsidP="00B01611">
      <w:pPr>
        <w:spacing w:line="240" w:lineRule="auto"/>
        <w:ind w:firstLine="426"/>
        <w:jc w:val="both"/>
        <w:rPr>
          <w:rFonts w:ascii="Trebuchet MS" w:hAnsi="Trebuchet MS"/>
        </w:rPr>
      </w:pPr>
      <w:r w:rsidRPr="00D04DB2">
        <w:rPr>
          <w:rFonts w:ascii="Trebuchet MS" w:hAnsi="Trebuchet MS"/>
        </w:rPr>
        <w:t>Autoritatea publică emitentă are obligaţia de a răspunde la plângerea prealabilă prevăzută la art. 22 alin. (1) în termen de 30 de zile de la data înregistrării acesteia la acea autoritate.</w:t>
      </w:r>
    </w:p>
    <w:p w14:paraId="10B052CB" w14:textId="3B8E43CA"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Procedura de soluţionare a plângerii prealabile prevăzută la art. 22 alin. (1) este gratuită şi trebuie să fie echitabilă, rapidă şi corectă.</w:t>
      </w:r>
    </w:p>
    <w:p w14:paraId="5764ED31" w14:textId="5BCB6A3B"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Prezenta decizie poate fi contestată în conformitate cu prevederile Legii nr. 292/2018 privind evaluarea impactului anumitor proiecte publice şi private asupra mediului</w:t>
      </w:r>
      <w:r w:rsidRPr="00D04DB2">
        <w:rPr>
          <w:rFonts w:ascii="Trebuchet MS" w:hAnsi="Trebuchet MS"/>
          <w:b/>
        </w:rPr>
        <w:t xml:space="preserve"> </w:t>
      </w:r>
      <w:r w:rsidRPr="00D04DB2">
        <w:rPr>
          <w:rFonts w:ascii="Trebuchet MS" w:hAnsi="Trebuchet MS"/>
        </w:rPr>
        <w:t>şi ale Legii contenciosului administrativ nr. 554/2004, cu modificările şi completările ulterioare.</w:t>
      </w:r>
    </w:p>
    <w:p w14:paraId="55EC5A86" w14:textId="25B74F13"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Prezentul act nu exonerează de răspundere titularul, proiectantul si/sau constructorul în cazul producerii unor accidente în timpul execuţiei lucrărilor sau exploatării acestora.</w:t>
      </w:r>
    </w:p>
    <w:p w14:paraId="6759ABD5" w14:textId="77777777" w:rsidR="00D04DB2" w:rsidRPr="00D04DB2" w:rsidRDefault="00D04DB2" w:rsidP="00D04DB2">
      <w:pPr>
        <w:spacing w:line="240" w:lineRule="auto"/>
        <w:jc w:val="both"/>
        <w:rPr>
          <w:rFonts w:ascii="Trebuchet MS" w:hAnsi="Trebuchet MS"/>
          <w:b/>
          <w:bCs/>
        </w:rPr>
      </w:pPr>
    </w:p>
    <w:p w14:paraId="5F4A0B6D"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36A52D77"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Dr. ing. Aurica GREC</w:t>
      </w:r>
    </w:p>
    <w:p w14:paraId="3EFA445A" w14:textId="77777777" w:rsidR="00617BF0" w:rsidRDefault="00617BF0" w:rsidP="00D04DB2">
      <w:pPr>
        <w:spacing w:line="240" w:lineRule="auto"/>
        <w:jc w:val="both"/>
        <w:rPr>
          <w:rFonts w:ascii="Trebuchet MS" w:hAnsi="Trebuchet MS"/>
          <w:b/>
          <w:bCs/>
        </w:rPr>
      </w:pPr>
    </w:p>
    <w:p w14:paraId="221D158D" w14:textId="77777777" w:rsidR="00617BF0" w:rsidRDefault="00617BF0" w:rsidP="00D04DB2">
      <w:pPr>
        <w:spacing w:line="240" w:lineRule="auto"/>
        <w:jc w:val="both"/>
        <w:rPr>
          <w:rFonts w:ascii="Trebuchet MS" w:hAnsi="Trebuchet MS"/>
          <w:b/>
          <w:bCs/>
        </w:rPr>
      </w:pPr>
    </w:p>
    <w:p w14:paraId="50D0886E" w14:textId="77777777" w:rsidR="00617BF0" w:rsidRDefault="00617BF0" w:rsidP="00D04DB2">
      <w:pPr>
        <w:spacing w:line="240" w:lineRule="auto"/>
        <w:jc w:val="both"/>
        <w:rPr>
          <w:rFonts w:ascii="Trebuchet MS" w:hAnsi="Trebuchet MS"/>
          <w:b/>
          <w:bCs/>
        </w:rPr>
      </w:pPr>
    </w:p>
    <w:p w14:paraId="6542B2DC" w14:textId="77777777" w:rsidR="00617BF0" w:rsidRPr="00D04DB2" w:rsidRDefault="00617BF0" w:rsidP="00D04DB2">
      <w:pPr>
        <w:spacing w:line="240" w:lineRule="auto"/>
        <w:jc w:val="both"/>
        <w:rPr>
          <w:rFonts w:ascii="Trebuchet MS" w:hAnsi="Trebuchet MS"/>
          <w:bCs/>
        </w:rPr>
      </w:pPr>
    </w:p>
    <w:p w14:paraId="4FCCB1EA" w14:textId="051A2733" w:rsidR="00D04DB2" w:rsidRPr="00D04DB2" w:rsidRDefault="00D04DB2" w:rsidP="00B01611">
      <w:pPr>
        <w:spacing w:after="0" w:line="240" w:lineRule="auto"/>
        <w:jc w:val="both"/>
        <w:rPr>
          <w:rFonts w:ascii="Trebuchet MS" w:hAnsi="Trebuchet MS"/>
          <w:bCs/>
        </w:rPr>
      </w:pPr>
      <w:r w:rsidRPr="00D04DB2">
        <w:rPr>
          <w:rFonts w:ascii="Trebuchet MS" w:hAnsi="Trebuchet MS"/>
          <w:bCs/>
        </w:rPr>
        <w:t>Şef Serviciu Avize, Acorduri, Autorizații,</w:t>
      </w:r>
    </w:p>
    <w:p w14:paraId="7AD2416F" w14:textId="575E72BE" w:rsidR="00D04DB2" w:rsidRPr="00D04DB2" w:rsidRDefault="00D04DB2" w:rsidP="00B01611">
      <w:pPr>
        <w:spacing w:after="0" w:line="240" w:lineRule="auto"/>
        <w:jc w:val="both"/>
        <w:rPr>
          <w:rFonts w:ascii="Trebuchet MS" w:hAnsi="Trebuchet MS"/>
          <w:b/>
          <w:bCs/>
        </w:rPr>
      </w:pPr>
      <w:r w:rsidRPr="00D04DB2">
        <w:rPr>
          <w:rFonts w:ascii="Trebuchet MS" w:hAnsi="Trebuchet MS"/>
          <w:bCs/>
        </w:rPr>
        <w:t>ing. Gizella Balint</w:t>
      </w:r>
    </w:p>
    <w:p w14:paraId="51F2B49C" w14:textId="292EA4BC" w:rsidR="00D04DB2" w:rsidRDefault="00D04DB2" w:rsidP="00B01611">
      <w:pPr>
        <w:spacing w:after="0" w:line="240" w:lineRule="auto"/>
        <w:jc w:val="both"/>
        <w:rPr>
          <w:rFonts w:ascii="Trebuchet MS" w:hAnsi="Trebuchet MS"/>
          <w:bCs/>
        </w:rPr>
      </w:pPr>
    </w:p>
    <w:p w14:paraId="4AD49CF4" w14:textId="77777777" w:rsidR="00617BF0" w:rsidRDefault="00617BF0" w:rsidP="00B01611">
      <w:pPr>
        <w:spacing w:after="0" w:line="240" w:lineRule="auto"/>
        <w:jc w:val="both"/>
        <w:rPr>
          <w:rFonts w:ascii="Trebuchet MS" w:hAnsi="Trebuchet MS"/>
          <w:bCs/>
        </w:rPr>
      </w:pPr>
    </w:p>
    <w:p w14:paraId="59962038" w14:textId="77777777" w:rsidR="00617BF0" w:rsidRDefault="00617BF0" w:rsidP="00B01611">
      <w:pPr>
        <w:spacing w:after="0" w:line="240" w:lineRule="auto"/>
        <w:jc w:val="both"/>
        <w:rPr>
          <w:rFonts w:ascii="Trebuchet MS" w:hAnsi="Trebuchet MS"/>
          <w:bCs/>
        </w:rPr>
      </w:pPr>
    </w:p>
    <w:p w14:paraId="6F5EED8A" w14:textId="77777777" w:rsidR="00617BF0" w:rsidRDefault="00617BF0" w:rsidP="00B01611">
      <w:pPr>
        <w:spacing w:after="0" w:line="240" w:lineRule="auto"/>
        <w:jc w:val="both"/>
        <w:rPr>
          <w:rFonts w:ascii="Trebuchet MS" w:hAnsi="Trebuchet MS"/>
          <w:bCs/>
        </w:rPr>
      </w:pPr>
    </w:p>
    <w:p w14:paraId="670798BE" w14:textId="5D64CB19" w:rsidR="00D04DB2" w:rsidRPr="00D04DB2" w:rsidRDefault="00D04DB2" w:rsidP="00B01611">
      <w:pPr>
        <w:spacing w:after="0" w:line="240" w:lineRule="auto"/>
        <w:jc w:val="both"/>
        <w:rPr>
          <w:rFonts w:ascii="Trebuchet MS" w:hAnsi="Trebuchet MS"/>
          <w:bCs/>
        </w:rPr>
      </w:pPr>
      <w:r w:rsidRPr="00D04DB2">
        <w:rPr>
          <w:rFonts w:ascii="Trebuchet MS" w:hAnsi="Trebuchet MS"/>
          <w:bCs/>
        </w:rPr>
        <w:t>Întocmit,</w:t>
      </w:r>
    </w:p>
    <w:p w14:paraId="141C5CDB" w14:textId="4431B512" w:rsidR="00677E90" w:rsidRPr="00B01611" w:rsidRDefault="00D04DB2" w:rsidP="00B01611">
      <w:pPr>
        <w:spacing w:after="0" w:line="240" w:lineRule="auto"/>
        <w:jc w:val="both"/>
        <w:rPr>
          <w:rFonts w:ascii="Trebuchet MS" w:hAnsi="Trebuchet MS"/>
          <w:b/>
          <w:bCs/>
        </w:rPr>
      </w:pPr>
      <w:r w:rsidRPr="00D04DB2">
        <w:rPr>
          <w:rFonts w:ascii="Trebuchet MS" w:hAnsi="Trebuchet MS"/>
          <w:bCs/>
        </w:rPr>
        <w:t>ing. Georgiana Jula</w:t>
      </w:r>
    </w:p>
    <w:sectPr w:rsidR="00677E90" w:rsidRPr="00B01611" w:rsidSect="00A64EB4">
      <w:headerReference w:type="default" r:id="rId8"/>
      <w:footerReference w:type="default" r:id="rId9"/>
      <w:headerReference w:type="first" r:id="rId10"/>
      <w:footerReference w:type="first" r:id="rId11"/>
      <w:pgSz w:w="11906" w:h="16838" w:code="9"/>
      <w:pgMar w:top="1440" w:right="836" w:bottom="1440" w:left="1080" w:header="0" w:footer="6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6510" w14:textId="77777777" w:rsidR="00857AE9" w:rsidRDefault="00857AE9" w:rsidP="00143ACD">
      <w:pPr>
        <w:spacing w:after="0" w:line="240" w:lineRule="auto"/>
      </w:pPr>
      <w:r>
        <w:separator/>
      </w:r>
    </w:p>
  </w:endnote>
  <w:endnote w:type="continuationSeparator" w:id="0">
    <w:p w14:paraId="5A7B52D5" w14:textId="77777777" w:rsidR="00857AE9" w:rsidRDefault="00857AE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2000020F"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C9839F4"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9020A8">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9020A8">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A64EB4">
    <w:pPr>
      <w:pStyle w:val="Footer"/>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FAEB295"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9020A8">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9020A8">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4976" w14:textId="77777777" w:rsidR="00857AE9" w:rsidRDefault="00857AE9" w:rsidP="00143ACD">
      <w:pPr>
        <w:spacing w:after="0" w:line="240" w:lineRule="auto"/>
      </w:pPr>
      <w:r>
        <w:separator/>
      </w:r>
    </w:p>
  </w:footnote>
  <w:footnote w:type="continuationSeparator" w:id="0">
    <w:p w14:paraId="5451D2C7" w14:textId="77777777" w:rsidR="00857AE9" w:rsidRDefault="00857AE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7216"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6"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3"/>
  </w:num>
  <w:num w:numId="3">
    <w:abstractNumId w:val="23"/>
  </w:num>
  <w:num w:numId="4">
    <w:abstractNumId w:val="35"/>
  </w:num>
  <w:num w:numId="5">
    <w:abstractNumId w:val="20"/>
  </w:num>
  <w:num w:numId="6">
    <w:abstractNumId w:val="27"/>
  </w:num>
  <w:num w:numId="7">
    <w:abstractNumId w:val="39"/>
  </w:num>
  <w:num w:numId="8">
    <w:abstractNumId w:val="40"/>
  </w:num>
  <w:num w:numId="9">
    <w:abstractNumId w:val="46"/>
  </w:num>
  <w:num w:numId="10">
    <w:abstractNumId w:val="42"/>
  </w:num>
  <w:num w:numId="11">
    <w:abstractNumId w:val="37"/>
  </w:num>
  <w:num w:numId="12">
    <w:abstractNumId w:val="38"/>
  </w:num>
  <w:num w:numId="13">
    <w:abstractNumId w:val="14"/>
  </w:num>
  <w:num w:numId="14">
    <w:abstractNumId w:val="12"/>
  </w:num>
  <w:num w:numId="15">
    <w:abstractNumId w:val="32"/>
  </w:num>
  <w:num w:numId="16">
    <w:abstractNumId w:val="2"/>
  </w:num>
  <w:num w:numId="17">
    <w:abstractNumId w:val="1"/>
  </w:num>
  <w:num w:numId="18">
    <w:abstractNumId w:val="15"/>
  </w:num>
  <w:num w:numId="19">
    <w:abstractNumId w:val="22"/>
  </w:num>
  <w:num w:numId="20">
    <w:abstractNumId w:val="0"/>
  </w:num>
  <w:num w:numId="21">
    <w:abstractNumId w:val="43"/>
  </w:num>
  <w:num w:numId="22">
    <w:abstractNumId w:val="29"/>
  </w:num>
  <w:num w:numId="23">
    <w:abstractNumId w:val="9"/>
  </w:num>
  <w:num w:numId="24">
    <w:abstractNumId w:val="24"/>
  </w:num>
  <w:num w:numId="25">
    <w:abstractNumId w:val="4"/>
  </w:num>
  <w:num w:numId="26">
    <w:abstractNumId w:val="8"/>
  </w:num>
  <w:num w:numId="27">
    <w:abstractNumId w:val="30"/>
  </w:num>
  <w:num w:numId="28">
    <w:abstractNumId w:val="45"/>
  </w:num>
  <w:num w:numId="29">
    <w:abstractNumId w:val="26"/>
  </w:num>
  <w:num w:numId="30">
    <w:abstractNumId w:val="34"/>
  </w:num>
  <w:num w:numId="31">
    <w:abstractNumId w:val="11"/>
  </w:num>
  <w:num w:numId="32">
    <w:abstractNumId w:val="25"/>
  </w:num>
  <w:num w:numId="33">
    <w:abstractNumId w:val="16"/>
  </w:num>
  <w:num w:numId="34">
    <w:abstractNumId w:val="6"/>
  </w:num>
  <w:num w:numId="35">
    <w:abstractNumId w:val="28"/>
  </w:num>
  <w:num w:numId="36">
    <w:abstractNumId w:val="41"/>
  </w:num>
  <w:num w:numId="37">
    <w:abstractNumId w:val="18"/>
  </w:num>
  <w:num w:numId="38">
    <w:abstractNumId w:val="19"/>
  </w:num>
  <w:num w:numId="39">
    <w:abstractNumId w:val="3"/>
  </w:num>
  <w:num w:numId="40">
    <w:abstractNumId w:val="36"/>
  </w:num>
  <w:num w:numId="41">
    <w:abstractNumId w:val="7"/>
  </w:num>
  <w:num w:numId="42">
    <w:abstractNumId w:val="48"/>
  </w:num>
  <w:num w:numId="43">
    <w:abstractNumId w:val="21"/>
  </w:num>
  <w:num w:numId="44">
    <w:abstractNumId w:val="44"/>
  </w:num>
  <w:num w:numId="45">
    <w:abstractNumId w:val="47"/>
  </w:num>
  <w:num w:numId="46">
    <w:abstractNumId w:val="33"/>
  </w:num>
  <w:num w:numId="47">
    <w:abstractNumId w:val="31"/>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3658A"/>
    <w:rsid w:val="00042469"/>
    <w:rsid w:val="00080A86"/>
    <w:rsid w:val="00094350"/>
    <w:rsid w:val="000C14AB"/>
    <w:rsid w:val="000D4A6C"/>
    <w:rsid w:val="000F1646"/>
    <w:rsid w:val="000F3657"/>
    <w:rsid w:val="00102663"/>
    <w:rsid w:val="001103FC"/>
    <w:rsid w:val="001106DF"/>
    <w:rsid w:val="00120C8F"/>
    <w:rsid w:val="001331FB"/>
    <w:rsid w:val="00143ACD"/>
    <w:rsid w:val="00152A6C"/>
    <w:rsid w:val="0018225B"/>
    <w:rsid w:val="001830E3"/>
    <w:rsid w:val="001A0F98"/>
    <w:rsid w:val="001B47C8"/>
    <w:rsid w:val="001D268F"/>
    <w:rsid w:val="0020757D"/>
    <w:rsid w:val="002303CE"/>
    <w:rsid w:val="0024673A"/>
    <w:rsid w:val="00261583"/>
    <w:rsid w:val="002A7764"/>
    <w:rsid w:val="002C77D2"/>
    <w:rsid w:val="002D19BC"/>
    <w:rsid w:val="002D5EC1"/>
    <w:rsid w:val="002E15B8"/>
    <w:rsid w:val="002F1AD8"/>
    <w:rsid w:val="002F3176"/>
    <w:rsid w:val="003101D7"/>
    <w:rsid w:val="00322CDE"/>
    <w:rsid w:val="00343A31"/>
    <w:rsid w:val="00354326"/>
    <w:rsid w:val="00354B1E"/>
    <w:rsid w:val="00355D6A"/>
    <w:rsid w:val="00365CFA"/>
    <w:rsid w:val="00367D52"/>
    <w:rsid w:val="003B7586"/>
    <w:rsid w:val="003C123B"/>
    <w:rsid w:val="003E39C4"/>
    <w:rsid w:val="00451150"/>
    <w:rsid w:val="0047019C"/>
    <w:rsid w:val="00482EF6"/>
    <w:rsid w:val="004A6D9C"/>
    <w:rsid w:val="004B2E26"/>
    <w:rsid w:val="004B7417"/>
    <w:rsid w:val="004C0CE7"/>
    <w:rsid w:val="004C3EC1"/>
    <w:rsid w:val="004C7186"/>
    <w:rsid w:val="004D15FB"/>
    <w:rsid w:val="004D3620"/>
    <w:rsid w:val="004E7318"/>
    <w:rsid w:val="004F0F51"/>
    <w:rsid w:val="004F42C9"/>
    <w:rsid w:val="00520258"/>
    <w:rsid w:val="0053065D"/>
    <w:rsid w:val="00542B0D"/>
    <w:rsid w:val="00581234"/>
    <w:rsid w:val="005863C9"/>
    <w:rsid w:val="00595964"/>
    <w:rsid w:val="005D2433"/>
    <w:rsid w:val="005E5C2C"/>
    <w:rsid w:val="005F5671"/>
    <w:rsid w:val="00614E12"/>
    <w:rsid w:val="00617BF0"/>
    <w:rsid w:val="00631BF9"/>
    <w:rsid w:val="00634DF4"/>
    <w:rsid w:val="00646828"/>
    <w:rsid w:val="00677E90"/>
    <w:rsid w:val="0068636B"/>
    <w:rsid w:val="006C6DC0"/>
    <w:rsid w:val="006D65DB"/>
    <w:rsid w:val="00733B88"/>
    <w:rsid w:val="00753F8C"/>
    <w:rsid w:val="007B1946"/>
    <w:rsid w:val="007B2F7B"/>
    <w:rsid w:val="007C24F0"/>
    <w:rsid w:val="007D4A5C"/>
    <w:rsid w:val="007E6483"/>
    <w:rsid w:val="007F3F03"/>
    <w:rsid w:val="007F4FC0"/>
    <w:rsid w:val="007F5D0C"/>
    <w:rsid w:val="008106D0"/>
    <w:rsid w:val="0081504B"/>
    <w:rsid w:val="00830F15"/>
    <w:rsid w:val="008507D9"/>
    <w:rsid w:val="00852070"/>
    <w:rsid w:val="00856D02"/>
    <w:rsid w:val="00857AE9"/>
    <w:rsid w:val="008631FB"/>
    <w:rsid w:val="00863804"/>
    <w:rsid w:val="00883E20"/>
    <w:rsid w:val="00884706"/>
    <w:rsid w:val="008A2BD3"/>
    <w:rsid w:val="008C2306"/>
    <w:rsid w:val="008C7811"/>
    <w:rsid w:val="008D246C"/>
    <w:rsid w:val="008E19DC"/>
    <w:rsid w:val="008E46EE"/>
    <w:rsid w:val="008E7604"/>
    <w:rsid w:val="0090061B"/>
    <w:rsid w:val="009020A8"/>
    <w:rsid w:val="00905F68"/>
    <w:rsid w:val="009142A5"/>
    <w:rsid w:val="00915F1B"/>
    <w:rsid w:val="00922BE0"/>
    <w:rsid w:val="009446B9"/>
    <w:rsid w:val="00964658"/>
    <w:rsid w:val="009866BC"/>
    <w:rsid w:val="0099083F"/>
    <w:rsid w:val="009B0EA2"/>
    <w:rsid w:val="009B480A"/>
    <w:rsid w:val="009B79C5"/>
    <w:rsid w:val="009E6F60"/>
    <w:rsid w:val="009F7F77"/>
    <w:rsid w:val="00A0719A"/>
    <w:rsid w:val="00A43F88"/>
    <w:rsid w:val="00A448BD"/>
    <w:rsid w:val="00A64EB4"/>
    <w:rsid w:val="00A776E5"/>
    <w:rsid w:val="00A82063"/>
    <w:rsid w:val="00A84586"/>
    <w:rsid w:val="00A906B5"/>
    <w:rsid w:val="00AB4E4E"/>
    <w:rsid w:val="00AC6CA8"/>
    <w:rsid w:val="00AD29D7"/>
    <w:rsid w:val="00AE007A"/>
    <w:rsid w:val="00AF5333"/>
    <w:rsid w:val="00B01611"/>
    <w:rsid w:val="00B429A7"/>
    <w:rsid w:val="00B57F87"/>
    <w:rsid w:val="00B66053"/>
    <w:rsid w:val="00B71FB1"/>
    <w:rsid w:val="00BA7EEF"/>
    <w:rsid w:val="00BB4B5A"/>
    <w:rsid w:val="00BC1B81"/>
    <w:rsid w:val="00BD310B"/>
    <w:rsid w:val="00BD6769"/>
    <w:rsid w:val="00BE0746"/>
    <w:rsid w:val="00C02DFA"/>
    <w:rsid w:val="00C066A4"/>
    <w:rsid w:val="00C326CB"/>
    <w:rsid w:val="00C545F6"/>
    <w:rsid w:val="00C5562D"/>
    <w:rsid w:val="00C56FCA"/>
    <w:rsid w:val="00C61733"/>
    <w:rsid w:val="00C76F67"/>
    <w:rsid w:val="00C83A8A"/>
    <w:rsid w:val="00CB59A1"/>
    <w:rsid w:val="00D021BA"/>
    <w:rsid w:val="00D029B2"/>
    <w:rsid w:val="00D04DB2"/>
    <w:rsid w:val="00D1499F"/>
    <w:rsid w:val="00D356FA"/>
    <w:rsid w:val="00D40FF6"/>
    <w:rsid w:val="00D41783"/>
    <w:rsid w:val="00D62259"/>
    <w:rsid w:val="00D62A73"/>
    <w:rsid w:val="00D8381D"/>
    <w:rsid w:val="00D914D1"/>
    <w:rsid w:val="00DD06C1"/>
    <w:rsid w:val="00DD65FA"/>
    <w:rsid w:val="00DE792C"/>
    <w:rsid w:val="00DF785D"/>
    <w:rsid w:val="00E25806"/>
    <w:rsid w:val="00E82CD9"/>
    <w:rsid w:val="00E84F3C"/>
    <w:rsid w:val="00E8779D"/>
    <w:rsid w:val="00ED25D0"/>
    <w:rsid w:val="00EE69BF"/>
    <w:rsid w:val="00F034C7"/>
    <w:rsid w:val="00F1090C"/>
    <w:rsid w:val="00F2463D"/>
    <w:rsid w:val="00F270A8"/>
    <w:rsid w:val="00F50543"/>
    <w:rsid w:val="00F6632E"/>
    <w:rsid w:val="00F83E65"/>
    <w:rsid w:val="00FA303F"/>
    <w:rsid w:val="00FA4087"/>
    <w:rsid w:val="00FB5C16"/>
    <w:rsid w:val="00FC330D"/>
    <w:rsid w:val="00FE556E"/>
    <w:rsid w:val="00FE5AAA"/>
    <w:rsid w:val="00FF3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0D31D074-EB1F-4C95-917A-04CB24FB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92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A6D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A1B9-7141-4405-B5BA-F10FE192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3637</Words>
  <Characters>20737</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JULA GEORGIANA</cp:lastModifiedBy>
  <cp:revision>67</cp:revision>
  <cp:lastPrinted>2024-01-23T08:11:00Z</cp:lastPrinted>
  <dcterms:created xsi:type="dcterms:W3CDTF">2024-02-14T08:05:00Z</dcterms:created>
  <dcterms:modified xsi:type="dcterms:W3CDTF">2024-02-14T11:14:00Z</dcterms:modified>
</cp:coreProperties>
</file>