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F4A53CF"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BD1FC0">
        <w:rPr>
          <w:rFonts w:ascii="Trebuchet MS" w:hAnsi="Trebuchet MS"/>
          <w:b/>
          <w:bCs/>
          <w:sz w:val="28"/>
          <w:szCs w:val="28"/>
        </w:rPr>
        <w:t>SĂLAJ</w:t>
      </w:r>
    </w:p>
    <w:p w14:paraId="6608C8ED" w14:textId="77777777" w:rsidR="00BC08BD" w:rsidRPr="00BC08BD" w:rsidRDefault="00BC08BD" w:rsidP="00BC08BD">
      <w:pPr>
        <w:pStyle w:val="Heading1"/>
        <w:spacing w:after="120"/>
        <w:jc w:val="center"/>
        <w:rPr>
          <w:rFonts w:ascii="Trebuchet MS" w:hAnsi="Trebuchet MS" w:cs="Arial"/>
          <w:bCs w:val="0"/>
        </w:rPr>
      </w:pPr>
      <w:r w:rsidRPr="00BC08BD">
        <w:rPr>
          <w:rFonts w:ascii="Trebuchet MS" w:hAnsi="Trebuchet MS" w:cs="Arial"/>
        </w:rPr>
        <w:t>DECIZIA ETAPEI DE ÎNCADRARE</w:t>
      </w:r>
      <w:r w:rsidRPr="00BC08BD">
        <w:rPr>
          <w:rFonts w:ascii="Trebuchet MS" w:hAnsi="Trebuchet MS" w:cs="Arial"/>
          <w:bCs w:val="0"/>
        </w:rPr>
        <w:t xml:space="preserve"> </w:t>
      </w:r>
    </w:p>
    <w:p w14:paraId="7A112A20" w14:textId="3C72AF7C" w:rsidR="00BC08BD" w:rsidRPr="00BC08BD" w:rsidRDefault="00BC08BD" w:rsidP="00BC08BD">
      <w:pPr>
        <w:jc w:val="center"/>
        <w:rPr>
          <w:rFonts w:ascii="Trebuchet MS" w:hAnsi="Trebuchet MS" w:cs="Arial"/>
          <w:b/>
        </w:rPr>
      </w:pPr>
      <w:r w:rsidRPr="00BC08BD">
        <w:rPr>
          <w:rFonts w:ascii="Trebuchet MS" w:hAnsi="Trebuchet MS" w:cs="Arial"/>
          <w:b/>
        </w:rPr>
        <w:t>Nr.</w:t>
      </w:r>
      <w:r>
        <w:rPr>
          <w:rFonts w:ascii="Trebuchet MS" w:hAnsi="Trebuchet MS" w:cs="Arial"/>
          <w:b/>
        </w:rPr>
        <w:t xml:space="preserve"> 00</w:t>
      </w:r>
      <w:r w:rsidRPr="00BC08BD">
        <w:rPr>
          <w:rFonts w:ascii="Trebuchet MS" w:hAnsi="Trebuchet MS" w:cs="Arial"/>
          <w:b/>
        </w:rPr>
        <w:t xml:space="preserve"> data</w:t>
      </w:r>
      <w:r>
        <w:rPr>
          <w:rFonts w:ascii="Trebuchet MS" w:hAnsi="Trebuchet MS" w:cs="Arial"/>
          <w:b/>
        </w:rPr>
        <w:t xml:space="preserve"> 00.00</w:t>
      </w:r>
      <w:r w:rsidRPr="00BC08BD">
        <w:rPr>
          <w:rFonts w:ascii="Trebuchet MS" w:hAnsi="Trebuchet MS" w:cs="Arial"/>
          <w:b/>
        </w:rPr>
        <w:t>.2024</w:t>
      </w:r>
    </w:p>
    <w:p w14:paraId="7F89FB64" w14:textId="77777777" w:rsidR="00BC08BD" w:rsidRPr="00BC08BD" w:rsidRDefault="00BC08BD" w:rsidP="00BC08BD">
      <w:pPr>
        <w:autoSpaceDE w:val="0"/>
        <w:spacing w:after="0" w:line="240" w:lineRule="auto"/>
        <w:ind w:firstLine="540"/>
        <w:jc w:val="both"/>
        <w:rPr>
          <w:rFonts w:ascii="Trebuchet MS" w:hAnsi="Trebuchet MS" w:cs="Arial"/>
        </w:rPr>
      </w:pPr>
    </w:p>
    <w:p w14:paraId="6B7E2F93" w14:textId="77777777" w:rsidR="00BC08BD" w:rsidRPr="00BC08BD" w:rsidRDefault="00BC08BD" w:rsidP="00BC08BD">
      <w:pPr>
        <w:autoSpaceDE w:val="0"/>
        <w:spacing w:after="0" w:line="240" w:lineRule="auto"/>
        <w:jc w:val="both"/>
        <w:rPr>
          <w:rFonts w:ascii="Trebuchet MS" w:hAnsi="Trebuchet MS" w:cs="Arial"/>
        </w:rPr>
      </w:pPr>
    </w:p>
    <w:p w14:paraId="62F40B2B" w14:textId="77777777" w:rsidR="00BC08BD" w:rsidRPr="00BC08BD" w:rsidRDefault="00BC08BD" w:rsidP="00BC08BD">
      <w:pPr>
        <w:autoSpaceDE w:val="0"/>
        <w:spacing w:after="0" w:line="240" w:lineRule="auto"/>
        <w:ind w:firstLine="540"/>
        <w:jc w:val="both"/>
        <w:rPr>
          <w:rFonts w:ascii="Trebuchet MS" w:hAnsi="Trebuchet MS" w:cs="Arial"/>
        </w:rPr>
      </w:pPr>
    </w:p>
    <w:p w14:paraId="475D58B2" w14:textId="79F43AE7" w:rsidR="00BC08BD" w:rsidRPr="00BC08BD" w:rsidRDefault="00BC08BD" w:rsidP="00BC08BD">
      <w:pPr>
        <w:autoSpaceDE w:val="0"/>
        <w:spacing w:after="0" w:line="240" w:lineRule="auto"/>
        <w:ind w:firstLine="540"/>
        <w:jc w:val="both"/>
        <w:rPr>
          <w:rFonts w:ascii="Trebuchet MS" w:hAnsi="Trebuchet MS" w:cs="Arial"/>
        </w:rPr>
      </w:pPr>
      <w:r w:rsidRPr="00BC08BD">
        <w:rPr>
          <w:rFonts w:ascii="Trebuchet MS" w:hAnsi="Trebuchet MS" w:cs="Arial"/>
        </w:rPr>
        <w:t xml:space="preserve">Ca urmare a solicitării de emitere a acordului de mediu adresate de </w:t>
      </w:r>
      <w:r w:rsidR="008242C2">
        <w:rPr>
          <w:rFonts w:ascii="Trebuchet MS" w:hAnsi="Trebuchet MS" w:cs="Arial"/>
          <w:b/>
        </w:rPr>
        <w:t>Negran Ovidiu-Vasile</w:t>
      </w:r>
      <w:r w:rsidRPr="00BC08BD">
        <w:rPr>
          <w:rFonts w:ascii="Trebuchet MS" w:hAnsi="Trebuchet MS" w:cs="Arial"/>
          <w:b/>
        </w:rPr>
        <w:t xml:space="preserve"> cu </w:t>
      </w:r>
      <w:r w:rsidR="008242C2">
        <w:rPr>
          <w:rFonts w:ascii="Trebuchet MS" w:hAnsi="Trebuchet MS" w:cs="Arial"/>
          <w:b/>
        </w:rPr>
        <w:t>domiciliul</w:t>
      </w:r>
      <w:r w:rsidRPr="00BC08BD">
        <w:rPr>
          <w:rFonts w:ascii="Trebuchet MS" w:hAnsi="Trebuchet MS" w:cs="Arial"/>
          <w:b/>
        </w:rPr>
        <w:t xml:space="preserve"> în jud. Sălaj, loc. </w:t>
      </w:r>
      <w:r w:rsidR="008242C2">
        <w:rPr>
          <w:rFonts w:ascii="Trebuchet MS" w:hAnsi="Trebuchet MS" w:cs="Arial"/>
          <w:b/>
        </w:rPr>
        <w:t>Agrij, nr. 71, comuna Agrij</w:t>
      </w:r>
      <w:r w:rsidRPr="00BC08BD">
        <w:rPr>
          <w:rFonts w:ascii="Trebuchet MS" w:hAnsi="Trebuchet MS" w:cs="Arial"/>
        </w:rPr>
        <w:t xml:space="preserve">, înregistrată la APM Sălaj cu nr. </w:t>
      </w:r>
      <w:r w:rsidR="008242C2">
        <w:rPr>
          <w:rFonts w:ascii="Trebuchet MS" w:hAnsi="Trebuchet MS"/>
        </w:rPr>
        <w:t>973/08.02</w:t>
      </w:r>
      <w:r w:rsidRPr="00E41DCC">
        <w:rPr>
          <w:rFonts w:ascii="Trebuchet MS" w:hAnsi="Trebuchet MS"/>
        </w:rPr>
        <w:t>.202</w:t>
      </w:r>
      <w:r>
        <w:rPr>
          <w:rFonts w:ascii="Trebuchet MS" w:hAnsi="Trebuchet MS"/>
        </w:rPr>
        <w:t>4</w:t>
      </w:r>
      <w:r w:rsidRPr="00BC08BD">
        <w:rPr>
          <w:rFonts w:ascii="Trebuchet MS" w:hAnsi="Trebuchet MS" w:cs="Arial"/>
          <w:spacing w:val="-6"/>
        </w:rPr>
        <w:t>,</w:t>
      </w:r>
      <w:r w:rsidRPr="00BC08BD">
        <w:rPr>
          <w:rFonts w:ascii="Trebuchet MS" w:hAnsi="Trebuchet MS" w:cs="Arial"/>
        </w:rPr>
        <w:t xml:space="preserve">  în baza:</w:t>
      </w:r>
    </w:p>
    <w:p w14:paraId="632089F7"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eastAsia="ro-RO"/>
        </w:rPr>
        <w:t xml:space="preserve">Legii nr. 292/2018 </w:t>
      </w:r>
      <w:r w:rsidRPr="00BC08BD">
        <w:rPr>
          <w:rFonts w:ascii="Trebuchet MS" w:hAnsi="Trebuchet MS" w:cs="Arial"/>
          <w:lang w:val="ro-RO" w:eastAsia="ro-RO"/>
        </w:rPr>
        <w:t>privind evaluarea impactului anumitor proiecte publice si private asupra mediului, și a</w:t>
      </w:r>
    </w:p>
    <w:p w14:paraId="7259B8BF"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rPr>
        <w:t>Ordonanţei de Urgenţă a Guvernului nr. 57/2007</w:t>
      </w:r>
      <w:r w:rsidRPr="00BC08BD">
        <w:rPr>
          <w:rFonts w:ascii="Trebuchet MS" w:hAnsi="Trebuchet MS" w:cs="Arial"/>
          <w:lang w:val="ro-RO"/>
        </w:rPr>
        <w:t xml:space="preserve"> privind regimul ariilor naturale protejate, conservarea habitatelor naturale, a florei si faunei s</w:t>
      </w:r>
      <w:r w:rsidRPr="00BC08BD">
        <w:rPr>
          <w:rFonts w:cs="Calibri"/>
          <w:lang w:val="ro-RO"/>
        </w:rPr>
        <w:t>ǎ</w:t>
      </w:r>
      <w:r w:rsidRPr="00BC08BD">
        <w:rPr>
          <w:rFonts w:ascii="Trebuchet MS" w:hAnsi="Trebuchet MS" w:cs="Arial"/>
          <w:lang w:val="ro-RO"/>
        </w:rPr>
        <w:t>lbatice, aprobat</w:t>
      </w:r>
      <w:r w:rsidRPr="00BC08BD">
        <w:rPr>
          <w:rFonts w:ascii="Trebuchet MS" w:hAnsi="Trebuchet MS" w:cs="Trebuchet MS"/>
          <w:lang w:val="ro-RO"/>
        </w:rPr>
        <w:t>ă</w:t>
      </w:r>
      <w:r w:rsidRPr="00BC08BD">
        <w:rPr>
          <w:rFonts w:ascii="Trebuchet MS" w:hAnsi="Trebuchet MS" w:cs="Arial"/>
          <w:lang w:val="ro-RO"/>
        </w:rPr>
        <w:t xml:space="preserve"> cu modific</w:t>
      </w:r>
      <w:r w:rsidRPr="00BC08BD">
        <w:rPr>
          <w:rFonts w:cs="Calibri"/>
          <w:lang w:val="ro-RO"/>
        </w:rPr>
        <w:t>ǎ</w:t>
      </w:r>
      <w:r w:rsidRPr="00BC08BD">
        <w:rPr>
          <w:rFonts w:ascii="Trebuchet MS" w:hAnsi="Trebuchet MS" w:cs="Arial"/>
          <w:lang w:val="ro-RO"/>
        </w:rPr>
        <w:t>ri si complet</w:t>
      </w:r>
      <w:r w:rsidRPr="00BC08BD">
        <w:rPr>
          <w:rFonts w:cs="Calibri"/>
          <w:lang w:val="ro-RO"/>
        </w:rPr>
        <w:t>ǎ</w:t>
      </w:r>
      <w:r w:rsidRPr="00BC08BD">
        <w:rPr>
          <w:rFonts w:ascii="Trebuchet MS" w:hAnsi="Trebuchet MS" w:cs="Arial"/>
          <w:lang w:val="ro-RO"/>
        </w:rPr>
        <w:t xml:space="preserve">ri prin </w:t>
      </w:r>
      <w:r w:rsidRPr="00BC08BD">
        <w:rPr>
          <w:rFonts w:ascii="Trebuchet MS" w:hAnsi="Trebuchet MS" w:cs="Arial"/>
          <w:b/>
          <w:lang w:val="ro-RO"/>
        </w:rPr>
        <w:t>Legea nr. 49/2011</w:t>
      </w:r>
      <w:r w:rsidRPr="00BC08BD">
        <w:rPr>
          <w:rFonts w:ascii="Trebuchet MS" w:hAnsi="Trebuchet MS" w:cs="Arial"/>
          <w:lang w:val="ro-RO"/>
        </w:rPr>
        <w:t>, cu modificările si completările ulterioare,</w:t>
      </w:r>
    </w:p>
    <w:p w14:paraId="7711666D" w14:textId="7D5D4F1D" w:rsidR="00BC08BD" w:rsidRPr="00BC08BD" w:rsidRDefault="00BC08BD" w:rsidP="00BC08BD">
      <w:pPr>
        <w:spacing w:after="0" w:line="240" w:lineRule="auto"/>
        <w:jc w:val="both"/>
        <w:rPr>
          <w:rFonts w:ascii="Trebuchet MS" w:hAnsi="Trebuchet MS" w:cs="Arial"/>
          <w:i/>
          <w:iCs/>
        </w:rPr>
      </w:pPr>
      <w:r w:rsidRPr="00BC08BD">
        <w:rPr>
          <w:rFonts w:ascii="Trebuchet MS" w:hAnsi="Trebuchet MS" w:cs="Arial"/>
        </w:rPr>
        <w:t>autoritatea competentă pentru protecţia mediului APM Sălaj decide, ca urmare a consultărilor desfăşurate în cadrul şedinţei Comisiei d</w:t>
      </w:r>
      <w:r w:rsidR="008242C2">
        <w:rPr>
          <w:rFonts w:ascii="Trebuchet MS" w:hAnsi="Trebuchet MS" w:cs="Arial"/>
        </w:rPr>
        <w:t>e Analiză Tehnică din data de 14.03</w:t>
      </w:r>
      <w:r w:rsidRPr="00BC08BD">
        <w:rPr>
          <w:rFonts w:ascii="Trebuchet MS" w:hAnsi="Trebuchet MS" w:cs="Arial"/>
        </w:rPr>
        <w:t>.202</w:t>
      </w:r>
      <w:r w:rsidR="008242C2">
        <w:rPr>
          <w:rFonts w:ascii="Trebuchet MS" w:hAnsi="Trebuchet MS" w:cs="Arial"/>
        </w:rPr>
        <w:t>4</w:t>
      </w:r>
      <w:r w:rsidRPr="00BC08BD">
        <w:rPr>
          <w:rFonts w:ascii="Trebuchet MS" w:hAnsi="Trebuchet MS" w:cs="Arial"/>
        </w:rPr>
        <w:t>, că proiectul:</w:t>
      </w:r>
      <w:r w:rsidRPr="00BC08BD">
        <w:rPr>
          <w:rFonts w:ascii="Trebuchet MS" w:hAnsi="Trebuchet MS" w:cs="Arial"/>
          <w:i/>
          <w:iCs/>
        </w:rPr>
        <w:t xml:space="preserve"> </w:t>
      </w:r>
      <w:r w:rsidR="008242C2" w:rsidRPr="008242C2">
        <w:rPr>
          <w:rFonts w:ascii="Trebuchet MS" w:hAnsi="Trebuchet MS" w:cs="Arial"/>
          <w:b/>
          <w:i/>
          <w:iCs/>
        </w:rPr>
        <w:t>Împădurirea şi împrejmuirea a 3 parcele de teren în suprafaţă de 16,1143 ha, în zona localităţii Răstolţu Deşert, comuna Agrij, judeţul sălaj, prin schema de ajutor de stat „Sprijin pentru investiţii în noi suprafeţe de păduri” din cadrul PNRR,</w:t>
      </w:r>
      <w:r w:rsidR="008242C2" w:rsidRPr="008242C2">
        <w:rPr>
          <w:rFonts w:ascii="Trebuchet MS" w:hAnsi="Trebuchet MS" w:cs="Arial"/>
          <w:i/>
          <w:iCs/>
        </w:rPr>
        <w:t xml:space="preserve"> propus a fi amplasat în jud. Sălaj, comuna Agrij, extravilan</w:t>
      </w:r>
      <w:r w:rsidRPr="00BC08BD">
        <w:rPr>
          <w:rFonts w:ascii="Trebuchet MS" w:hAnsi="Trebuchet MS" w:cs="Arial"/>
        </w:rPr>
        <w:t>,</w:t>
      </w:r>
    </w:p>
    <w:p w14:paraId="71936B4A" w14:textId="7777777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p>
    <w:p w14:paraId="3F87F44A" w14:textId="7777777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r w:rsidRPr="00BC08BD">
        <w:rPr>
          <w:rFonts w:ascii="Trebuchet MS" w:hAnsi="Trebuchet MS" w:cs="Arial"/>
          <w:b/>
          <w:i/>
        </w:rPr>
        <w:t>nu se supune evaluării impactului asupra mediului.</w:t>
      </w:r>
    </w:p>
    <w:p w14:paraId="5DB37ED7"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w:t>
      </w:r>
    </w:p>
    <w:p w14:paraId="4A15F4A4"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Justificarea prezentei decizii:</w:t>
      </w:r>
    </w:p>
    <w:p w14:paraId="47571F0E"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noProof/>
        </w:rPr>
        <w:t xml:space="preserve">   I. Motivele pe baza cărora s-a stabilit necesitatea neefectuării </w:t>
      </w:r>
      <w:r w:rsidRPr="00BC08BD">
        <w:rPr>
          <w:rFonts w:ascii="Trebuchet MS" w:hAnsi="Trebuchet MS" w:cs="Arial"/>
          <w:b/>
          <w:i/>
          <w:noProof/>
        </w:rPr>
        <w:t>evaluării impactului asupra mediului</w:t>
      </w:r>
      <w:r w:rsidRPr="00BC08BD">
        <w:rPr>
          <w:rFonts w:ascii="Trebuchet MS" w:hAnsi="Trebuchet MS" w:cs="Arial"/>
          <w:b/>
          <w:noProof/>
        </w:rPr>
        <w:t xml:space="preserve"> sunt următoarele:</w:t>
      </w:r>
    </w:p>
    <w:p w14:paraId="744F3001"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b/>
        </w:rPr>
        <w:t>a).</w:t>
      </w:r>
      <w:r w:rsidRPr="00BC08BD">
        <w:rPr>
          <w:rFonts w:ascii="Trebuchet MS" w:hAnsi="Trebuchet MS" w:cs="Arial"/>
        </w:rPr>
        <w:t xml:space="preserve"> Proiectul intră sub incidenţa Legii nr. 292/2018 privind evaluarea impactului anumitor proiecte publice si private asupra mediului, fiind încadrat în Anexa nr. 2, la pct. 1,  lit. d) - </w:t>
      </w:r>
      <w:r w:rsidRPr="00BC08BD">
        <w:rPr>
          <w:rFonts w:ascii="Trebuchet MS" w:hAnsi="Trebuchet MS" w:cs="Arial"/>
          <w:i/>
          <w:shd w:val="clear" w:color="auto" w:fill="FFFFFF"/>
        </w:rPr>
        <w:t>Împădurirea terenurilor pe care nu a existat anterior vegetație forestieră sau defrișare în scopul schimbării destinației terenului</w:t>
      </w:r>
      <w:r w:rsidRPr="00BC08BD">
        <w:rPr>
          <w:rFonts w:ascii="Trebuchet MS" w:hAnsi="Trebuchet MS" w:cs="Arial"/>
        </w:rPr>
        <w:t>;</w:t>
      </w:r>
    </w:p>
    <w:p w14:paraId="1CF180FD"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autorităţile reprezentate în comisia de analiză tehnică nu au avut obiecţii/observaţii în ceea ce priveşte proiectul în cauză în urma transmiterii punctelor de vedere;</w:t>
      </w:r>
    </w:p>
    <w:p w14:paraId="77EE2FAA" w14:textId="29CFAEFC"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prezenta solicitare a fost mediatizată prin publicare anunţ în ziarul </w:t>
      </w:r>
      <w:r>
        <w:rPr>
          <w:rFonts w:ascii="Trebuchet MS" w:hAnsi="Trebuchet MS" w:cs="Arial"/>
        </w:rPr>
        <w:t>Graiul Săşlajului</w:t>
      </w:r>
      <w:r w:rsidRPr="00BC08BD">
        <w:rPr>
          <w:rFonts w:ascii="Trebuchet MS" w:hAnsi="Trebuchet MS" w:cs="Arial"/>
        </w:rPr>
        <w:t xml:space="preserve">, afişare și înregistrare anunţ la sediul Primăriei </w:t>
      </w:r>
      <w:r>
        <w:rPr>
          <w:rFonts w:ascii="Trebuchet MS" w:hAnsi="Trebuchet MS" w:cs="Arial"/>
        </w:rPr>
        <w:t>Jibou</w:t>
      </w:r>
      <w:r w:rsidRPr="00BC08BD">
        <w:rPr>
          <w:rFonts w:ascii="Trebuchet MS" w:hAnsi="Trebuchet MS" w:cs="Arial"/>
        </w:rPr>
        <w:t>, precum și la sediul și pe pagina de internet a APM Sălaj, iar proiectul de Decizie etapă de încadrare a fost postat pe pagina de internet a APM Sălaj;</w:t>
      </w:r>
    </w:p>
    <w:p w14:paraId="07A79116" w14:textId="77777777" w:rsidR="00BC08BD" w:rsidRPr="00BC08BD" w:rsidRDefault="00BC08BD" w:rsidP="00BC08BD">
      <w:pPr>
        <w:shd w:val="clear" w:color="auto" w:fill="FFFFFF"/>
        <w:adjustRightInd w:val="0"/>
        <w:spacing w:after="0" w:line="240" w:lineRule="auto"/>
        <w:ind w:firstLine="360"/>
        <w:jc w:val="both"/>
        <w:rPr>
          <w:rFonts w:ascii="Trebuchet MS" w:hAnsi="Trebuchet MS" w:cs="Arial"/>
        </w:rPr>
      </w:pPr>
      <w:r w:rsidRPr="00BC08BD">
        <w:rPr>
          <w:rFonts w:ascii="Trebuchet MS" w:hAnsi="Trebuchet MS" w:cs="Arial"/>
        </w:rPr>
        <w:t>- în urma mediatizării nu au fost înregistrate observaţii/obiecţii din partea publicului privind proiectul în cauză, nu au fost solicitări de consultare a documentației.</w:t>
      </w:r>
    </w:p>
    <w:p w14:paraId="4275A413"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66BC433B" w14:textId="1BEEAE36" w:rsidR="00BC08BD" w:rsidRPr="00BC08BD" w:rsidRDefault="00BC08BD" w:rsidP="00BC08BD">
      <w:pPr>
        <w:autoSpaceDE w:val="0"/>
        <w:autoSpaceDN w:val="0"/>
        <w:adjustRightInd w:val="0"/>
        <w:spacing w:after="0" w:line="240" w:lineRule="auto"/>
        <w:jc w:val="both"/>
        <w:rPr>
          <w:rFonts w:ascii="Trebuchet MS" w:hAnsi="Trebuchet MS" w:cs="Arial"/>
        </w:rPr>
      </w:pPr>
    </w:p>
    <w:p w14:paraId="5F6C2B56" w14:textId="77777777" w:rsidR="00BC08BD" w:rsidRPr="00BC08BD" w:rsidRDefault="00BC08BD" w:rsidP="00BC08BD">
      <w:pPr>
        <w:spacing w:after="0" w:line="240" w:lineRule="auto"/>
        <w:jc w:val="both"/>
        <w:rPr>
          <w:rFonts w:ascii="Trebuchet MS" w:hAnsi="Trebuchet MS" w:cs="Arial"/>
          <w:b/>
        </w:rPr>
      </w:pPr>
      <w:r w:rsidRPr="00BC08BD">
        <w:rPr>
          <w:rFonts w:ascii="Trebuchet MS" w:hAnsi="Trebuchet MS" w:cs="Arial"/>
          <w:b/>
        </w:rPr>
        <w:t>b) Caracteristicile proiectului:</w:t>
      </w:r>
    </w:p>
    <w:p w14:paraId="53C77A93" w14:textId="77777777" w:rsidR="00BC08BD" w:rsidRPr="00BC08BD" w:rsidRDefault="00BC08BD" w:rsidP="00BC08BD">
      <w:pPr>
        <w:spacing w:after="0" w:line="240" w:lineRule="auto"/>
        <w:ind w:firstLine="720"/>
        <w:jc w:val="both"/>
        <w:rPr>
          <w:rFonts w:ascii="Trebuchet MS" w:hAnsi="Trebuchet MS" w:cs="Arial"/>
          <w:b/>
          <w:i/>
          <w:noProof/>
        </w:rPr>
      </w:pPr>
      <w:r w:rsidRPr="00BC08BD">
        <w:rPr>
          <w:rFonts w:ascii="Trebuchet MS" w:hAnsi="Trebuchet MS" w:cs="Arial"/>
          <w:b/>
          <w:bCs/>
          <w:i/>
          <w:noProof/>
        </w:rPr>
        <w:t>b</w:t>
      </w:r>
      <w:r w:rsidRPr="00BC08BD">
        <w:rPr>
          <w:rFonts w:ascii="Trebuchet MS" w:hAnsi="Trebuchet MS" w:cs="Arial"/>
          <w:b/>
          <w:bCs/>
          <w:i/>
          <w:noProof/>
          <w:vertAlign w:val="subscript"/>
        </w:rPr>
        <w:t>1</w:t>
      </w:r>
      <w:r w:rsidRPr="00BC08BD">
        <w:rPr>
          <w:rFonts w:ascii="Trebuchet MS" w:hAnsi="Trebuchet MS" w:cs="Arial"/>
          <w:b/>
          <w:bCs/>
          <w:i/>
          <w:noProof/>
        </w:rPr>
        <w:t>)</w:t>
      </w:r>
      <w:r w:rsidRPr="00BC08BD">
        <w:rPr>
          <w:rFonts w:ascii="Trebuchet MS" w:hAnsi="Trebuchet MS" w:cs="Arial"/>
          <w:b/>
          <w:i/>
          <w:noProof/>
        </w:rPr>
        <w:t xml:space="preserve"> dimensiunea și concepţia întregului proiect: </w:t>
      </w:r>
    </w:p>
    <w:p w14:paraId="1B057413" w14:textId="0F666449" w:rsidR="004A1B85" w:rsidRDefault="004A1B85" w:rsidP="00D813E7">
      <w:pPr>
        <w:spacing w:after="0" w:line="240" w:lineRule="auto"/>
        <w:ind w:firstLine="708"/>
        <w:jc w:val="both"/>
        <w:rPr>
          <w:rFonts w:ascii="Trebuchet MS" w:hAnsi="Trebuchet MS" w:cs="Arial"/>
          <w:noProof/>
          <w:lang w:val="en-US"/>
        </w:rPr>
      </w:pPr>
      <w:r w:rsidRPr="004A1B85">
        <w:rPr>
          <w:rFonts w:ascii="Trebuchet MS" w:hAnsi="Trebuchet MS" w:cs="Arial"/>
          <w:noProof/>
        </w:rPr>
        <w:t xml:space="preserve">Proiectul are ca scop  împădurirea și împrejmuirea </w:t>
      </w:r>
      <w:r>
        <w:rPr>
          <w:rFonts w:ascii="Trebuchet MS" w:hAnsi="Trebuchet MS" w:cs="Arial"/>
          <w:noProof/>
        </w:rPr>
        <w:t>a 3 parcele de teren î</w:t>
      </w:r>
      <w:r w:rsidRPr="004A1B85">
        <w:rPr>
          <w:rFonts w:ascii="Trebuchet MS" w:hAnsi="Trebuchet MS" w:cs="Arial"/>
          <w:noProof/>
        </w:rPr>
        <w:t xml:space="preserve">n suprafață totală de </w:t>
      </w:r>
      <w:r w:rsidRPr="004A1B85">
        <w:rPr>
          <w:rFonts w:ascii="Trebuchet MS" w:hAnsi="Trebuchet MS" w:cs="Arial"/>
          <w:b/>
          <w:bCs/>
          <w:i/>
          <w:iCs/>
          <w:noProof/>
        </w:rPr>
        <w:t xml:space="preserve">16.1143 </w:t>
      </w:r>
      <w:r w:rsidRPr="004A1B85">
        <w:rPr>
          <w:rFonts w:ascii="Trebuchet MS" w:hAnsi="Trebuchet MS" w:cs="Arial"/>
          <w:noProof/>
        </w:rPr>
        <w:t xml:space="preserve">ha teren, în  zona localitații </w:t>
      </w:r>
      <w:r w:rsidRPr="004A1B85">
        <w:rPr>
          <w:rFonts w:ascii="Trebuchet MS" w:hAnsi="Trebuchet MS" w:cs="Arial"/>
          <w:b/>
          <w:bCs/>
          <w:i/>
          <w:iCs/>
          <w:noProof/>
        </w:rPr>
        <w:t>Răstolțu Deșert, comuna Agrij, județul Sălaj</w:t>
      </w:r>
      <w:r w:rsidRPr="004A1B85">
        <w:rPr>
          <w:rFonts w:ascii="Trebuchet MS" w:hAnsi="Trebuchet MS" w:cs="Arial"/>
          <w:noProof/>
          <w:lang w:val="en-US"/>
        </w:rPr>
        <w:t xml:space="preserve"> </w:t>
      </w:r>
      <w:r>
        <w:rPr>
          <w:rFonts w:ascii="Trebuchet MS" w:hAnsi="Trebuchet MS" w:cs="Arial"/>
          <w:noProof/>
          <w:lang w:val="en-US"/>
        </w:rPr>
        <w:t>, astfel:</w:t>
      </w:r>
    </w:p>
    <w:p w14:paraId="72E57227" w14:textId="77777777" w:rsidR="004A1B85" w:rsidRDefault="004A1B85" w:rsidP="00DF5F1D">
      <w:pPr>
        <w:spacing w:after="0" w:line="240" w:lineRule="auto"/>
        <w:ind w:firstLine="708"/>
        <w:jc w:val="both"/>
        <w:rPr>
          <w:rFonts w:ascii="Trebuchet MS" w:hAnsi="Trebuchet MS" w:cs="Arial"/>
          <w:noProof/>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625"/>
        <w:gridCol w:w="1243"/>
        <w:gridCol w:w="805"/>
        <w:gridCol w:w="2277"/>
        <w:gridCol w:w="1354"/>
        <w:gridCol w:w="1354"/>
        <w:gridCol w:w="1216"/>
      </w:tblGrid>
      <w:tr w:rsidR="004A1B85" w:rsidRPr="004A1B85" w14:paraId="0980A4B2" w14:textId="77777777" w:rsidTr="00986F95">
        <w:trPr>
          <w:trHeight w:val="255"/>
        </w:trPr>
        <w:tc>
          <w:tcPr>
            <w:tcW w:w="1108" w:type="dxa"/>
            <w:vMerge w:val="restart"/>
          </w:tcPr>
          <w:p w14:paraId="37938703"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lastRenderedPageBreak/>
              <w:t xml:space="preserve">Număr parcela conform </w:t>
            </w:r>
          </w:p>
        </w:tc>
        <w:tc>
          <w:tcPr>
            <w:tcW w:w="590" w:type="dxa"/>
            <w:vMerge w:val="restart"/>
          </w:tcPr>
          <w:p w14:paraId="31AF4B6B"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Nr. u.a.</w:t>
            </w:r>
          </w:p>
        </w:tc>
        <w:tc>
          <w:tcPr>
            <w:tcW w:w="1247" w:type="dxa"/>
            <w:vMerge w:val="restart"/>
          </w:tcPr>
          <w:p w14:paraId="2CED0CBB"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Suprafața</w:t>
            </w:r>
          </w:p>
          <w:p w14:paraId="1D0E3901"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-ha-</w:t>
            </w:r>
          </w:p>
        </w:tc>
        <w:tc>
          <w:tcPr>
            <w:tcW w:w="3157" w:type="dxa"/>
            <w:gridSpan w:val="2"/>
            <w:tcBorders>
              <w:bottom w:val="single" w:sz="4" w:space="0" w:color="auto"/>
              <w:right w:val="single" w:sz="4" w:space="0" w:color="auto"/>
            </w:tcBorders>
          </w:tcPr>
          <w:p w14:paraId="45AD9163"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Elemente de identificare a amplasamentului</w:t>
            </w:r>
          </w:p>
        </w:tc>
        <w:tc>
          <w:tcPr>
            <w:tcW w:w="2712" w:type="dxa"/>
            <w:gridSpan w:val="2"/>
            <w:vMerge w:val="restart"/>
            <w:tcBorders>
              <w:left w:val="single" w:sz="4" w:space="0" w:color="auto"/>
            </w:tcBorders>
          </w:tcPr>
          <w:p w14:paraId="2EAF5B62"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Coordonate Stereo70 puncte principale de contur</w:t>
            </w:r>
          </w:p>
        </w:tc>
        <w:tc>
          <w:tcPr>
            <w:tcW w:w="1222" w:type="dxa"/>
            <w:vMerge w:val="restart"/>
          </w:tcPr>
          <w:p w14:paraId="18517EF8"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Borne necesare</w:t>
            </w:r>
          </w:p>
        </w:tc>
      </w:tr>
      <w:tr w:rsidR="004A1B85" w:rsidRPr="004A1B85" w14:paraId="596EB41A" w14:textId="77777777" w:rsidTr="00986F95">
        <w:trPr>
          <w:trHeight w:val="525"/>
        </w:trPr>
        <w:tc>
          <w:tcPr>
            <w:tcW w:w="1108" w:type="dxa"/>
            <w:vMerge/>
          </w:tcPr>
          <w:p w14:paraId="273B07C6"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590" w:type="dxa"/>
            <w:vMerge/>
          </w:tcPr>
          <w:p w14:paraId="1EA5F8DE"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1247" w:type="dxa"/>
            <w:vMerge/>
          </w:tcPr>
          <w:p w14:paraId="6049307E"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790" w:type="dxa"/>
            <w:vMerge w:val="restart"/>
            <w:tcBorders>
              <w:top w:val="single" w:sz="4" w:space="0" w:color="auto"/>
            </w:tcBorders>
          </w:tcPr>
          <w:p w14:paraId="72D6356D"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Județ</w:t>
            </w:r>
          </w:p>
        </w:tc>
        <w:tc>
          <w:tcPr>
            <w:tcW w:w="2367" w:type="dxa"/>
            <w:vMerge w:val="restart"/>
            <w:tcBorders>
              <w:top w:val="single" w:sz="4" w:space="0" w:color="auto"/>
              <w:right w:val="single" w:sz="4" w:space="0" w:color="auto"/>
            </w:tcBorders>
          </w:tcPr>
          <w:p w14:paraId="1ECC86C5"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Localitate</w:t>
            </w:r>
          </w:p>
        </w:tc>
        <w:tc>
          <w:tcPr>
            <w:tcW w:w="2712" w:type="dxa"/>
            <w:gridSpan w:val="2"/>
            <w:vMerge/>
            <w:tcBorders>
              <w:left w:val="single" w:sz="4" w:space="0" w:color="auto"/>
              <w:bottom w:val="single" w:sz="4" w:space="0" w:color="auto"/>
            </w:tcBorders>
          </w:tcPr>
          <w:p w14:paraId="275AE3E6"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1222" w:type="dxa"/>
            <w:vMerge/>
          </w:tcPr>
          <w:p w14:paraId="64E5A819" w14:textId="77777777" w:rsidR="004A1B85" w:rsidRPr="004A1B85" w:rsidRDefault="004A1B85" w:rsidP="00986F95">
            <w:pPr>
              <w:pStyle w:val="Default"/>
              <w:spacing w:line="276" w:lineRule="auto"/>
              <w:jc w:val="center"/>
              <w:rPr>
                <w:rFonts w:ascii="Trebuchet MS" w:hAnsi="Trebuchet MS" w:cs="Times New Roman"/>
                <w:sz w:val="22"/>
                <w:szCs w:val="22"/>
              </w:rPr>
            </w:pPr>
          </w:p>
        </w:tc>
      </w:tr>
      <w:tr w:rsidR="004A1B85" w:rsidRPr="004A1B85" w14:paraId="03700012" w14:textId="77777777" w:rsidTr="00986F95">
        <w:trPr>
          <w:trHeight w:val="288"/>
        </w:trPr>
        <w:tc>
          <w:tcPr>
            <w:tcW w:w="1108" w:type="dxa"/>
            <w:vMerge/>
          </w:tcPr>
          <w:p w14:paraId="07002E4D"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590" w:type="dxa"/>
            <w:vMerge/>
          </w:tcPr>
          <w:p w14:paraId="2CFD062F"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1247" w:type="dxa"/>
            <w:vMerge/>
          </w:tcPr>
          <w:p w14:paraId="01E2F41F"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790" w:type="dxa"/>
            <w:vMerge/>
          </w:tcPr>
          <w:p w14:paraId="7ABC01D4"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2367" w:type="dxa"/>
            <w:vMerge/>
            <w:tcBorders>
              <w:right w:val="single" w:sz="4" w:space="0" w:color="auto"/>
            </w:tcBorders>
          </w:tcPr>
          <w:p w14:paraId="199F278B"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1356" w:type="dxa"/>
            <w:tcBorders>
              <w:top w:val="single" w:sz="4" w:space="0" w:color="auto"/>
              <w:left w:val="single" w:sz="4" w:space="0" w:color="auto"/>
              <w:right w:val="single" w:sz="4" w:space="0" w:color="auto"/>
            </w:tcBorders>
          </w:tcPr>
          <w:p w14:paraId="09BCBDEA"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X</w:t>
            </w:r>
          </w:p>
        </w:tc>
        <w:tc>
          <w:tcPr>
            <w:tcW w:w="1356" w:type="dxa"/>
            <w:tcBorders>
              <w:top w:val="single" w:sz="4" w:space="0" w:color="auto"/>
              <w:left w:val="single" w:sz="4" w:space="0" w:color="auto"/>
            </w:tcBorders>
          </w:tcPr>
          <w:p w14:paraId="28CE7940"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Y</w:t>
            </w:r>
          </w:p>
        </w:tc>
        <w:tc>
          <w:tcPr>
            <w:tcW w:w="1222" w:type="dxa"/>
            <w:vMerge/>
          </w:tcPr>
          <w:p w14:paraId="140E4B6B" w14:textId="77777777" w:rsidR="004A1B85" w:rsidRPr="004A1B85" w:rsidRDefault="004A1B85" w:rsidP="00986F95">
            <w:pPr>
              <w:pStyle w:val="Default"/>
              <w:spacing w:line="276" w:lineRule="auto"/>
              <w:jc w:val="center"/>
              <w:rPr>
                <w:rFonts w:ascii="Trebuchet MS" w:hAnsi="Trebuchet MS" w:cs="Times New Roman"/>
                <w:sz w:val="22"/>
                <w:szCs w:val="22"/>
              </w:rPr>
            </w:pPr>
          </w:p>
        </w:tc>
      </w:tr>
      <w:tr w:rsidR="004A1B85" w:rsidRPr="004A1B85" w14:paraId="2E4CAEA9" w14:textId="77777777" w:rsidTr="00986F95">
        <w:tc>
          <w:tcPr>
            <w:tcW w:w="1108" w:type="dxa"/>
          </w:tcPr>
          <w:p w14:paraId="7ABF6EDA" w14:textId="77777777" w:rsidR="004A1B85" w:rsidRPr="004A1B85" w:rsidRDefault="004A1B85" w:rsidP="00986F95">
            <w:pPr>
              <w:pStyle w:val="Default"/>
              <w:spacing w:line="276" w:lineRule="auto"/>
              <w:jc w:val="center"/>
              <w:rPr>
                <w:rFonts w:ascii="Trebuchet MS" w:hAnsi="Trebuchet MS" w:cs="Times New Roman"/>
                <w:sz w:val="22"/>
                <w:szCs w:val="22"/>
              </w:rPr>
            </w:pPr>
            <w:r w:rsidRPr="004A1B85">
              <w:rPr>
                <w:rFonts w:ascii="Trebuchet MS" w:hAnsi="Trebuchet MS" w:cs="Times New Roman"/>
                <w:sz w:val="22"/>
                <w:szCs w:val="22"/>
              </w:rPr>
              <w:t>1</w:t>
            </w:r>
          </w:p>
        </w:tc>
        <w:tc>
          <w:tcPr>
            <w:tcW w:w="590" w:type="dxa"/>
          </w:tcPr>
          <w:p w14:paraId="1D0CA9DE" w14:textId="77777777" w:rsidR="004A1B85" w:rsidRPr="004A1B85" w:rsidRDefault="004A1B85" w:rsidP="00986F95">
            <w:pPr>
              <w:pStyle w:val="Default"/>
              <w:spacing w:line="276" w:lineRule="auto"/>
              <w:jc w:val="center"/>
              <w:rPr>
                <w:rFonts w:ascii="Trebuchet MS" w:hAnsi="Trebuchet MS" w:cs="Times New Roman"/>
                <w:sz w:val="22"/>
                <w:szCs w:val="22"/>
              </w:rPr>
            </w:pPr>
            <w:r w:rsidRPr="004A1B85">
              <w:rPr>
                <w:rFonts w:ascii="Trebuchet MS" w:hAnsi="Trebuchet MS" w:cs="Times New Roman"/>
                <w:sz w:val="22"/>
                <w:szCs w:val="22"/>
              </w:rPr>
              <w:t>1.1</w:t>
            </w:r>
          </w:p>
          <w:p w14:paraId="09DD691E" w14:textId="77777777" w:rsidR="004A1B85" w:rsidRPr="004A1B85" w:rsidRDefault="004A1B85" w:rsidP="00986F95">
            <w:pPr>
              <w:pStyle w:val="Default"/>
              <w:spacing w:line="276" w:lineRule="auto"/>
              <w:jc w:val="center"/>
              <w:rPr>
                <w:rFonts w:ascii="Trebuchet MS" w:hAnsi="Trebuchet MS" w:cs="Times New Roman"/>
                <w:sz w:val="22"/>
                <w:szCs w:val="22"/>
              </w:rPr>
            </w:pPr>
            <w:r w:rsidRPr="004A1B85">
              <w:rPr>
                <w:rFonts w:ascii="Trebuchet MS" w:hAnsi="Trebuchet MS" w:cs="Times New Roman"/>
                <w:sz w:val="22"/>
                <w:szCs w:val="22"/>
              </w:rPr>
              <w:t>1.2</w:t>
            </w:r>
          </w:p>
          <w:p w14:paraId="0E16519C" w14:textId="77777777" w:rsidR="004A1B85" w:rsidRPr="004A1B85" w:rsidRDefault="004A1B85" w:rsidP="00986F95">
            <w:pPr>
              <w:pStyle w:val="Default"/>
              <w:spacing w:line="276" w:lineRule="auto"/>
              <w:jc w:val="center"/>
              <w:rPr>
                <w:rFonts w:ascii="Trebuchet MS" w:hAnsi="Trebuchet MS" w:cs="Times New Roman"/>
                <w:sz w:val="22"/>
                <w:szCs w:val="22"/>
              </w:rPr>
            </w:pPr>
            <w:r w:rsidRPr="004A1B85">
              <w:rPr>
                <w:rFonts w:ascii="Trebuchet MS" w:hAnsi="Trebuchet MS" w:cs="Times New Roman"/>
                <w:sz w:val="22"/>
                <w:szCs w:val="22"/>
              </w:rPr>
              <w:t>1.3</w:t>
            </w:r>
          </w:p>
        </w:tc>
        <w:tc>
          <w:tcPr>
            <w:tcW w:w="1247" w:type="dxa"/>
          </w:tcPr>
          <w:p w14:paraId="09457982" w14:textId="77777777" w:rsidR="004A1B85" w:rsidRPr="004A1B85" w:rsidRDefault="004A1B85" w:rsidP="00986F95">
            <w:pPr>
              <w:pStyle w:val="Default"/>
              <w:spacing w:line="276" w:lineRule="auto"/>
              <w:jc w:val="center"/>
              <w:rPr>
                <w:rFonts w:ascii="Trebuchet MS" w:hAnsi="Trebuchet MS"/>
                <w:sz w:val="22"/>
                <w:szCs w:val="22"/>
              </w:rPr>
            </w:pPr>
            <w:r w:rsidRPr="004A1B85">
              <w:rPr>
                <w:rFonts w:ascii="Trebuchet MS" w:hAnsi="Trebuchet MS"/>
                <w:sz w:val="22"/>
                <w:szCs w:val="22"/>
              </w:rPr>
              <w:t>5.4697</w:t>
            </w:r>
          </w:p>
          <w:p w14:paraId="49532DAB" w14:textId="77777777" w:rsidR="004A1B85" w:rsidRPr="004A1B85" w:rsidRDefault="004A1B85" w:rsidP="00986F95">
            <w:pPr>
              <w:pStyle w:val="Default"/>
              <w:spacing w:line="276" w:lineRule="auto"/>
              <w:jc w:val="center"/>
              <w:rPr>
                <w:rFonts w:ascii="Trebuchet MS" w:hAnsi="Trebuchet MS"/>
                <w:sz w:val="22"/>
                <w:szCs w:val="22"/>
              </w:rPr>
            </w:pPr>
            <w:r w:rsidRPr="004A1B85">
              <w:rPr>
                <w:rFonts w:ascii="Trebuchet MS" w:hAnsi="Trebuchet MS"/>
                <w:sz w:val="22"/>
                <w:szCs w:val="22"/>
              </w:rPr>
              <w:t>5.4666</w:t>
            </w:r>
          </w:p>
          <w:p w14:paraId="170BD0DD" w14:textId="77777777" w:rsidR="004A1B85" w:rsidRPr="004A1B85" w:rsidRDefault="004A1B85" w:rsidP="00986F95">
            <w:pPr>
              <w:pStyle w:val="Default"/>
              <w:spacing w:line="276" w:lineRule="auto"/>
              <w:jc w:val="center"/>
              <w:rPr>
                <w:rFonts w:ascii="Trebuchet MS" w:hAnsi="Trebuchet MS" w:cs="Times New Roman"/>
                <w:sz w:val="22"/>
                <w:szCs w:val="22"/>
              </w:rPr>
            </w:pPr>
            <w:r w:rsidRPr="004A1B85">
              <w:rPr>
                <w:rFonts w:ascii="Trebuchet MS" w:hAnsi="Trebuchet MS"/>
                <w:sz w:val="22"/>
                <w:szCs w:val="22"/>
              </w:rPr>
              <w:t>5.178</w:t>
            </w:r>
            <w:r w:rsidRPr="004A1B85">
              <w:rPr>
                <w:rFonts w:ascii="Trebuchet MS" w:hAnsi="Trebuchet MS" w:cs="Times New Roman"/>
                <w:sz w:val="22"/>
                <w:szCs w:val="22"/>
              </w:rPr>
              <w:t xml:space="preserve">  </w:t>
            </w:r>
          </w:p>
        </w:tc>
        <w:tc>
          <w:tcPr>
            <w:tcW w:w="790" w:type="dxa"/>
          </w:tcPr>
          <w:p w14:paraId="3B587CA9" w14:textId="77777777" w:rsidR="004A1B85" w:rsidRPr="004A1B85" w:rsidRDefault="004A1B85" w:rsidP="00986F95">
            <w:pPr>
              <w:pStyle w:val="Default"/>
              <w:spacing w:line="276" w:lineRule="auto"/>
              <w:jc w:val="center"/>
              <w:rPr>
                <w:rFonts w:ascii="Trebuchet MS" w:hAnsi="Trebuchet MS" w:cs="Times New Roman"/>
                <w:sz w:val="22"/>
                <w:szCs w:val="22"/>
              </w:rPr>
            </w:pPr>
            <w:r w:rsidRPr="004A1B85">
              <w:rPr>
                <w:rFonts w:ascii="Trebuchet MS" w:hAnsi="Trebuchet MS" w:cs="Times New Roman"/>
                <w:sz w:val="22"/>
                <w:szCs w:val="22"/>
              </w:rPr>
              <w:t>Sălaj</w:t>
            </w:r>
          </w:p>
        </w:tc>
        <w:tc>
          <w:tcPr>
            <w:tcW w:w="2367" w:type="dxa"/>
            <w:tcBorders>
              <w:right w:val="single" w:sz="4" w:space="0" w:color="auto"/>
            </w:tcBorders>
          </w:tcPr>
          <w:p w14:paraId="4CB33915" w14:textId="77777777" w:rsidR="004A1B85" w:rsidRPr="004A1B85" w:rsidRDefault="004A1B85" w:rsidP="00986F95">
            <w:pPr>
              <w:pStyle w:val="Default"/>
              <w:spacing w:line="276" w:lineRule="auto"/>
              <w:jc w:val="center"/>
              <w:rPr>
                <w:rFonts w:ascii="Trebuchet MS" w:hAnsi="Trebuchet MS" w:cs="Times New Roman"/>
                <w:sz w:val="22"/>
                <w:szCs w:val="22"/>
              </w:rPr>
            </w:pPr>
            <w:r w:rsidRPr="004A1B85">
              <w:rPr>
                <w:rFonts w:ascii="Trebuchet MS" w:hAnsi="Trebuchet MS"/>
                <w:b/>
                <w:bCs/>
                <w:i/>
                <w:iCs/>
                <w:sz w:val="22"/>
                <w:szCs w:val="22"/>
              </w:rPr>
              <w:t>Răstolțu Deșert</w:t>
            </w:r>
          </w:p>
        </w:tc>
        <w:tc>
          <w:tcPr>
            <w:tcW w:w="1356" w:type="dxa"/>
            <w:tcBorders>
              <w:left w:val="single" w:sz="4" w:space="0" w:color="auto"/>
              <w:right w:val="single" w:sz="4" w:space="0" w:color="auto"/>
            </w:tcBorders>
          </w:tcPr>
          <w:p w14:paraId="12A1C4BB"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618567.482</w:t>
            </w:r>
          </w:p>
          <w:p w14:paraId="6304F533"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618535.151</w:t>
            </w:r>
          </w:p>
          <w:p w14:paraId="503F995E"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618505.302</w:t>
            </w:r>
          </w:p>
          <w:p w14:paraId="32EB7DF2"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618594.499</w:t>
            </w:r>
          </w:p>
          <w:p w14:paraId="0F4B7BBE"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618393.034</w:t>
            </w:r>
          </w:p>
          <w:p w14:paraId="5DD6DECB"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618118.655</w:t>
            </w:r>
          </w:p>
          <w:p w14:paraId="172E097C"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618134.173</w:t>
            </w:r>
          </w:p>
          <w:p w14:paraId="5C2E9790"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618366.044</w:t>
            </w:r>
          </w:p>
          <w:p w14:paraId="02794E07"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618514.355</w:t>
            </w:r>
          </w:p>
          <w:p w14:paraId="02B30670"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618574.069</w:t>
            </w:r>
          </w:p>
        </w:tc>
        <w:tc>
          <w:tcPr>
            <w:tcW w:w="1356" w:type="dxa"/>
            <w:tcBorders>
              <w:left w:val="single" w:sz="4" w:space="0" w:color="auto"/>
            </w:tcBorders>
          </w:tcPr>
          <w:p w14:paraId="290AAA64"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356769.731</w:t>
            </w:r>
          </w:p>
          <w:p w14:paraId="1937958B"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356701.315</w:t>
            </w:r>
          </w:p>
          <w:p w14:paraId="0470B1D1"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356638.154</w:t>
            </w:r>
          </w:p>
          <w:p w14:paraId="72625ADE"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356419.166</w:t>
            </w:r>
          </w:p>
          <w:p w14:paraId="4244DC7A"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356456.596</w:t>
            </w:r>
          </w:p>
          <w:p w14:paraId="66CB0876"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356758.958</w:t>
            </w:r>
          </w:p>
          <w:p w14:paraId="16109666"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356993.528</w:t>
            </w:r>
          </w:p>
          <w:p w14:paraId="15668061"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356913.181</w:t>
            </w:r>
          </w:p>
          <w:p w14:paraId="1857BAFE"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356834.881</w:t>
            </w:r>
          </w:p>
          <w:p w14:paraId="78AD6D20" w14:textId="77777777" w:rsidR="004A1B85" w:rsidRPr="004A1B85" w:rsidRDefault="004A1B85" w:rsidP="00986F95">
            <w:pPr>
              <w:pStyle w:val="Default"/>
              <w:spacing w:line="276" w:lineRule="auto"/>
              <w:jc w:val="both"/>
              <w:rPr>
                <w:rFonts w:ascii="Trebuchet MS" w:hAnsi="Trebuchet MS" w:cs="Times New Roman"/>
                <w:color w:val="auto"/>
                <w:sz w:val="22"/>
                <w:szCs w:val="22"/>
              </w:rPr>
            </w:pPr>
            <w:r w:rsidRPr="004A1B85">
              <w:rPr>
                <w:rFonts w:ascii="Trebuchet MS" w:hAnsi="Trebuchet MS" w:cs="Times New Roman"/>
                <w:color w:val="auto"/>
                <w:sz w:val="22"/>
                <w:szCs w:val="22"/>
              </w:rPr>
              <w:t>356783.669</w:t>
            </w:r>
          </w:p>
        </w:tc>
        <w:tc>
          <w:tcPr>
            <w:tcW w:w="1222" w:type="dxa"/>
          </w:tcPr>
          <w:p w14:paraId="30405013" w14:textId="77777777" w:rsidR="004A1B85" w:rsidRPr="004A1B85" w:rsidRDefault="004A1B85" w:rsidP="00986F95">
            <w:pPr>
              <w:pStyle w:val="Default"/>
              <w:spacing w:line="276" w:lineRule="auto"/>
              <w:jc w:val="center"/>
              <w:rPr>
                <w:rFonts w:ascii="Trebuchet MS" w:hAnsi="Trebuchet MS" w:cs="Times New Roman"/>
                <w:sz w:val="22"/>
                <w:szCs w:val="22"/>
              </w:rPr>
            </w:pPr>
            <w:r w:rsidRPr="004A1B85">
              <w:rPr>
                <w:rFonts w:ascii="Trebuchet MS" w:hAnsi="Trebuchet MS" w:cs="Times New Roman"/>
                <w:sz w:val="22"/>
                <w:szCs w:val="22"/>
              </w:rPr>
              <w:t>0</w:t>
            </w:r>
          </w:p>
        </w:tc>
      </w:tr>
      <w:tr w:rsidR="004A1B85" w:rsidRPr="004A1B85" w14:paraId="056EFC1A" w14:textId="77777777" w:rsidTr="00986F95">
        <w:tc>
          <w:tcPr>
            <w:tcW w:w="1698" w:type="dxa"/>
            <w:gridSpan w:val="2"/>
          </w:tcPr>
          <w:p w14:paraId="4ED5675B"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Total</w:t>
            </w:r>
          </w:p>
        </w:tc>
        <w:tc>
          <w:tcPr>
            <w:tcW w:w="1247" w:type="dxa"/>
          </w:tcPr>
          <w:p w14:paraId="6BEADF5A"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b/>
                <w:bCs/>
                <w:i/>
                <w:iCs/>
                <w:sz w:val="22"/>
                <w:szCs w:val="22"/>
              </w:rPr>
              <w:t>16.1143</w:t>
            </w:r>
          </w:p>
        </w:tc>
        <w:tc>
          <w:tcPr>
            <w:tcW w:w="790" w:type="dxa"/>
          </w:tcPr>
          <w:p w14:paraId="2C8782F9" w14:textId="77777777" w:rsidR="004A1B85" w:rsidRPr="004A1B85" w:rsidRDefault="004A1B85" w:rsidP="00986F95">
            <w:pPr>
              <w:pStyle w:val="Default"/>
              <w:spacing w:line="276" w:lineRule="auto"/>
              <w:jc w:val="center"/>
              <w:rPr>
                <w:rFonts w:ascii="Trebuchet MS" w:hAnsi="Trebuchet MS" w:cs="Times New Roman"/>
                <w:b/>
                <w:sz w:val="22"/>
                <w:szCs w:val="22"/>
              </w:rPr>
            </w:pPr>
          </w:p>
        </w:tc>
        <w:tc>
          <w:tcPr>
            <w:tcW w:w="2367" w:type="dxa"/>
            <w:tcBorders>
              <w:right w:val="single" w:sz="4" w:space="0" w:color="auto"/>
            </w:tcBorders>
          </w:tcPr>
          <w:p w14:paraId="65B846EC" w14:textId="77777777" w:rsidR="004A1B85" w:rsidRPr="004A1B85" w:rsidRDefault="004A1B85" w:rsidP="00986F95">
            <w:pPr>
              <w:pStyle w:val="Default"/>
              <w:spacing w:line="276" w:lineRule="auto"/>
              <w:jc w:val="both"/>
              <w:rPr>
                <w:rFonts w:ascii="Trebuchet MS" w:hAnsi="Trebuchet MS" w:cs="Times New Roman"/>
                <w:sz w:val="22"/>
                <w:szCs w:val="22"/>
              </w:rPr>
            </w:pPr>
          </w:p>
        </w:tc>
        <w:tc>
          <w:tcPr>
            <w:tcW w:w="1356" w:type="dxa"/>
            <w:tcBorders>
              <w:left w:val="single" w:sz="4" w:space="0" w:color="auto"/>
              <w:right w:val="single" w:sz="4" w:space="0" w:color="auto"/>
            </w:tcBorders>
          </w:tcPr>
          <w:p w14:paraId="6985BBFA" w14:textId="77777777" w:rsidR="004A1B85" w:rsidRPr="004A1B85" w:rsidRDefault="004A1B85" w:rsidP="00986F95">
            <w:pPr>
              <w:pStyle w:val="Default"/>
              <w:spacing w:line="276" w:lineRule="auto"/>
              <w:jc w:val="both"/>
              <w:rPr>
                <w:rFonts w:ascii="Trebuchet MS" w:hAnsi="Trebuchet MS" w:cs="Times New Roman"/>
                <w:sz w:val="22"/>
                <w:szCs w:val="22"/>
              </w:rPr>
            </w:pPr>
          </w:p>
        </w:tc>
        <w:tc>
          <w:tcPr>
            <w:tcW w:w="1356" w:type="dxa"/>
            <w:tcBorders>
              <w:left w:val="single" w:sz="4" w:space="0" w:color="auto"/>
            </w:tcBorders>
          </w:tcPr>
          <w:p w14:paraId="4A894368" w14:textId="77777777" w:rsidR="004A1B85" w:rsidRPr="004A1B85" w:rsidRDefault="004A1B85" w:rsidP="00986F95">
            <w:pPr>
              <w:pStyle w:val="Default"/>
              <w:spacing w:line="276" w:lineRule="auto"/>
              <w:jc w:val="both"/>
              <w:rPr>
                <w:rFonts w:ascii="Trebuchet MS" w:hAnsi="Trebuchet MS" w:cs="Times New Roman"/>
                <w:sz w:val="22"/>
                <w:szCs w:val="22"/>
              </w:rPr>
            </w:pPr>
          </w:p>
        </w:tc>
        <w:tc>
          <w:tcPr>
            <w:tcW w:w="1222" w:type="dxa"/>
          </w:tcPr>
          <w:p w14:paraId="0EEBC19A" w14:textId="77777777" w:rsidR="004A1B85" w:rsidRPr="004A1B85" w:rsidRDefault="004A1B85" w:rsidP="00986F95">
            <w:pPr>
              <w:pStyle w:val="Default"/>
              <w:spacing w:line="276" w:lineRule="auto"/>
              <w:jc w:val="center"/>
              <w:rPr>
                <w:rFonts w:ascii="Trebuchet MS" w:hAnsi="Trebuchet MS" w:cs="Times New Roman"/>
                <w:b/>
                <w:sz w:val="22"/>
                <w:szCs w:val="22"/>
              </w:rPr>
            </w:pPr>
            <w:r w:rsidRPr="004A1B85">
              <w:rPr>
                <w:rFonts w:ascii="Trebuchet MS" w:hAnsi="Trebuchet MS" w:cs="Times New Roman"/>
                <w:b/>
                <w:sz w:val="22"/>
                <w:szCs w:val="22"/>
              </w:rPr>
              <w:t>0</w:t>
            </w:r>
          </w:p>
        </w:tc>
      </w:tr>
    </w:tbl>
    <w:p w14:paraId="19ADAF6B" w14:textId="600528AD" w:rsidR="004A1B85" w:rsidRDefault="004A1B85" w:rsidP="004A1B85">
      <w:pPr>
        <w:spacing w:after="0" w:line="240" w:lineRule="auto"/>
        <w:ind w:firstLine="708"/>
        <w:jc w:val="both"/>
        <w:rPr>
          <w:rFonts w:ascii="Trebuchet MS" w:hAnsi="Trebuchet MS" w:cs="Arial"/>
          <w:b/>
          <w:bCs/>
          <w:noProof/>
        </w:rPr>
      </w:pPr>
    </w:p>
    <w:p w14:paraId="40F65761" w14:textId="77777777" w:rsidR="004A1B85" w:rsidRDefault="004A1B85" w:rsidP="004A1B85">
      <w:pPr>
        <w:spacing w:after="0" w:line="240" w:lineRule="auto"/>
        <w:ind w:firstLine="708"/>
        <w:jc w:val="both"/>
        <w:rPr>
          <w:rFonts w:ascii="Trebuchet MS" w:hAnsi="Trebuchet MS" w:cs="Arial"/>
          <w:b/>
          <w:bCs/>
          <w:noProof/>
        </w:rPr>
      </w:pPr>
    </w:p>
    <w:p w14:paraId="579A72E2" w14:textId="2211A32D" w:rsidR="004A1B85" w:rsidRPr="004A1B85" w:rsidRDefault="004A1B85" w:rsidP="004A1B85">
      <w:pPr>
        <w:spacing w:after="0" w:line="240" w:lineRule="auto"/>
        <w:ind w:firstLine="708"/>
        <w:jc w:val="both"/>
        <w:rPr>
          <w:rFonts w:ascii="Trebuchet MS" w:hAnsi="Trebuchet MS" w:cs="Arial"/>
          <w:b/>
          <w:bCs/>
          <w:noProof/>
        </w:rPr>
      </w:pPr>
      <w:r w:rsidRPr="004A1B85">
        <w:rPr>
          <w:rFonts w:ascii="Trebuchet MS" w:hAnsi="Trebuchet MS" w:cs="Arial"/>
          <w:b/>
          <w:bCs/>
          <w:noProof/>
        </w:rPr>
        <w:t xml:space="preserve">Principalele etape ale proiectului </w:t>
      </w:r>
      <w:r>
        <w:rPr>
          <w:rFonts w:ascii="Trebuchet MS" w:hAnsi="Trebuchet MS" w:cs="Arial"/>
          <w:b/>
          <w:bCs/>
          <w:noProof/>
        </w:rPr>
        <w:t>constau în</w:t>
      </w:r>
      <w:r w:rsidRPr="004A1B85">
        <w:rPr>
          <w:rFonts w:ascii="Trebuchet MS" w:hAnsi="Trebuchet MS" w:cs="Arial"/>
          <w:b/>
          <w:bCs/>
          <w:noProof/>
        </w:rPr>
        <w:t>:</w:t>
      </w:r>
    </w:p>
    <w:p w14:paraId="5B361B32" w14:textId="77777777" w:rsidR="004A1B85" w:rsidRPr="004A1B85" w:rsidRDefault="004A1B85" w:rsidP="004A1B85">
      <w:pPr>
        <w:spacing w:after="0" w:line="240" w:lineRule="auto"/>
        <w:ind w:firstLine="708"/>
        <w:jc w:val="both"/>
        <w:rPr>
          <w:rFonts w:ascii="Trebuchet MS" w:hAnsi="Trebuchet MS" w:cs="Arial"/>
          <w:noProof/>
        </w:rPr>
      </w:pPr>
      <w:r w:rsidRPr="004A1B85">
        <w:rPr>
          <w:rFonts w:ascii="Trebuchet MS" w:hAnsi="Trebuchet MS" w:cs="Arial"/>
          <w:noProof/>
        </w:rPr>
        <w:t>- Împrejmuirea plantației;</w:t>
      </w:r>
    </w:p>
    <w:p w14:paraId="45BE37DD" w14:textId="77777777" w:rsidR="004A1B85" w:rsidRPr="004A1B85" w:rsidRDefault="004A1B85" w:rsidP="004A1B85">
      <w:pPr>
        <w:spacing w:after="0" w:line="240" w:lineRule="auto"/>
        <w:ind w:firstLine="708"/>
        <w:jc w:val="both"/>
        <w:rPr>
          <w:rFonts w:ascii="Trebuchet MS" w:hAnsi="Trebuchet MS" w:cs="Arial"/>
          <w:noProof/>
        </w:rPr>
      </w:pPr>
      <w:r w:rsidRPr="004A1B85">
        <w:rPr>
          <w:rFonts w:ascii="Trebuchet MS" w:hAnsi="Trebuchet MS" w:cs="Arial"/>
          <w:noProof/>
        </w:rPr>
        <w:t xml:space="preserve">- Pregătirea terenului; </w:t>
      </w:r>
    </w:p>
    <w:p w14:paraId="2D71E5F0" w14:textId="77777777" w:rsidR="004A1B85" w:rsidRPr="004A1B85" w:rsidRDefault="004A1B85" w:rsidP="004A1B85">
      <w:pPr>
        <w:spacing w:after="0" w:line="240" w:lineRule="auto"/>
        <w:ind w:firstLine="708"/>
        <w:jc w:val="both"/>
        <w:rPr>
          <w:rFonts w:ascii="Trebuchet MS" w:hAnsi="Trebuchet MS" w:cs="Arial"/>
          <w:noProof/>
        </w:rPr>
      </w:pPr>
      <w:r w:rsidRPr="004A1B85">
        <w:rPr>
          <w:rFonts w:ascii="Trebuchet MS" w:hAnsi="Trebuchet MS" w:cs="Arial"/>
          <w:noProof/>
        </w:rPr>
        <w:tab/>
        <w:t>- Pregătirea solului în vederea plantării;</w:t>
      </w:r>
    </w:p>
    <w:p w14:paraId="058EFB10" w14:textId="77777777" w:rsidR="004A1B85" w:rsidRPr="004A1B85" w:rsidRDefault="004A1B85" w:rsidP="004A1B85">
      <w:pPr>
        <w:spacing w:after="0" w:line="240" w:lineRule="auto"/>
        <w:ind w:firstLine="708"/>
        <w:jc w:val="both"/>
        <w:rPr>
          <w:rFonts w:ascii="Trebuchet MS" w:hAnsi="Trebuchet MS" w:cs="Arial"/>
          <w:noProof/>
        </w:rPr>
      </w:pPr>
      <w:r w:rsidRPr="004A1B85">
        <w:rPr>
          <w:rFonts w:ascii="Trebuchet MS" w:hAnsi="Trebuchet MS" w:cs="Arial"/>
          <w:noProof/>
        </w:rPr>
        <w:tab/>
        <w:t>- Înfiinţarea plantaţiei;</w:t>
      </w:r>
    </w:p>
    <w:p w14:paraId="5942443E" w14:textId="77777777" w:rsidR="004A1B85" w:rsidRPr="004A1B85" w:rsidRDefault="004A1B85" w:rsidP="004A1B85">
      <w:pPr>
        <w:spacing w:after="0" w:line="240" w:lineRule="auto"/>
        <w:ind w:firstLine="708"/>
        <w:jc w:val="both"/>
        <w:rPr>
          <w:rFonts w:ascii="Trebuchet MS" w:hAnsi="Trebuchet MS" w:cs="Arial"/>
          <w:noProof/>
        </w:rPr>
      </w:pPr>
      <w:r w:rsidRPr="004A1B85">
        <w:rPr>
          <w:rFonts w:ascii="Trebuchet MS" w:hAnsi="Trebuchet MS" w:cs="Arial"/>
          <w:noProof/>
        </w:rPr>
        <w:t>- Plantarea puieţilor;</w:t>
      </w:r>
    </w:p>
    <w:p w14:paraId="5E40D789" w14:textId="77777777" w:rsidR="004A1B85" w:rsidRPr="004A1B85" w:rsidRDefault="004A1B85" w:rsidP="004A1B85">
      <w:pPr>
        <w:spacing w:after="0" w:line="240" w:lineRule="auto"/>
        <w:ind w:firstLine="708"/>
        <w:jc w:val="both"/>
        <w:rPr>
          <w:rFonts w:ascii="Trebuchet MS" w:hAnsi="Trebuchet MS" w:cs="Arial"/>
          <w:noProof/>
        </w:rPr>
      </w:pPr>
      <w:r w:rsidRPr="004A1B85">
        <w:rPr>
          <w:rFonts w:ascii="Trebuchet MS" w:hAnsi="Trebuchet MS" w:cs="Arial"/>
          <w:noProof/>
        </w:rPr>
        <w:t>- Întreţinerea plantaţiei;</w:t>
      </w:r>
    </w:p>
    <w:p w14:paraId="78999AE0" w14:textId="77777777" w:rsidR="004A1B85" w:rsidRPr="004A1B85" w:rsidRDefault="004A1B85" w:rsidP="004A1B85">
      <w:pPr>
        <w:spacing w:after="0" w:line="240" w:lineRule="auto"/>
        <w:ind w:firstLine="708"/>
        <w:jc w:val="both"/>
        <w:rPr>
          <w:rFonts w:ascii="Trebuchet MS" w:hAnsi="Trebuchet MS" w:cs="Arial"/>
          <w:iCs/>
          <w:noProof/>
        </w:rPr>
      </w:pPr>
      <w:r w:rsidRPr="004A1B85">
        <w:rPr>
          <w:rFonts w:ascii="Trebuchet MS" w:hAnsi="Trebuchet MS" w:cs="Arial"/>
          <w:noProof/>
        </w:rPr>
        <w:t xml:space="preserve">- </w:t>
      </w:r>
      <w:r w:rsidRPr="004A1B85">
        <w:rPr>
          <w:rFonts w:ascii="Trebuchet MS" w:hAnsi="Trebuchet MS" w:cs="Arial"/>
          <w:bCs/>
          <w:iCs/>
          <w:noProof/>
        </w:rPr>
        <w:t>Completarea lipsurilor la lucrările de împăduriri</w:t>
      </w:r>
      <w:r w:rsidRPr="004A1B85">
        <w:rPr>
          <w:rFonts w:ascii="Trebuchet MS" w:hAnsi="Trebuchet MS" w:cs="Arial"/>
          <w:iCs/>
          <w:noProof/>
        </w:rPr>
        <w:t>;</w:t>
      </w:r>
    </w:p>
    <w:p w14:paraId="37D78A19" w14:textId="77777777" w:rsidR="004A1B85" w:rsidRPr="004A1B85" w:rsidRDefault="004A1B85" w:rsidP="004A1B85">
      <w:pPr>
        <w:spacing w:after="0" w:line="240" w:lineRule="auto"/>
        <w:ind w:firstLine="708"/>
        <w:jc w:val="both"/>
        <w:rPr>
          <w:rFonts w:ascii="Trebuchet MS" w:hAnsi="Trebuchet MS" w:cs="Arial"/>
          <w:bCs/>
          <w:noProof/>
        </w:rPr>
      </w:pPr>
      <w:r w:rsidRPr="004A1B85">
        <w:rPr>
          <w:rFonts w:ascii="Trebuchet MS" w:hAnsi="Trebuchet MS" w:cs="Arial"/>
          <w:iCs/>
          <w:noProof/>
        </w:rPr>
        <w:t xml:space="preserve">- </w:t>
      </w:r>
      <w:r w:rsidRPr="004A1B85">
        <w:rPr>
          <w:rFonts w:ascii="Trebuchet MS" w:hAnsi="Trebuchet MS" w:cs="Arial"/>
          <w:bCs/>
          <w:noProof/>
        </w:rPr>
        <w:t>Efectuarea controlului anual al regenerărilor;</w:t>
      </w:r>
    </w:p>
    <w:p w14:paraId="62D9AB56" w14:textId="77777777" w:rsidR="004A1B85" w:rsidRPr="004A1B85" w:rsidRDefault="004A1B85" w:rsidP="004A1B85">
      <w:pPr>
        <w:spacing w:after="0" w:line="240" w:lineRule="auto"/>
        <w:ind w:firstLine="708"/>
        <w:jc w:val="both"/>
        <w:rPr>
          <w:rFonts w:ascii="Trebuchet MS" w:hAnsi="Trebuchet MS" w:cs="Arial"/>
          <w:noProof/>
        </w:rPr>
      </w:pPr>
      <w:r w:rsidRPr="004A1B85">
        <w:rPr>
          <w:rFonts w:ascii="Trebuchet MS" w:hAnsi="Trebuchet MS" w:cs="Arial"/>
          <w:b/>
          <w:noProof/>
        </w:rPr>
        <w:t xml:space="preserve">- </w:t>
      </w:r>
      <w:r w:rsidRPr="004A1B85">
        <w:rPr>
          <w:rFonts w:ascii="Trebuchet MS" w:hAnsi="Trebuchet MS" w:cs="Arial"/>
          <w:bCs/>
          <w:noProof/>
        </w:rPr>
        <w:t>Îngrijirea arboretului;</w:t>
      </w:r>
      <w:r w:rsidRPr="004A1B85">
        <w:rPr>
          <w:rFonts w:ascii="Trebuchet MS" w:hAnsi="Trebuchet MS" w:cs="Arial"/>
          <w:b/>
          <w:bCs/>
          <w:noProof/>
        </w:rPr>
        <w:t xml:space="preserve"> </w:t>
      </w:r>
    </w:p>
    <w:p w14:paraId="538EDC4E" w14:textId="77777777" w:rsidR="004A1B85" w:rsidRPr="004A1B85" w:rsidRDefault="004A1B85" w:rsidP="004A1B85">
      <w:pPr>
        <w:spacing w:after="0" w:line="240" w:lineRule="auto"/>
        <w:ind w:firstLine="708"/>
        <w:jc w:val="both"/>
        <w:rPr>
          <w:rFonts w:ascii="Trebuchet MS" w:hAnsi="Trebuchet MS" w:cs="Arial"/>
          <w:bCs/>
          <w:noProof/>
        </w:rPr>
      </w:pPr>
      <w:r w:rsidRPr="004A1B85">
        <w:rPr>
          <w:rFonts w:ascii="Trebuchet MS" w:hAnsi="Trebuchet MS" w:cs="Arial"/>
          <w:b/>
          <w:noProof/>
        </w:rPr>
        <w:t xml:space="preserve">- </w:t>
      </w:r>
      <w:r w:rsidRPr="004A1B85">
        <w:rPr>
          <w:rFonts w:ascii="Trebuchet MS" w:hAnsi="Trebuchet MS" w:cs="Arial"/>
          <w:bCs/>
          <w:noProof/>
        </w:rPr>
        <w:t>Supavegherea şi asistenţa tehnică în timpul execuţiei.</w:t>
      </w:r>
    </w:p>
    <w:p w14:paraId="46D0943B" w14:textId="77777777" w:rsidR="004A1B85" w:rsidRDefault="004A1B85" w:rsidP="004A1B85">
      <w:pPr>
        <w:spacing w:after="0" w:line="240" w:lineRule="auto"/>
        <w:ind w:firstLine="708"/>
        <w:jc w:val="both"/>
        <w:rPr>
          <w:rFonts w:ascii="Trebuchet MS" w:hAnsi="Trebuchet MS" w:cs="Arial"/>
          <w:noProof/>
        </w:rPr>
      </w:pPr>
    </w:p>
    <w:p w14:paraId="21AF88D5" w14:textId="6C8BB5F6" w:rsidR="004A1B85" w:rsidRPr="004A1B85" w:rsidRDefault="004A1B85" w:rsidP="004A1B85">
      <w:pPr>
        <w:spacing w:after="0" w:line="240" w:lineRule="auto"/>
        <w:ind w:firstLine="708"/>
        <w:jc w:val="both"/>
        <w:rPr>
          <w:rFonts w:ascii="Trebuchet MS" w:hAnsi="Trebuchet MS" w:cs="Arial"/>
          <w:noProof/>
        </w:rPr>
      </w:pPr>
      <w:r w:rsidRPr="004A1B85">
        <w:rPr>
          <w:rFonts w:ascii="Trebuchet MS" w:hAnsi="Trebuchet MS" w:cs="Arial"/>
          <w:noProof/>
        </w:rPr>
        <w:t xml:space="preserve">Schema de plantare aleasă va corespunde normelor tehnice specifice tipului stațional identificat (se vor folosi între 5000 si 6700 puieți forestieri/ha – schema  2x1 sau 2x0,75) </w:t>
      </w:r>
    </w:p>
    <w:p w14:paraId="5D992F3C" w14:textId="46356BCD" w:rsidR="00694010" w:rsidRPr="00694010" w:rsidRDefault="00694010" w:rsidP="00694010">
      <w:pPr>
        <w:spacing w:after="0" w:line="240" w:lineRule="auto"/>
        <w:ind w:firstLine="708"/>
        <w:jc w:val="both"/>
        <w:rPr>
          <w:rFonts w:ascii="Trebuchet MS" w:hAnsi="Trebuchet MS" w:cs="Arial"/>
          <w:noProof/>
          <w:lang w:val="en-US"/>
        </w:rPr>
      </w:pPr>
      <w:bookmarkStart w:id="0" w:name="_GoBack"/>
      <w:bookmarkEnd w:id="0"/>
    </w:p>
    <w:p w14:paraId="2B3B35CE"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b</w:t>
      </w:r>
      <w:r w:rsidRPr="00BC08BD">
        <w:rPr>
          <w:rFonts w:ascii="Trebuchet MS" w:hAnsi="Trebuchet MS" w:cs="Arial"/>
          <w:b/>
          <w:bCs/>
          <w:noProof/>
          <w:vertAlign w:val="subscript"/>
        </w:rPr>
        <w:t>2</w:t>
      </w:r>
      <w:r w:rsidRPr="00BC08BD">
        <w:rPr>
          <w:rFonts w:ascii="Trebuchet MS" w:hAnsi="Trebuchet MS" w:cs="Arial"/>
          <w:b/>
          <w:bCs/>
          <w:noProof/>
        </w:rPr>
        <w:t>)</w:t>
      </w:r>
      <w:r w:rsidRPr="00BC08BD">
        <w:rPr>
          <w:rFonts w:ascii="Trebuchet MS" w:hAnsi="Trebuchet MS" w:cs="Arial"/>
          <w:noProof/>
        </w:rPr>
        <w:t> </w:t>
      </w:r>
      <w:r w:rsidRPr="00BC08BD">
        <w:rPr>
          <w:rFonts w:ascii="Trebuchet MS" w:hAnsi="Trebuchet MS" w:cs="Arial"/>
          <w:b/>
          <w:i/>
          <w:noProof/>
        </w:rPr>
        <w:t xml:space="preserve">cumularea cu alte proiecte existente și/sau aprobate: </w:t>
      </w:r>
      <w:r w:rsidRPr="00BC08BD">
        <w:rPr>
          <w:rFonts w:ascii="Trebuchet MS" w:hAnsi="Trebuchet MS" w:cs="Arial"/>
          <w:noProof/>
          <w:lang w:val="es-AR"/>
        </w:rPr>
        <w:t>lucrările necesare realizării proiectului nu se suprapun cu alte proiecte existente sau planificate în zonă, un există o relație cu alte proiecte</w:t>
      </w:r>
      <w:r w:rsidRPr="00BC08BD">
        <w:rPr>
          <w:rFonts w:ascii="Trebuchet MS" w:hAnsi="Trebuchet MS" w:cs="Arial"/>
          <w:noProof/>
          <w:lang w:val="af-ZA"/>
        </w:rPr>
        <w:t>.</w:t>
      </w:r>
    </w:p>
    <w:p w14:paraId="198BDEC7" w14:textId="30CEC448" w:rsidR="00BC08BD" w:rsidRPr="00BC08BD" w:rsidRDefault="00BC08BD" w:rsidP="00BC08BD">
      <w:pPr>
        <w:spacing w:after="0" w:line="240" w:lineRule="auto"/>
        <w:ind w:firstLine="720"/>
        <w:jc w:val="both"/>
        <w:rPr>
          <w:rFonts w:ascii="Trebuchet MS" w:eastAsia="Andale Sans UI" w:hAnsi="Trebuchet MS" w:cs="Arial"/>
          <w:bCs/>
          <w:kern w:val="3"/>
        </w:rPr>
      </w:pPr>
      <w:r w:rsidRPr="00BC08BD">
        <w:rPr>
          <w:rFonts w:ascii="Trebuchet MS" w:hAnsi="Trebuchet MS" w:cs="Arial"/>
          <w:b/>
          <w:bCs/>
          <w:noProof/>
        </w:rPr>
        <w:t>b</w:t>
      </w:r>
      <w:r w:rsidRPr="00BC08BD">
        <w:rPr>
          <w:rFonts w:ascii="Trebuchet MS" w:hAnsi="Trebuchet MS" w:cs="Arial"/>
          <w:b/>
          <w:bCs/>
          <w:noProof/>
          <w:vertAlign w:val="subscript"/>
        </w:rPr>
        <w:t>3</w:t>
      </w:r>
      <w:r w:rsidRPr="00BC08BD">
        <w:rPr>
          <w:rFonts w:ascii="Trebuchet MS" w:hAnsi="Trebuchet MS" w:cs="Arial"/>
          <w:b/>
          <w:bCs/>
          <w:noProof/>
        </w:rPr>
        <w:t>)</w:t>
      </w:r>
      <w:r w:rsidRPr="00BC08BD">
        <w:rPr>
          <w:rFonts w:ascii="Trebuchet MS" w:hAnsi="Trebuchet MS" w:cs="Arial"/>
          <w:b/>
          <w:i/>
          <w:noProof/>
        </w:rPr>
        <w:t> utilizarea resurselor naturale, în special a solului, a terenurilor, a apei si a biodiversităţii</w:t>
      </w:r>
      <w:r w:rsidRPr="00BC08BD">
        <w:rPr>
          <w:rFonts w:ascii="Trebuchet MS" w:hAnsi="Trebuchet MS" w:cs="Arial"/>
          <w:noProof/>
        </w:rPr>
        <w:t xml:space="preserve">: </w:t>
      </w:r>
      <w:r w:rsidRPr="00BC08BD">
        <w:rPr>
          <w:rFonts w:ascii="Trebuchet MS" w:eastAsia="Andale Sans UI" w:hAnsi="Trebuchet MS" w:cs="Arial"/>
          <w:bCs/>
          <w:kern w:val="3"/>
        </w:rPr>
        <w:t xml:space="preserve">prin implementarea proiectului se folosește suprafața de </w:t>
      </w:r>
      <w:r w:rsidR="00B33EFE">
        <w:rPr>
          <w:rFonts w:ascii="Trebuchet MS" w:eastAsia="Andale Sans UI" w:hAnsi="Trebuchet MS" w:cs="Arial"/>
          <w:bCs/>
          <w:kern w:val="3"/>
        </w:rPr>
        <w:t>17</w:t>
      </w:r>
      <w:r w:rsidRPr="00BC08BD">
        <w:rPr>
          <w:rFonts w:ascii="Trebuchet MS" w:eastAsia="Andale Sans UI" w:hAnsi="Trebuchet MS" w:cs="Arial"/>
          <w:bCs/>
          <w:kern w:val="3"/>
        </w:rPr>
        <w:t xml:space="preserve"> ha teren agricol cu destinația ”teren de împădurit”. În cadrul proiectului nu se consumă resurse naturale: apă, sol, materie organică rezultată din decopertări, defrişări sau alte asemenea. Prin crearea de suprafețe împădurite în timp se va produce îmbunătățirea calităţii solului, sporirea biodiversității prin crearea de ecosisteme caracteristice speciilor sălbatice.</w:t>
      </w:r>
    </w:p>
    <w:p w14:paraId="25EE41F3" w14:textId="77777777" w:rsidR="00BC08BD" w:rsidRPr="00BC08BD" w:rsidRDefault="00BC08BD" w:rsidP="00BC08BD">
      <w:pPr>
        <w:spacing w:after="0" w:line="240" w:lineRule="auto"/>
        <w:ind w:firstLine="720"/>
        <w:jc w:val="both"/>
        <w:rPr>
          <w:rFonts w:ascii="Trebuchet MS" w:eastAsia="Andale Sans UI" w:hAnsi="Trebuchet MS" w:cs="Arial"/>
          <w:bCs/>
          <w:kern w:val="3"/>
        </w:rPr>
      </w:pPr>
      <w:r w:rsidRPr="00BC08BD">
        <w:rPr>
          <w:rFonts w:ascii="Trebuchet MS" w:hAnsi="Trebuchet MS" w:cs="Arial"/>
          <w:b/>
          <w:bCs/>
          <w:noProof/>
        </w:rPr>
        <w:t>b</w:t>
      </w:r>
      <w:r w:rsidRPr="00BC08BD">
        <w:rPr>
          <w:rFonts w:ascii="Trebuchet MS" w:hAnsi="Trebuchet MS" w:cs="Arial"/>
          <w:b/>
          <w:bCs/>
          <w:noProof/>
          <w:vertAlign w:val="subscript"/>
        </w:rPr>
        <w:t>4</w:t>
      </w:r>
      <w:r w:rsidRPr="00BC08BD">
        <w:rPr>
          <w:rFonts w:ascii="Trebuchet MS" w:hAnsi="Trebuchet MS" w:cs="Arial"/>
          <w:b/>
          <w:bCs/>
          <w:noProof/>
        </w:rPr>
        <w:t>)</w:t>
      </w:r>
      <w:r w:rsidRPr="00BC08BD">
        <w:rPr>
          <w:rFonts w:ascii="Trebuchet MS" w:hAnsi="Trebuchet MS" w:cs="Arial"/>
          <w:noProof/>
        </w:rPr>
        <w:t> </w:t>
      </w:r>
      <w:r w:rsidRPr="00BC08BD">
        <w:rPr>
          <w:rFonts w:ascii="Trebuchet MS" w:eastAsia="Andale Sans UI" w:hAnsi="Trebuchet MS" w:cs="Arial"/>
          <w:b/>
          <w:bCs/>
          <w:kern w:val="3"/>
        </w:rPr>
        <w:t>cantitatea si tipurile de deşeuri generate/gestionate</w:t>
      </w:r>
      <w:r w:rsidRPr="00BC08BD">
        <w:rPr>
          <w:rFonts w:ascii="Trebuchet MS" w:eastAsia="Andale Sans UI" w:hAnsi="Trebuchet MS" w:cs="Arial"/>
          <w:bCs/>
          <w:kern w:val="3"/>
        </w:rPr>
        <w:t xml:space="preserve">: Gestionarea deșeurilor, pe timpul implementării proiectului se va realiza conform OUG nr. 92/2021 privind regimul deșeurilor, cu modificările ulterioare, aprobată prin Legea nr. 17/2023. </w:t>
      </w:r>
    </w:p>
    <w:p w14:paraId="4064CFF5" w14:textId="77777777" w:rsidR="00BC08BD" w:rsidRPr="00BC08BD" w:rsidRDefault="00BC08BD" w:rsidP="00BC08BD">
      <w:pPr>
        <w:pStyle w:val="ListParagraph"/>
        <w:shd w:val="clear" w:color="auto" w:fill="FFFFFF"/>
        <w:tabs>
          <w:tab w:val="left" w:pos="567"/>
        </w:tabs>
        <w:adjustRightInd w:val="0"/>
        <w:spacing w:before="40" w:after="40"/>
        <w:ind w:left="0"/>
        <w:contextualSpacing/>
        <w:jc w:val="both"/>
        <w:rPr>
          <w:rFonts w:ascii="Trebuchet MS" w:eastAsia="Andale Sans UI" w:hAnsi="Trebuchet MS" w:cs="Arial"/>
          <w:bCs/>
          <w:kern w:val="3"/>
          <w:lang w:val="ro-RO"/>
        </w:rPr>
      </w:pPr>
      <w:r w:rsidRPr="00BC08BD">
        <w:rPr>
          <w:rFonts w:ascii="Trebuchet MS" w:hAnsi="Trebuchet MS" w:cs="Arial"/>
          <w:b/>
          <w:bCs/>
          <w:noProof/>
          <w:lang w:val="ro-RO"/>
        </w:rPr>
        <w:tab/>
        <w:t>b</w:t>
      </w:r>
      <w:r w:rsidRPr="00BC08BD">
        <w:rPr>
          <w:rFonts w:ascii="Trebuchet MS" w:hAnsi="Trebuchet MS" w:cs="Arial"/>
          <w:b/>
          <w:bCs/>
          <w:noProof/>
          <w:vertAlign w:val="subscript"/>
          <w:lang w:val="ro-RO"/>
        </w:rPr>
        <w:t>5</w:t>
      </w:r>
      <w:r w:rsidRPr="00BC08BD">
        <w:rPr>
          <w:rFonts w:ascii="Trebuchet MS" w:hAnsi="Trebuchet MS" w:cs="Arial"/>
          <w:b/>
          <w:bCs/>
          <w:noProof/>
          <w:lang w:val="ro-RO"/>
        </w:rPr>
        <w:t>)</w:t>
      </w:r>
      <w:r w:rsidRPr="00BC08BD">
        <w:rPr>
          <w:rFonts w:ascii="Trebuchet MS" w:hAnsi="Trebuchet MS" w:cs="Arial"/>
          <w:noProof/>
          <w:lang w:val="ro-RO"/>
        </w:rPr>
        <w:t> </w:t>
      </w:r>
      <w:r w:rsidRPr="00BC08BD">
        <w:rPr>
          <w:rFonts w:ascii="Trebuchet MS" w:hAnsi="Trebuchet MS" w:cs="Arial"/>
          <w:b/>
          <w:i/>
          <w:noProof/>
          <w:lang w:val="ro-RO"/>
        </w:rPr>
        <w:t>poluarea și alte efecte negative:</w:t>
      </w:r>
      <w:r w:rsidRPr="00BC08BD">
        <w:rPr>
          <w:rFonts w:ascii="Trebuchet MS" w:hAnsi="Trebuchet MS" w:cs="Arial"/>
          <w:lang w:val="it-IT"/>
        </w:rPr>
        <w:t xml:space="preserve"> </w:t>
      </w:r>
      <w:r w:rsidRPr="00BC08BD">
        <w:rPr>
          <w:rFonts w:ascii="Trebuchet MS" w:eastAsia="Andale Sans UI" w:hAnsi="Trebuchet MS" w:cs="Arial"/>
          <w:bCs/>
          <w:kern w:val="3"/>
          <w:lang w:val="ro-RO"/>
        </w:rPr>
        <w:t>perioada de expunere va fi redusă, întrucât poluanţii se vor manifesta doar pe amplasamentul unde au loc lucrări de plantare. În perioada de execuţie a proiectului impactul asupra factorilor de mediu va fi temporar, realizarea proiectului va conduce la efecte negative nesemnificative atât pe durata proiectului, cât și după realizarea lui. </w:t>
      </w:r>
    </w:p>
    <w:p w14:paraId="768ACB2F"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b</w:t>
      </w:r>
      <w:r w:rsidRPr="00BC08BD">
        <w:rPr>
          <w:rFonts w:ascii="Trebuchet MS" w:hAnsi="Trebuchet MS" w:cs="Arial"/>
          <w:b/>
          <w:bCs/>
          <w:noProof/>
          <w:vertAlign w:val="subscript"/>
        </w:rPr>
        <w:t>6</w:t>
      </w:r>
      <w:r w:rsidRPr="00BC08BD">
        <w:rPr>
          <w:rFonts w:ascii="Trebuchet MS" w:hAnsi="Trebuchet MS" w:cs="Arial"/>
          <w:b/>
          <w:bCs/>
          <w:noProof/>
        </w:rPr>
        <w:t>)</w:t>
      </w:r>
      <w:r w:rsidRPr="00BC08BD">
        <w:rPr>
          <w:rFonts w:ascii="Trebuchet MS" w:hAnsi="Trebuchet MS" w:cs="Arial"/>
          <w:noProof/>
        </w:rPr>
        <w:t> </w:t>
      </w:r>
      <w:r w:rsidRPr="00BC08BD">
        <w:rPr>
          <w:rFonts w:ascii="Trebuchet MS" w:hAnsi="Trebuchet MS" w:cs="Arial"/>
          <w:b/>
          <w:i/>
          <w:noProof/>
        </w:rPr>
        <w:t xml:space="preserve">riscurile de accidente majore si/sau dezastre relevante pentru proiectul în cauză, inclusiv cele cauzate de schimbările climatice, conform informaţiilor ştiinţifice: </w:t>
      </w:r>
      <w:r w:rsidRPr="00BC08BD">
        <w:rPr>
          <w:rFonts w:ascii="Trebuchet MS" w:hAnsi="Trebuchet MS" w:cs="Arial"/>
          <w:noProof/>
        </w:rPr>
        <w:t>proiectul nu</w:t>
      </w:r>
      <w:r w:rsidRPr="00BC08BD">
        <w:rPr>
          <w:rFonts w:ascii="Trebuchet MS" w:eastAsia="Times New Roman" w:hAnsi="Trebuchet MS" w:cs="Arial"/>
          <w:lang w:eastAsia="en-GB"/>
        </w:rPr>
        <w:t xml:space="preserve"> </w:t>
      </w:r>
      <w:r w:rsidRPr="00BC08BD">
        <w:rPr>
          <w:rFonts w:ascii="Trebuchet MS" w:hAnsi="Trebuchet MS" w:cs="Arial"/>
          <w:noProof/>
        </w:rPr>
        <w:t>intră sub incidenţa legislaţiei privind controlul activităţilor care prezintă pericole de accidente majore în care sunt implicate substanţe periculoase. N</w:t>
      </w:r>
      <w:r w:rsidRPr="00BC08BD">
        <w:rPr>
          <w:rFonts w:ascii="Trebuchet MS" w:hAnsi="Trebuchet MS" w:cs="Arial"/>
          <w:bCs/>
          <w:noProof/>
          <w:lang w:bidi="ro-RO"/>
        </w:rPr>
        <w:t xml:space="preserve">u au fost identificate riscuri de accidente. </w:t>
      </w:r>
    </w:p>
    <w:p w14:paraId="45A1BA77"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b</w:t>
      </w:r>
      <w:r w:rsidRPr="00BC08BD">
        <w:rPr>
          <w:rFonts w:ascii="Trebuchet MS" w:hAnsi="Trebuchet MS" w:cs="Arial"/>
          <w:b/>
          <w:bCs/>
          <w:noProof/>
          <w:vertAlign w:val="subscript"/>
        </w:rPr>
        <w:t>7</w:t>
      </w:r>
      <w:r w:rsidRPr="00BC08BD">
        <w:rPr>
          <w:rFonts w:ascii="Trebuchet MS" w:hAnsi="Trebuchet MS" w:cs="Arial"/>
          <w:b/>
          <w:bCs/>
          <w:noProof/>
        </w:rPr>
        <w:t>)</w:t>
      </w:r>
      <w:r w:rsidRPr="00BC08BD">
        <w:rPr>
          <w:rFonts w:ascii="Trebuchet MS" w:hAnsi="Trebuchet MS" w:cs="Arial"/>
          <w:b/>
          <w:i/>
          <w:noProof/>
        </w:rPr>
        <w:t xml:space="preserve"> riscurile pentru sănătatea umană - de ex., din cauza contaminării apei sau a poluării atmosferice: </w:t>
      </w:r>
      <w:r w:rsidRPr="00BC08BD">
        <w:rPr>
          <w:rFonts w:ascii="Trebuchet MS" w:hAnsi="Trebuchet MS" w:cs="Arial"/>
          <w:noProof/>
        </w:rPr>
        <w:t xml:space="preserve">nu au fost identificate riscuri pentru sănătate; realizarea proiectului va fi benefică </w:t>
      </w:r>
      <w:r w:rsidRPr="00BC08BD">
        <w:rPr>
          <w:rFonts w:ascii="Trebuchet MS" w:hAnsi="Trebuchet MS" w:cs="Arial"/>
          <w:noProof/>
        </w:rPr>
        <w:lastRenderedPageBreak/>
        <w:t>pentru populație; reducerea poluării atmosferice prin fixarea dioxidului de carbon și reținerea prafului din atmosferă.</w:t>
      </w:r>
    </w:p>
    <w:p w14:paraId="687B52C0" w14:textId="77777777" w:rsidR="00BC08BD" w:rsidRPr="00BC08BD" w:rsidRDefault="00BC08BD" w:rsidP="00BC08BD">
      <w:pPr>
        <w:pStyle w:val="ListParagraph"/>
        <w:shd w:val="clear" w:color="auto" w:fill="FFFFFF"/>
        <w:tabs>
          <w:tab w:val="left" w:pos="142"/>
        </w:tabs>
        <w:adjustRightInd w:val="0"/>
        <w:spacing w:before="40" w:after="40"/>
        <w:ind w:left="0"/>
        <w:contextualSpacing/>
        <w:jc w:val="both"/>
        <w:rPr>
          <w:rFonts w:ascii="Trebuchet MS" w:hAnsi="Trebuchet MS" w:cs="Arial"/>
          <w:noProof/>
          <w:lang w:val="ro-RO"/>
        </w:rPr>
      </w:pPr>
    </w:p>
    <w:p w14:paraId="5E2282B0" w14:textId="77777777" w:rsidR="00BC08BD" w:rsidRPr="00BC08BD" w:rsidRDefault="00BC08BD" w:rsidP="00BC08BD">
      <w:pPr>
        <w:spacing w:after="0" w:line="240" w:lineRule="auto"/>
        <w:ind w:firstLine="720"/>
        <w:jc w:val="both"/>
        <w:rPr>
          <w:rFonts w:ascii="Trebuchet MS" w:hAnsi="Trebuchet MS" w:cs="Arial"/>
          <w:b/>
          <w:noProof/>
        </w:rPr>
      </w:pPr>
      <w:r w:rsidRPr="00BC08BD">
        <w:rPr>
          <w:rFonts w:ascii="Trebuchet MS" w:hAnsi="Trebuchet MS" w:cs="Arial"/>
          <w:b/>
          <w:bCs/>
          <w:noProof/>
        </w:rPr>
        <w:t xml:space="preserve">c) </w:t>
      </w:r>
      <w:r w:rsidRPr="00BC08BD">
        <w:rPr>
          <w:rFonts w:ascii="Trebuchet MS" w:hAnsi="Trebuchet MS" w:cs="Arial"/>
          <w:b/>
          <w:noProof/>
        </w:rPr>
        <w:t>Amplasarea proiectelor:</w:t>
      </w:r>
    </w:p>
    <w:p w14:paraId="7BA93779" w14:textId="2D7B4082" w:rsidR="00BC08BD" w:rsidRPr="00BC08BD" w:rsidRDefault="00BC08BD" w:rsidP="001A1C02">
      <w:pPr>
        <w:shd w:val="clear" w:color="auto" w:fill="FFFFFF"/>
        <w:spacing w:after="0" w:line="240" w:lineRule="auto"/>
        <w:ind w:firstLine="720"/>
        <w:jc w:val="both"/>
        <w:rPr>
          <w:rFonts w:ascii="Trebuchet MS" w:hAnsi="Trebuchet MS" w:cs="Arial"/>
        </w:rPr>
      </w:pPr>
      <w:r w:rsidRPr="00BC08BD">
        <w:rPr>
          <w:rFonts w:ascii="Trebuchet MS" w:hAnsi="Trebuchet MS" w:cs="Arial"/>
          <w:b/>
          <w:bCs/>
          <w:noProof/>
        </w:rPr>
        <w:t>c</w:t>
      </w:r>
      <w:r w:rsidRPr="00BC08BD">
        <w:rPr>
          <w:rFonts w:ascii="Trebuchet MS" w:hAnsi="Trebuchet MS" w:cs="Arial"/>
          <w:b/>
          <w:bCs/>
          <w:noProof/>
          <w:vertAlign w:val="subscript"/>
        </w:rPr>
        <w:t>1</w:t>
      </w:r>
      <w:r w:rsidRPr="00BC08BD">
        <w:rPr>
          <w:rFonts w:ascii="Trebuchet MS" w:hAnsi="Trebuchet MS" w:cs="Arial"/>
          <w:b/>
          <w:bCs/>
          <w:noProof/>
        </w:rPr>
        <w:t>)</w:t>
      </w:r>
      <w:r w:rsidRPr="00BC08BD">
        <w:rPr>
          <w:rFonts w:ascii="Trebuchet MS" w:hAnsi="Trebuchet MS" w:cs="Arial"/>
          <w:noProof/>
        </w:rPr>
        <w:t> </w:t>
      </w:r>
      <w:r w:rsidRPr="00BC08BD">
        <w:rPr>
          <w:rFonts w:ascii="Trebuchet MS" w:hAnsi="Trebuchet MS" w:cs="Arial"/>
          <w:b/>
          <w:i/>
          <w:noProof/>
        </w:rPr>
        <w:t>utilizarea actuală şi aprobată a terenurilor:</w:t>
      </w:r>
      <w:r w:rsidRPr="00BC08BD">
        <w:rPr>
          <w:rFonts w:ascii="Trebuchet MS" w:hAnsi="Trebuchet MS" w:cs="Arial"/>
        </w:rPr>
        <w:t xml:space="preserve"> </w:t>
      </w:r>
      <w:r w:rsidR="001A1C02">
        <w:rPr>
          <w:rFonts w:ascii="Trebuchet MS" w:hAnsi="Trebuchet MS" w:cs="Arial"/>
        </w:rPr>
        <w:t>conform certificatului de urbanism nr. 1 din 01.02.2024 eliberat de Primăria Comunei Agrij, t</w:t>
      </w:r>
      <w:r w:rsidR="00694010" w:rsidRPr="00D813E7">
        <w:rPr>
          <w:rFonts w:ascii="Trebuchet MS" w:hAnsi="Trebuchet MS" w:cs="Arial"/>
          <w:noProof/>
          <w:lang w:val="en-US"/>
        </w:rPr>
        <w:t xml:space="preserve">erenul care face obiectul studiului este amplasat </w:t>
      </w:r>
      <w:r w:rsidR="001A1C02">
        <w:rPr>
          <w:rFonts w:ascii="Trebuchet MS" w:hAnsi="Trebuchet MS" w:cs="Arial"/>
          <w:noProof/>
          <w:lang w:val="en-US"/>
        </w:rPr>
        <w:t xml:space="preserve">în extravilanul comunei, în zonade terenuri cultivate , avănd categoria de folosinţă – arabil, conform PUG </w:t>
      </w:r>
      <w:r w:rsidRPr="00BC08BD">
        <w:rPr>
          <w:rFonts w:ascii="Trebuchet MS" w:hAnsi="Trebuchet MS" w:cs="Arial"/>
        </w:rPr>
        <w:t>.</w:t>
      </w:r>
    </w:p>
    <w:p w14:paraId="25C21897" w14:textId="77777777" w:rsidR="00BC08BD" w:rsidRPr="00BC08BD" w:rsidRDefault="00BC08BD" w:rsidP="00BC08BD">
      <w:pPr>
        <w:autoSpaceDE w:val="0"/>
        <w:autoSpaceDN w:val="0"/>
        <w:adjustRightInd w:val="0"/>
        <w:spacing w:after="0" w:line="240" w:lineRule="auto"/>
        <w:ind w:firstLine="720"/>
        <w:jc w:val="both"/>
        <w:rPr>
          <w:rFonts w:ascii="Trebuchet MS" w:hAnsi="Trebuchet MS" w:cs="Arial"/>
        </w:rPr>
      </w:pPr>
      <w:r w:rsidRPr="00BC08BD">
        <w:rPr>
          <w:rFonts w:ascii="Trebuchet MS" w:hAnsi="Trebuchet MS" w:cs="Arial"/>
          <w:b/>
          <w:bCs/>
          <w:noProof/>
        </w:rPr>
        <w:t>c</w:t>
      </w:r>
      <w:r w:rsidRPr="00BC08BD">
        <w:rPr>
          <w:rFonts w:ascii="Trebuchet MS" w:hAnsi="Trebuchet MS" w:cs="Arial"/>
          <w:b/>
          <w:bCs/>
          <w:noProof/>
          <w:vertAlign w:val="subscript"/>
        </w:rPr>
        <w:t>2</w:t>
      </w:r>
      <w:r w:rsidRPr="00BC08BD">
        <w:rPr>
          <w:rFonts w:ascii="Trebuchet MS" w:hAnsi="Trebuchet MS" w:cs="Arial"/>
          <w:b/>
          <w:bCs/>
          <w:noProof/>
        </w:rPr>
        <w:t xml:space="preserve">) </w:t>
      </w:r>
      <w:r w:rsidRPr="00BC08BD">
        <w:rPr>
          <w:rFonts w:ascii="Trebuchet MS" w:hAnsi="Trebuchet MS" w:cs="Arial"/>
          <w:b/>
          <w:i/>
          <w:noProof/>
        </w:rPr>
        <w:t>bogăţia, disponibilitatea, calitatea si capacitatea de regenerare relative ale resurselor naturale, inclusiv solul, terenurile, apa și biodiversitatea, din zonă și din subteranul acesteia:</w:t>
      </w:r>
      <w:r w:rsidRPr="00BC08BD">
        <w:rPr>
          <w:rFonts w:ascii="Trebuchet MS" w:hAnsi="Trebuchet MS" w:cs="Arial"/>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2236279B"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c</w:t>
      </w:r>
      <w:r w:rsidRPr="00BC08BD">
        <w:rPr>
          <w:rFonts w:ascii="Trebuchet MS" w:hAnsi="Trebuchet MS" w:cs="Arial"/>
          <w:b/>
          <w:bCs/>
          <w:noProof/>
          <w:vertAlign w:val="subscript"/>
        </w:rPr>
        <w:t>3</w:t>
      </w:r>
      <w:r w:rsidRPr="00BC08BD">
        <w:rPr>
          <w:rFonts w:ascii="Trebuchet MS" w:hAnsi="Trebuchet MS" w:cs="Arial"/>
          <w:b/>
          <w:bCs/>
          <w:noProof/>
        </w:rPr>
        <w:t xml:space="preserve">) </w:t>
      </w:r>
      <w:r w:rsidRPr="00BC08BD">
        <w:rPr>
          <w:rFonts w:ascii="Trebuchet MS" w:hAnsi="Trebuchet MS" w:cs="Arial"/>
          <w:b/>
          <w:i/>
          <w:noProof/>
        </w:rPr>
        <w:t>capacitatea de absorbţie a mediului natural, acordându-se o atenţie specială următoarelor zone:</w:t>
      </w:r>
    </w:p>
    <w:p w14:paraId="129A3B7B"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zone umede, zone riverane, guri ale râurilor: - nu este cazul;</w:t>
      </w:r>
    </w:p>
    <w:p w14:paraId="41E88CD0"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zone costiere si mediul marin: - nu este cazul;</w:t>
      </w:r>
    </w:p>
    <w:p w14:paraId="116EEB12"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zonele montane si forestiere: - nu este cazul;</w:t>
      </w:r>
    </w:p>
    <w:p w14:paraId="673CCD68"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arii naturale protejate de interes naţional, comunitar, internaţional: nu este cazul;</w:t>
      </w:r>
    </w:p>
    <w:p w14:paraId="22A0EDA5"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 nu este cazul;</w:t>
      </w:r>
    </w:p>
    <w:p w14:paraId="12C984C6"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 zonele în care au existat deja cazuri de nerespectare a standardelor de calitate a mediului prevăzute de legislaţia naţională si la nivelul Uniunii Europene si relevante pentru proiect sau în care se consideră că există astfel de cazuri: - nu este cazul;</w:t>
      </w:r>
    </w:p>
    <w:p w14:paraId="57F74B63"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zonele cu o densitate mare a populaţiei:</w:t>
      </w:r>
      <w:r w:rsidRPr="00BC08BD">
        <w:rPr>
          <w:rFonts w:ascii="Trebuchet MS" w:eastAsia="SimSun" w:hAnsi="Trebuchet MS" w:cs="Arial"/>
          <w:kern w:val="1"/>
          <w:lang w:val="ro-RO" w:eastAsia="zh-CN" w:bidi="hi-IN"/>
        </w:rPr>
        <w:t xml:space="preserve"> - </w:t>
      </w:r>
      <w:r w:rsidRPr="00BC08BD">
        <w:rPr>
          <w:rFonts w:ascii="Trebuchet MS" w:hAnsi="Trebuchet MS" w:cs="Arial"/>
          <w:noProof/>
          <w:lang w:val="ro-RO"/>
        </w:rPr>
        <w:t>nu este cazul;</w:t>
      </w:r>
    </w:p>
    <w:p w14:paraId="4513FC4A"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peisaje și situri importante din punct de vedere istoric, cultural sau arheologic: - nu este cazul;</w:t>
      </w:r>
    </w:p>
    <w:p w14:paraId="2AC28F3B" w14:textId="77777777" w:rsidR="00BC08BD" w:rsidRPr="00BC08BD" w:rsidRDefault="00BC08BD" w:rsidP="00BC08BD">
      <w:pPr>
        <w:spacing w:after="0" w:line="240" w:lineRule="auto"/>
        <w:jc w:val="both"/>
        <w:rPr>
          <w:rFonts w:ascii="Trebuchet MS" w:hAnsi="Trebuchet MS" w:cs="Arial"/>
          <w:b/>
          <w:bCs/>
          <w:noProof/>
        </w:rPr>
      </w:pPr>
    </w:p>
    <w:p w14:paraId="04FD96F0" w14:textId="77777777" w:rsidR="00BC08BD" w:rsidRPr="00BC08BD" w:rsidRDefault="00BC08BD" w:rsidP="00BC08BD">
      <w:pPr>
        <w:spacing w:after="0" w:line="240" w:lineRule="auto"/>
        <w:jc w:val="both"/>
        <w:rPr>
          <w:rFonts w:ascii="Trebuchet MS" w:hAnsi="Trebuchet MS" w:cs="Arial"/>
          <w:b/>
          <w:bCs/>
          <w:noProof/>
        </w:rPr>
      </w:pPr>
      <w:r w:rsidRPr="00BC08BD">
        <w:rPr>
          <w:rFonts w:ascii="Trebuchet MS" w:hAnsi="Trebuchet MS" w:cs="Arial"/>
          <w:b/>
          <w:bCs/>
          <w:noProof/>
        </w:rPr>
        <w:t xml:space="preserve">d). </w:t>
      </w:r>
      <w:r w:rsidRPr="00BC08BD">
        <w:rPr>
          <w:rFonts w:ascii="Trebuchet MS" w:hAnsi="Trebuchet MS" w:cs="Arial"/>
          <w:b/>
          <w:noProof/>
        </w:rPr>
        <w:t>Tipurile si caracteristicile impactului potenţial:</w:t>
      </w:r>
    </w:p>
    <w:p w14:paraId="0F943A20" w14:textId="77777777" w:rsidR="00BC08BD" w:rsidRPr="00BC08BD" w:rsidRDefault="00BC08BD" w:rsidP="00BC08BD">
      <w:pPr>
        <w:shd w:val="clear" w:color="auto" w:fill="FFFFFF"/>
        <w:tabs>
          <w:tab w:val="left" w:pos="426"/>
        </w:tabs>
        <w:adjustRightInd w:val="0"/>
        <w:spacing w:after="0" w:line="240" w:lineRule="auto"/>
        <w:ind w:left="187"/>
        <w:jc w:val="both"/>
        <w:rPr>
          <w:rFonts w:ascii="Trebuchet MS" w:hAnsi="Trebuchet MS" w:cs="Arial"/>
          <w:noProof/>
        </w:rPr>
      </w:pPr>
      <w:r w:rsidRPr="00BC08BD">
        <w:rPr>
          <w:rFonts w:ascii="Trebuchet MS" w:hAnsi="Trebuchet MS" w:cs="Arial"/>
          <w:b/>
          <w:bCs/>
          <w:noProof/>
        </w:rPr>
        <w:tab/>
      </w:r>
      <w:r w:rsidRPr="00BC08BD">
        <w:rPr>
          <w:rFonts w:ascii="Trebuchet MS" w:hAnsi="Trebuchet MS" w:cs="Arial"/>
          <w:b/>
          <w:bCs/>
          <w:noProof/>
        </w:rPr>
        <w:tab/>
      </w:r>
      <w:r w:rsidRPr="00BC08BD">
        <w:rPr>
          <w:rFonts w:ascii="Trebuchet MS" w:hAnsi="Trebuchet MS" w:cs="Arial"/>
        </w:rPr>
        <w:t>d</w:t>
      </w:r>
      <w:r w:rsidRPr="00BC08BD">
        <w:rPr>
          <w:rFonts w:ascii="Trebuchet MS" w:hAnsi="Trebuchet MS" w:cs="Arial"/>
          <w:vertAlign w:val="subscript"/>
        </w:rPr>
        <w:t>1</w:t>
      </w:r>
      <w:r w:rsidRPr="00BC08BD">
        <w:rPr>
          <w:rFonts w:ascii="Trebuchet MS" w:hAnsi="Trebuchet MS" w:cs="Arial"/>
        </w:rPr>
        <w:t xml:space="preserve">) </w:t>
      </w:r>
      <w:r w:rsidRPr="00BC08BD">
        <w:rPr>
          <w:rFonts w:ascii="Trebuchet MS" w:hAnsi="Trebuchet MS" w:cs="Arial"/>
          <w:noProof/>
        </w:rPr>
        <w:t xml:space="preserve">importanţa si extinderea spaţială a impactului - de exemplu, zona geografică si dimensiunea populaţiei care poate fi afectată: </w:t>
      </w:r>
      <w:r w:rsidRPr="00BC08BD">
        <w:rPr>
          <w:rFonts w:ascii="Trebuchet MS" w:hAnsi="Trebuchet MS" w:cs="Arial"/>
        </w:rPr>
        <w:t xml:space="preserve">- </w:t>
      </w:r>
      <w:r w:rsidRPr="00BC08BD">
        <w:rPr>
          <w:rFonts w:ascii="Trebuchet MS" w:hAnsi="Trebuchet MS" w:cs="Arial"/>
          <w:noProof/>
        </w:rPr>
        <w:t>redusă, numai în zona de lucru pe perioada de execuţie a proiectului;</w:t>
      </w:r>
    </w:p>
    <w:p w14:paraId="4486954C" w14:textId="77777777" w:rsidR="00BC08BD" w:rsidRPr="00BC08BD" w:rsidRDefault="00BC08BD" w:rsidP="00BC08BD">
      <w:pPr>
        <w:spacing w:after="0" w:line="240" w:lineRule="auto"/>
        <w:ind w:firstLine="720"/>
        <w:jc w:val="both"/>
        <w:rPr>
          <w:rFonts w:ascii="Trebuchet MS" w:hAnsi="Trebuchet MS" w:cs="Arial"/>
          <w:bCs/>
          <w:noProof/>
        </w:rPr>
      </w:pPr>
      <w:r w:rsidRPr="00BC08BD">
        <w:rPr>
          <w:rFonts w:ascii="Trebuchet MS" w:hAnsi="Trebuchet MS" w:cs="Arial"/>
        </w:rPr>
        <w:t xml:space="preserve">   </w:t>
      </w:r>
      <w:r w:rsidRPr="00BC08BD">
        <w:rPr>
          <w:rFonts w:ascii="Trebuchet MS" w:hAnsi="Trebuchet MS" w:cs="Arial"/>
          <w:bCs/>
          <w:noProof/>
        </w:rPr>
        <w:t>d</w:t>
      </w:r>
      <w:r w:rsidRPr="00BC08BD">
        <w:rPr>
          <w:rFonts w:ascii="Trebuchet MS" w:hAnsi="Trebuchet MS" w:cs="Arial"/>
          <w:bCs/>
          <w:noProof/>
          <w:vertAlign w:val="subscript"/>
        </w:rPr>
        <w:t>2</w:t>
      </w:r>
      <w:r w:rsidRPr="00BC08BD">
        <w:rPr>
          <w:rFonts w:ascii="Trebuchet MS" w:hAnsi="Trebuchet MS" w:cs="Arial"/>
          <w:bCs/>
          <w:noProof/>
        </w:rPr>
        <w:t xml:space="preserve">) natura impactului: - </w:t>
      </w:r>
      <w:r w:rsidRPr="00BC08BD">
        <w:rPr>
          <w:rFonts w:ascii="Trebuchet MS" w:hAnsi="Trebuchet MS" w:cs="Arial"/>
        </w:rPr>
        <w:t>impactul asupra zonei este temporar, pe termen scurt, pe perioada execuției;</w:t>
      </w:r>
    </w:p>
    <w:p w14:paraId="7A1A5CDF"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rPr>
        <w:t xml:space="preserve">   d</w:t>
      </w:r>
      <w:r w:rsidRPr="00BC08BD">
        <w:rPr>
          <w:rFonts w:ascii="Trebuchet MS" w:hAnsi="Trebuchet MS" w:cs="Arial"/>
          <w:vertAlign w:val="subscript"/>
        </w:rPr>
        <w:t>3</w:t>
      </w:r>
      <w:r w:rsidRPr="00BC08BD">
        <w:rPr>
          <w:rFonts w:ascii="Trebuchet MS" w:hAnsi="Trebuchet MS" w:cs="Arial"/>
        </w:rPr>
        <w:t xml:space="preserve">) </w:t>
      </w:r>
      <w:r w:rsidRPr="00BC08BD">
        <w:rPr>
          <w:rFonts w:ascii="Trebuchet MS" w:hAnsi="Trebuchet MS" w:cs="Arial"/>
          <w:noProof/>
        </w:rPr>
        <w:t xml:space="preserve">natura transfrontalieră a impactului: </w:t>
      </w:r>
      <w:r w:rsidRPr="00BC08BD">
        <w:rPr>
          <w:rFonts w:ascii="Trebuchet MS" w:hAnsi="Trebuchet MS" w:cs="Arial"/>
        </w:rPr>
        <w:t>- nu este cazul</w:t>
      </w:r>
      <w:r w:rsidRPr="00BC08BD">
        <w:rPr>
          <w:rFonts w:ascii="Trebuchet MS" w:hAnsi="Trebuchet MS" w:cs="Arial"/>
          <w:noProof/>
        </w:rPr>
        <w:t>; amplasamentul proiectului nu se află în apropierea graniței cu alte țări, proiectul nu va influența calitatea aerului înconjurător al altei țări sau nu va genera emisii în ape care se genereze efecte pe teritoriul altui stat.</w:t>
      </w:r>
    </w:p>
    <w:p w14:paraId="6069D62A"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   </w:t>
      </w:r>
      <w:r w:rsidRPr="00BC08BD">
        <w:rPr>
          <w:rFonts w:ascii="Trebuchet MS" w:hAnsi="Trebuchet MS" w:cs="Arial"/>
        </w:rPr>
        <w:t>d</w:t>
      </w:r>
      <w:r w:rsidRPr="00BC08BD">
        <w:rPr>
          <w:rFonts w:ascii="Trebuchet MS" w:hAnsi="Trebuchet MS" w:cs="Arial"/>
          <w:vertAlign w:val="subscript"/>
        </w:rPr>
        <w:t>4</w:t>
      </w:r>
      <w:r w:rsidRPr="00BC08BD">
        <w:rPr>
          <w:rFonts w:ascii="Trebuchet MS" w:hAnsi="Trebuchet MS" w:cs="Arial"/>
        </w:rPr>
        <w:t>)</w:t>
      </w:r>
      <w:r w:rsidRPr="00BC08BD">
        <w:rPr>
          <w:rFonts w:ascii="Trebuchet MS" w:hAnsi="Trebuchet MS" w:cs="Arial"/>
          <w:noProof/>
        </w:rPr>
        <w:t xml:space="preserve"> intensitatea si complexitatea impactului: </w:t>
      </w:r>
      <w:r w:rsidRPr="00BC08BD">
        <w:rPr>
          <w:rFonts w:ascii="Trebuchet MS" w:hAnsi="Trebuchet MS" w:cs="Arial"/>
        </w:rPr>
        <w:t>- va fi mică pe perioada de execuţie și funcţionare</w:t>
      </w:r>
      <w:r w:rsidRPr="00BC08BD">
        <w:rPr>
          <w:rFonts w:ascii="Trebuchet MS" w:hAnsi="Trebuchet MS" w:cs="Arial"/>
          <w:noProof/>
        </w:rPr>
        <w:t>;</w:t>
      </w:r>
    </w:p>
    <w:p w14:paraId="5749EC89"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   </w:t>
      </w:r>
      <w:r w:rsidRPr="00BC08BD">
        <w:rPr>
          <w:rFonts w:ascii="Trebuchet MS" w:hAnsi="Trebuchet MS" w:cs="Arial"/>
        </w:rPr>
        <w:t>d</w:t>
      </w:r>
      <w:r w:rsidRPr="00BC08BD">
        <w:rPr>
          <w:rFonts w:ascii="Trebuchet MS" w:hAnsi="Trebuchet MS" w:cs="Arial"/>
          <w:vertAlign w:val="subscript"/>
        </w:rPr>
        <w:t>5</w:t>
      </w:r>
      <w:r w:rsidRPr="00BC08BD">
        <w:rPr>
          <w:rFonts w:ascii="Trebuchet MS" w:hAnsi="Trebuchet MS" w:cs="Arial"/>
        </w:rPr>
        <w:t xml:space="preserve">) </w:t>
      </w:r>
      <w:r w:rsidRPr="00BC08BD">
        <w:rPr>
          <w:rFonts w:ascii="Trebuchet MS" w:hAnsi="Trebuchet MS" w:cs="Arial"/>
          <w:noProof/>
        </w:rPr>
        <w:t xml:space="preserve">probabilitatea impactului </w:t>
      </w:r>
      <w:r w:rsidRPr="00BC08BD">
        <w:rPr>
          <w:rFonts w:ascii="Trebuchet MS" w:hAnsi="Trebuchet MS" w:cs="Arial"/>
        </w:rPr>
        <w:t xml:space="preserve">- </w:t>
      </w:r>
      <w:r w:rsidRPr="00BC08BD">
        <w:rPr>
          <w:rFonts w:ascii="Trebuchet MS" w:hAnsi="Trebuchet MS" w:cs="Arial"/>
          <w:noProof/>
        </w:rPr>
        <w:t>redusă, în condiţiile respectării proiectul de plantare şi ansamblului de măsuri de protecţie prezentate, posibilitatea impactului asupra factorilor de mediu este redusă.</w:t>
      </w:r>
    </w:p>
    <w:p w14:paraId="4A043775" w14:textId="77777777" w:rsidR="00BC08BD" w:rsidRPr="00BC08BD" w:rsidRDefault="00BC08BD" w:rsidP="00BC08BD">
      <w:pPr>
        <w:spacing w:after="0" w:line="240" w:lineRule="auto"/>
        <w:ind w:firstLine="720"/>
        <w:jc w:val="both"/>
        <w:rPr>
          <w:rFonts w:ascii="Trebuchet MS" w:hAnsi="Trebuchet MS" w:cs="Arial"/>
        </w:rPr>
      </w:pPr>
      <w:r w:rsidRPr="00BC08BD">
        <w:rPr>
          <w:rFonts w:ascii="Trebuchet MS" w:hAnsi="Trebuchet MS" w:cs="Arial"/>
        </w:rPr>
        <w:t xml:space="preserve">   d</w:t>
      </w:r>
      <w:r w:rsidRPr="00BC08BD">
        <w:rPr>
          <w:rFonts w:ascii="Trebuchet MS" w:hAnsi="Trebuchet MS" w:cs="Arial"/>
          <w:vertAlign w:val="subscript"/>
        </w:rPr>
        <w:t>6</w:t>
      </w:r>
      <w:r w:rsidRPr="00BC08BD">
        <w:rPr>
          <w:rFonts w:ascii="Trebuchet MS" w:hAnsi="Trebuchet MS" w:cs="Arial"/>
        </w:rPr>
        <w:t xml:space="preserve">) </w:t>
      </w:r>
      <w:r w:rsidRPr="00BC08BD">
        <w:rPr>
          <w:rFonts w:ascii="Trebuchet MS" w:hAnsi="Trebuchet MS" w:cs="Arial"/>
          <w:noProof/>
        </w:rPr>
        <w:t xml:space="preserve">debutul, durata, frecvenţa si reversibilitatea preconizate ale impactului: </w:t>
      </w:r>
      <w:r w:rsidRPr="00BC08BD">
        <w:rPr>
          <w:rFonts w:ascii="Trebuchet MS" w:hAnsi="Trebuchet MS" w:cs="Arial"/>
        </w:rPr>
        <w:t xml:space="preserve">- perioada de expunere va fi redusă, întrucât poluanţii se vor manifesta doar pe amplasamentul unde au loc lucrări de plantare. În perioada de execuţie a proiectului durata și frecvența impactului asupra factorilor de mediu va fi temporar și pe termen scurt. </w:t>
      </w:r>
    </w:p>
    <w:p w14:paraId="1ED06EBB"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   </w:t>
      </w:r>
      <w:r w:rsidRPr="00BC08BD">
        <w:rPr>
          <w:rFonts w:ascii="Trebuchet MS" w:hAnsi="Trebuchet MS" w:cs="Arial"/>
        </w:rPr>
        <w:t>d</w:t>
      </w:r>
      <w:r w:rsidRPr="00BC08BD">
        <w:rPr>
          <w:rFonts w:ascii="Trebuchet MS" w:hAnsi="Trebuchet MS" w:cs="Arial"/>
          <w:vertAlign w:val="subscript"/>
        </w:rPr>
        <w:t>7</w:t>
      </w:r>
      <w:r w:rsidRPr="00BC08BD">
        <w:rPr>
          <w:rFonts w:ascii="Trebuchet MS" w:hAnsi="Trebuchet MS" w:cs="Arial"/>
        </w:rPr>
        <w:t>)</w:t>
      </w:r>
      <w:r w:rsidRPr="00BC08BD">
        <w:rPr>
          <w:rFonts w:ascii="Trebuchet MS" w:hAnsi="Trebuchet MS" w:cs="Arial"/>
          <w:noProof/>
        </w:rPr>
        <w:t> cumularea impactului cu impactul altor proiecte existente și/sau aprobate: nu este cazul;</w:t>
      </w:r>
    </w:p>
    <w:p w14:paraId="3D34ACA3"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rPr>
        <w:t xml:space="preserve">   d</w:t>
      </w:r>
      <w:r w:rsidRPr="00BC08BD">
        <w:rPr>
          <w:rFonts w:ascii="Trebuchet MS" w:hAnsi="Trebuchet MS" w:cs="Arial"/>
          <w:vertAlign w:val="subscript"/>
        </w:rPr>
        <w:t>8</w:t>
      </w:r>
      <w:r w:rsidRPr="00BC08BD">
        <w:rPr>
          <w:rFonts w:ascii="Trebuchet MS" w:hAnsi="Trebuchet MS" w:cs="Arial"/>
        </w:rPr>
        <w:t>)</w:t>
      </w:r>
      <w:r w:rsidRPr="00BC08BD">
        <w:rPr>
          <w:rFonts w:ascii="Trebuchet MS" w:hAnsi="Trebuchet MS" w:cs="Arial"/>
          <w:noProof/>
        </w:rPr>
        <w:t> posibilitatea de reducere efectivă a impactului: nu este cazul, respectarea legislației în vigoare și respectarea condițiilor din prezenta Decizie etapă de încadrare</w:t>
      </w:r>
      <w:r w:rsidRPr="00BC08BD">
        <w:rPr>
          <w:rFonts w:ascii="Trebuchet MS" w:hAnsi="Trebuchet MS" w:cs="Arial"/>
          <w:i/>
          <w:noProof/>
        </w:rPr>
        <w:t>.</w:t>
      </w:r>
    </w:p>
    <w:p w14:paraId="28CFC59A"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rPr>
        <w:t xml:space="preserve">  </w:t>
      </w:r>
    </w:p>
    <w:p w14:paraId="45DC7D5C"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rPr>
        <w:t xml:space="preserve">II. </w:t>
      </w:r>
      <w:r w:rsidRPr="00BC08BD">
        <w:rPr>
          <w:rFonts w:ascii="Trebuchet MS" w:hAnsi="Trebuchet MS" w:cs="Arial"/>
          <w:noProof/>
        </w:rPr>
        <w:t>P</w:t>
      </w:r>
      <w:r w:rsidRPr="00BC08BD">
        <w:rPr>
          <w:rFonts w:ascii="Trebuchet MS" w:hAnsi="Trebuchet MS" w:cs="Arial"/>
        </w:rPr>
        <w:t>roiectul propus</w:t>
      </w:r>
      <w:r w:rsidRPr="00BC08BD">
        <w:rPr>
          <w:rFonts w:ascii="Trebuchet MS" w:hAnsi="Trebuchet MS" w:cs="Arial"/>
          <w:b/>
        </w:rPr>
        <w:t xml:space="preserve"> </w:t>
      </w:r>
      <w:r w:rsidRPr="00BC08BD">
        <w:rPr>
          <w:rFonts w:ascii="Trebuchet MS" w:hAnsi="Trebuchet MS" w:cs="Arial"/>
          <w:b/>
          <w:u w:val="single"/>
        </w:rPr>
        <w:t>nu intră</w:t>
      </w:r>
      <w:r w:rsidRPr="00BC08BD">
        <w:rPr>
          <w:rFonts w:ascii="Trebuchet MS" w:hAnsi="Trebuchet MS" w:cs="Arial"/>
          <w:b/>
        </w:rPr>
        <w:t xml:space="preserve"> </w:t>
      </w:r>
      <w:r w:rsidRPr="00BC08BD">
        <w:rPr>
          <w:rFonts w:ascii="Trebuchet MS" w:hAnsi="Trebuchet MS" w:cs="Arial"/>
        </w:rPr>
        <w:t xml:space="preserve">sub incidenţa art. 28  din Ordonanţa de Urgenţă a Guvernului nr. 57/2007 privind regimul ariilor naturale protejate, conservarea habitatelor naturale, a florei si faunei </w:t>
      </w:r>
      <w:r w:rsidRPr="00BC08BD">
        <w:rPr>
          <w:rFonts w:ascii="Trebuchet MS" w:hAnsi="Trebuchet MS" w:cs="Arial"/>
        </w:rPr>
        <w:lastRenderedPageBreak/>
        <w:t xml:space="preserve">sălbatice, aprobată cu modificări si completări prin Legea nr. 49/2011, cu modificările si completările ulterioare, deoarece amplasamentul proiectului nu este situat </w:t>
      </w:r>
      <w:r w:rsidRPr="00BC08BD">
        <w:rPr>
          <w:rFonts w:ascii="Calibri" w:hAnsi="Calibri" w:cs="Calibri"/>
        </w:rPr>
        <w:t>ȋ</w:t>
      </w:r>
      <w:r w:rsidRPr="00BC08BD">
        <w:rPr>
          <w:rFonts w:ascii="Trebuchet MS" w:hAnsi="Trebuchet MS" w:cs="Arial"/>
        </w:rPr>
        <w:t>n arii protejate de interes na</w:t>
      </w:r>
      <w:r w:rsidRPr="00BC08BD">
        <w:rPr>
          <w:rFonts w:ascii="Trebuchet MS" w:hAnsi="Trebuchet MS" w:cs="Trebuchet MS"/>
        </w:rPr>
        <w:t>ţ</w:t>
      </w:r>
      <w:r w:rsidRPr="00BC08BD">
        <w:rPr>
          <w:rFonts w:ascii="Trebuchet MS" w:hAnsi="Trebuchet MS" w:cs="Arial"/>
        </w:rPr>
        <w:t>ional, comunitar sau interna</w:t>
      </w:r>
      <w:r w:rsidRPr="00BC08BD">
        <w:rPr>
          <w:rFonts w:ascii="Trebuchet MS" w:hAnsi="Trebuchet MS" w:cs="Trebuchet MS"/>
        </w:rPr>
        <w:t>ț</w:t>
      </w:r>
      <w:r w:rsidRPr="00BC08BD">
        <w:rPr>
          <w:rFonts w:ascii="Trebuchet MS" w:hAnsi="Trebuchet MS" w:cs="Arial"/>
        </w:rPr>
        <w:t xml:space="preserve">ional, conform coordonatelor Stereo 70 prezentate </w:t>
      </w:r>
      <w:r w:rsidRPr="00BC08BD">
        <w:rPr>
          <w:rFonts w:ascii="Trebuchet MS" w:hAnsi="Trebuchet MS" w:cs="Trebuchet MS"/>
        </w:rPr>
        <w:t>î</w:t>
      </w:r>
      <w:r w:rsidRPr="00BC08BD">
        <w:rPr>
          <w:rFonts w:ascii="Trebuchet MS" w:hAnsi="Trebuchet MS" w:cs="Arial"/>
        </w:rPr>
        <w:t>n documenta</w:t>
      </w:r>
      <w:r w:rsidRPr="00BC08BD">
        <w:rPr>
          <w:rFonts w:ascii="Trebuchet MS" w:hAnsi="Trebuchet MS" w:cs="Trebuchet MS"/>
        </w:rPr>
        <w:t>ţ</w:t>
      </w:r>
      <w:r w:rsidRPr="00BC08BD">
        <w:rPr>
          <w:rFonts w:ascii="Trebuchet MS" w:hAnsi="Trebuchet MS" w:cs="Arial"/>
        </w:rPr>
        <w:t>ie;</w:t>
      </w:r>
    </w:p>
    <w:p w14:paraId="36C21926"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w:t>
      </w:r>
    </w:p>
    <w:p w14:paraId="4F4BA1C4"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b/>
        </w:rPr>
        <w:t xml:space="preserve">III. </w:t>
      </w:r>
      <w:r w:rsidRPr="00BC08BD">
        <w:rPr>
          <w:rFonts w:ascii="Trebuchet MS" w:hAnsi="Trebuchet MS" w:cs="Arial"/>
        </w:rPr>
        <w:t xml:space="preserve">Proiectul propus </w:t>
      </w:r>
      <w:r w:rsidRPr="00BC08BD">
        <w:rPr>
          <w:rFonts w:ascii="Trebuchet MS" w:hAnsi="Trebuchet MS" w:cs="Arial"/>
          <w:b/>
          <w:u w:val="single"/>
        </w:rPr>
        <w:t>nu intră</w:t>
      </w:r>
      <w:r w:rsidRPr="00BC08BD">
        <w:rPr>
          <w:rFonts w:ascii="Trebuchet MS" w:hAnsi="Trebuchet MS" w:cs="Arial"/>
        </w:rPr>
        <w:t xml:space="preserve"> sub incidenţa prevederilor art. 48 şi 54 din Legea apelor nr. 107/1996, cu modificările şi completările ulterioare;</w:t>
      </w:r>
    </w:p>
    <w:p w14:paraId="2389C9AD" w14:textId="77777777" w:rsidR="00BC08BD" w:rsidRPr="00BC08BD" w:rsidRDefault="00BC08BD" w:rsidP="00BC08BD">
      <w:pPr>
        <w:autoSpaceDE w:val="0"/>
        <w:autoSpaceDN w:val="0"/>
        <w:adjustRightInd w:val="0"/>
        <w:spacing w:after="0" w:line="240" w:lineRule="auto"/>
        <w:jc w:val="both"/>
        <w:rPr>
          <w:rFonts w:ascii="Trebuchet MS" w:eastAsia="Times New Roman" w:hAnsi="Trebuchet MS" w:cs="Arial"/>
          <w:u w:val="single"/>
        </w:rPr>
      </w:pPr>
    </w:p>
    <w:p w14:paraId="780AB3C8" w14:textId="77777777" w:rsidR="00BC08BD" w:rsidRPr="00BC08BD" w:rsidRDefault="00BC08BD" w:rsidP="00BC08BD">
      <w:pPr>
        <w:autoSpaceDE w:val="0"/>
        <w:autoSpaceDN w:val="0"/>
        <w:adjustRightInd w:val="0"/>
        <w:spacing w:after="0" w:line="240" w:lineRule="auto"/>
        <w:jc w:val="both"/>
        <w:rPr>
          <w:rFonts w:ascii="Trebuchet MS" w:hAnsi="Trebuchet MS" w:cs="Arial"/>
          <w:b/>
          <w:i/>
          <w:noProof/>
        </w:rPr>
      </w:pPr>
      <w:r w:rsidRPr="00BC08BD">
        <w:rPr>
          <w:rFonts w:ascii="Trebuchet MS" w:eastAsia="Times New Roman" w:hAnsi="Trebuchet MS" w:cs="Arial"/>
          <w:b/>
          <w:i/>
          <w:noProof/>
          <w:lang w:eastAsia="en-GB"/>
        </w:rPr>
        <w:t>Caracteristicile proiectului si/sau condiţiile de realizare a proiectului</w:t>
      </w:r>
      <w:r w:rsidRPr="00BC08BD">
        <w:rPr>
          <w:rFonts w:ascii="Trebuchet MS" w:hAnsi="Trebuchet MS" w:cs="Arial"/>
          <w:b/>
          <w:i/>
          <w:noProof/>
        </w:rPr>
        <w:t>:</w:t>
      </w:r>
    </w:p>
    <w:p w14:paraId="4D9FF9D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Respectarea prevederilor art. 20 alin</w:t>
      </w:r>
      <w:r w:rsidRPr="00BC08BD">
        <w:rPr>
          <w:rFonts w:ascii="Trebuchet MS" w:hAnsi="Trebuchet MS" w:cs="Arial"/>
          <w:lang w:val="ro-RO"/>
        </w:rPr>
        <w:t xml:space="preserve">. (1) din </w:t>
      </w:r>
      <w:r w:rsidRPr="00BC08BD">
        <w:rPr>
          <w:rFonts w:ascii="Trebuchet MS" w:hAnsi="Trebuchet MS" w:cs="Arial"/>
          <w:lang w:val="ro-RO" w:eastAsia="ro-RO"/>
        </w:rPr>
        <w:t>Legea nr. 292/2018</w:t>
      </w:r>
      <w:r w:rsidRPr="00BC08BD">
        <w:rPr>
          <w:rFonts w:ascii="Trebuchet MS" w:hAnsi="Trebuchet MS" w:cs="Arial"/>
          <w:lang w:val="ro-RO"/>
        </w:rPr>
        <w:t>: "</w:t>
      </w:r>
      <w:r w:rsidRPr="00BC08BD">
        <w:rPr>
          <w:rFonts w:ascii="Trebuchet MS" w:hAnsi="Trebuchet MS" w:cs="Arial"/>
          <w:i/>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BC08BD">
        <w:rPr>
          <w:rFonts w:ascii="Trebuchet MS" w:hAnsi="Trebuchet MS" w:cs="Arial"/>
          <w:lang w:val="ro-RO"/>
        </w:rPr>
        <w:t>."</w:t>
      </w:r>
    </w:p>
    <w:p w14:paraId="0D417705"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 nu se vor afecta vecinătățile;</w:t>
      </w:r>
    </w:p>
    <w:p w14:paraId="237FA53A"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vor lua toate măsurile necesare să fie respectate toate prevederile legilor în vigoare pe timpul execuției lucrărilor.</w:t>
      </w:r>
    </w:p>
    <w:p w14:paraId="72F27490"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Colectarea deşeurilor rezultate pe durata execuţiei lucrărilor și depozitarea/ valorificarea acestora cu respectarea prevederilor legislaţiei privind regimul deşeurilor.</w:t>
      </w:r>
    </w:p>
    <w:p w14:paraId="5A6EB7F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Respectarea prevederilor actelor/avizelor emise de alte autorităţi pentru prezentul proiect.</w:t>
      </w:r>
    </w:p>
    <w:p w14:paraId="64955287"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Înterzicerea depozitării direct pe sol a deşeurilor sau a materialelor cu pericol de poluare.</w:t>
      </w:r>
    </w:p>
    <w:p w14:paraId="4F8BFB47"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Luarea tuturor măsurilor de prevenire eficientă a poluării, care să asigure că nicio poluare importantă nu va fi cauzată.</w:t>
      </w:r>
    </w:p>
    <w:p w14:paraId="4833C4C2"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05102AE2"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Prevenirea accidentelor și limitarea consecințelor acestora.</w:t>
      </w:r>
    </w:p>
    <w:p w14:paraId="5849E2D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vor lua toate măsurile necesare pentru a preveni producerea de pulberi (praf) în toate fazele proiectului.</w:t>
      </w:r>
    </w:p>
    <w:p w14:paraId="25910C0F"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Să supravegheze desfășurarea activității, astfel încât să nu se producă fenomene de poluare.</w:t>
      </w:r>
    </w:p>
    <w:p w14:paraId="488851C6"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interzice depozitarea pe amplasament de substanțe şi preparate periculoase.</w:t>
      </w:r>
    </w:p>
    <w:p w14:paraId="30B5E6DB"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Menținerea în stare de curățenie a spațiului destinat implementării proiectului, fără depozitări necontrolate de deșeuri.</w:t>
      </w:r>
    </w:p>
    <w:p w14:paraId="4D6635C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 xml:space="preserve">Colectarea selectivă si controlată a deșeurilor pe categorii, valorificarea celor reciclabile si eliminarea celor nerecuperabile prin firme specializate si autorizate, conform </w:t>
      </w:r>
      <w:r w:rsidRPr="00BC08BD">
        <w:rPr>
          <w:rFonts w:ascii="Trebuchet MS" w:hAnsi="Trebuchet MS" w:cs="Arial"/>
          <w:bCs/>
          <w:noProof/>
          <w:lang w:val="ro-RO"/>
        </w:rPr>
        <w:t>prevederilor OUG nr. 92/2021, privind regimul deșeurilor</w:t>
      </w:r>
      <w:r w:rsidRPr="00BC08BD">
        <w:rPr>
          <w:rFonts w:ascii="Trebuchet MS" w:hAnsi="Trebuchet MS" w:cs="Arial"/>
          <w:bCs/>
          <w:lang w:val="ro-RO"/>
        </w:rPr>
        <w:t xml:space="preserve"> </w:t>
      </w:r>
      <w:r w:rsidRPr="00BC08BD">
        <w:rPr>
          <w:rFonts w:ascii="Trebuchet MS" w:hAnsi="Trebuchet MS" w:cs="Arial"/>
          <w:bCs/>
          <w:noProof/>
          <w:lang w:val="ro-RO"/>
        </w:rPr>
        <w:t>cu modificările ulterioare, aprobată prin Legea nr. 17/2023</w:t>
      </w:r>
      <w:r w:rsidRPr="00BC08BD">
        <w:rPr>
          <w:rFonts w:ascii="Trebuchet MS" w:hAnsi="Trebuchet MS" w:cs="Arial"/>
          <w:noProof/>
          <w:lang w:val="ro-RO"/>
        </w:rPr>
        <w:t>.</w:t>
      </w:r>
    </w:p>
    <w:p w14:paraId="652AD5EF"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Asigurarea refacerii mediului în toată zona de implementare a proiectului, afectat în timpul execuției lucrărilor.</w:t>
      </w:r>
    </w:p>
    <w:p w14:paraId="375E1135"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impune respectarea cu strictețe a amplasamentului, fără extinderi sau modificări ulterioare.</w:t>
      </w:r>
    </w:p>
    <w:p w14:paraId="2EC700DC"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2378D343"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 xml:space="preserve">Conform art. 43, alin. 3-4 din anexa. nr. 5 la procedură, din </w:t>
      </w:r>
      <w:r w:rsidRPr="00BC08BD">
        <w:rPr>
          <w:rFonts w:ascii="Trebuchet MS" w:hAnsi="Trebuchet MS" w:cs="Arial"/>
          <w:lang w:val="ro-RO" w:eastAsia="ro-RO"/>
        </w:rPr>
        <w:t xml:space="preserve">Legea nr. 292/2018 </w:t>
      </w:r>
      <w:r w:rsidRPr="00BC08BD">
        <w:rPr>
          <w:rFonts w:ascii="Trebuchet MS" w:hAnsi="Trebuchet MS" w:cs="Arial"/>
          <w:i/>
          <w:lang w:val="ro-RO"/>
        </w:rPr>
        <w:t>privind evaluarea impactului anumitor proiecte publice si private asupra mediului</w:t>
      </w:r>
      <w:r w:rsidRPr="00BC08BD">
        <w:rPr>
          <w:rFonts w:ascii="Trebuchet MS" w:hAnsi="Trebuchet MS" w:cs="Arial"/>
          <w:lang w:val="ro-RO"/>
        </w:rPr>
        <w:t xml:space="preserve">: </w:t>
      </w:r>
      <w:r w:rsidRPr="00BC08BD">
        <w:rPr>
          <w:rFonts w:ascii="Trebuchet MS" w:hAnsi="Trebuchet MS" w:cs="Arial"/>
          <w:bCs/>
          <w:lang w:val="ro-RO"/>
        </w:rPr>
        <w:t>(3)</w:t>
      </w:r>
      <w:r w:rsidRPr="00BC08BD">
        <w:rPr>
          <w:rFonts w:ascii="Trebuchet MS" w:hAnsi="Trebuchet MS" w:cs="Arial"/>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C08BD">
        <w:rPr>
          <w:rFonts w:ascii="Trebuchet MS" w:hAnsi="Trebuchet MS" w:cs="Arial"/>
          <w:bCs/>
          <w:lang w:val="ro-RO"/>
        </w:rPr>
        <w:t>(4)</w:t>
      </w:r>
      <w:r w:rsidRPr="00BC08BD">
        <w:rPr>
          <w:rFonts w:ascii="Trebuchet MS" w:hAnsi="Trebuchet MS" w:cs="Arial"/>
          <w:lang w:val="ro-RO"/>
        </w:rPr>
        <w:t xml:space="preserve"> Procesul-verbal întocmit în situaţia prevăzută la alin. (3) se </w:t>
      </w:r>
      <w:r w:rsidRPr="00BC08BD">
        <w:rPr>
          <w:rFonts w:ascii="Trebuchet MS" w:hAnsi="Trebuchet MS" w:cs="Arial"/>
          <w:noProof/>
          <w:lang w:val="ro-RO"/>
        </w:rPr>
        <w:t>anexează si face parte integrantă din procesul-verbal de recepţie la terminarea lucrărilor;</w:t>
      </w:r>
    </w:p>
    <w:p w14:paraId="6D4D74EC" w14:textId="77777777" w:rsidR="00BC08BD" w:rsidRPr="00BC08BD" w:rsidRDefault="00BC08BD" w:rsidP="00BC08BD">
      <w:pPr>
        <w:spacing w:after="0" w:line="240" w:lineRule="auto"/>
        <w:jc w:val="both"/>
        <w:rPr>
          <w:rFonts w:ascii="Trebuchet MS" w:eastAsia="Times New Roman" w:hAnsi="Trebuchet MS" w:cs="Arial"/>
          <w:noProof/>
          <w:lang w:eastAsia="en-GB"/>
        </w:rPr>
      </w:pPr>
    </w:p>
    <w:p w14:paraId="4F8B7BCB" w14:textId="77777777" w:rsidR="00BC08BD" w:rsidRPr="00BC08BD" w:rsidRDefault="00BC08BD" w:rsidP="00BC08BD">
      <w:pPr>
        <w:spacing w:after="0" w:line="240" w:lineRule="auto"/>
        <w:ind w:firstLine="360"/>
        <w:jc w:val="both"/>
        <w:rPr>
          <w:rFonts w:ascii="Trebuchet MS" w:eastAsia="Times New Roman" w:hAnsi="Trebuchet MS" w:cs="Arial"/>
          <w:noProof/>
          <w:lang w:eastAsia="en-GB"/>
        </w:rPr>
      </w:pPr>
      <w:r w:rsidRPr="00BC08BD">
        <w:rPr>
          <w:rFonts w:ascii="Trebuchet MS" w:eastAsia="Times New Roman" w:hAnsi="Trebuchet MS" w:cs="Arial"/>
          <w:noProof/>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518F08A"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lastRenderedPageBreak/>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18D0B726"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xml:space="preserve">    Se poate adresa instanţei de contencios administrativ competente si orice organizaţie neguvernamentală care îndeplineşte condiţiile prevăzute la art. 2 din </w:t>
      </w:r>
      <w:r w:rsidRPr="00BC08BD">
        <w:rPr>
          <w:rFonts w:ascii="Trebuchet MS" w:hAnsi="Trebuchet MS" w:cs="Arial"/>
          <w:lang w:eastAsia="ro-RO"/>
        </w:rPr>
        <w:t>Legea nr. 292/2018</w:t>
      </w:r>
      <w:r w:rsidRPr="00BC08BD">
        <w:rPr>
          <w:rFonts w:ascii="Trebuchet MS" w:eastAsia="Times New Roman" w:hAnsi="Trebuchet MS" w:cs="Arial"/>
          <w:noProof/>
          <w:lang w:eastAsia="en-GB"/>
        </w:rPr>
        <w:t xml:space="preserve"> privind evaluarea impactului anumitor proiecte publice si private asupra mediului, considerându-se că acestea sunt vătămate într-un drept al lor sau într-un interes legitim.</w:t>
      </w:r>
    </w:p>
    <w:p w14:paraId="1A0EFE8E"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C484794"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xml:space="preserve">    Înainte de a se adresa instanţei de contencios administrativ competente, persoanele prevăzute la art. 21 din </w:t>
      </w:r>
      <w:r w:rsidRPr="00BC08BD">
        <w:rPr>
          <w:rFonts w:ascii="Trebuchet MS" w:hAnsi="Trebuchet MS" w:cs="Arial"/>
          <w:lang w:eastAsia="ro-RO"/>
        </w:rPr>
        <w:t>Legea nr. 292/2018</w:t>
      </w:r>
      <w:r w:rsidRPr="00BC08BD">
        <w:rPr>
          <w:rFonts w:ascii="Trebuchet MS" w:eastAsia="Times New Roman" w:hAnsi="Trebuchet MS" w:cs="Arial"/>
          <w:noProof/>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BEEE93D"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7766EEC"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Procedura de soluţionare a plângerii prealabile prevăzută la art. 22 alin. (1) este gratuită si trebuie să fie echitabilă, rapidă si corectă.</w:t>
      </w:r>
    </w:p>
    <w:p w14:paraId="458A428E" w14:textId="77777777" w:rsidR="00BC08BD" w:rsidRPr="00BC08BD" w:rsidRDefault="00BC08BD" w:rsidP="00BC08BD">
      <w:pPr>
        <w:autoSpaceDE w:val="0"/>
        <w:autoSpaceDN w:val="0"/>
        <w:adjustRightInd w:val="0"/>
        <w:spacing w:after="0" w:line="240" w:lineRule="auto"/>
        <w:jc w:val="both"/>
        <w:rPr>
          <w:rFonts w:ascii="Trebuchet MS" w:hAnsi="Trebuchet MS" w:cs="Arial"/>
          <w:noProof/>
        </w:rPr>
      </w:pPr>
      <w:r w:rsidRPr="00BC08BD">
        <w:rPr>
          <w:rFonts w:ascii="Trebuchet MS" w:hAnsi="Trebuchet MS" w:cs="Arial"/>
          <w:noProof/>
        </w:rPr>
        <w:t xml:space="preserve">    Prezenta decizie poate fi contestată în conformitate cu prevederile </w:t>
      </w:r>
      <w:r w:rsidRPr="00BC08BD">
        <w:rPr>
          <w:rFonts w:ascii="Trebuchet MS" w:hAnsi="Trebuchet MS" w:cs="Arial"/>
          <w:lang w:eastAsia="ro-RO"/>
        </w:rPr>
        <w:t>Legii nr. 292/2018</w:t>
      </w:r>
      <w:r w:rsidRPr="00BC08BD">
        <w:rPr>
          <w:rFonts w:ascii="Trebuchet MS" w:eastAsia="Times New Roman" w:hAnsi="Trebuchet MS" w:cs="Arial"/>
          <w:noProof/>
          <w:lang w:eastAsia="en-GB"/>
        </w:rPr>
        <w:t xml:space="preserve"> privind evaluarea impactului anumitor proiecte publice si private asupra mediului</w:t>
      </w:r>
      <w:r w:rsidRPr="00BC08BD">
        <w:rPr>
          <w:rFonts w:ascii="Trebuchet MS" w:hAnsi="Trebuchet MS" w:cs="Arial"/>
          <w:b/>
          <w:lang w:eastAsia="ro-RO"/>
        </w:rPr>
        <w:t xml:space="preserve"> </w:t>
      </w:r>
      <w:r w:rsidRPr="00BC08BD">
        <w:rPr>
          <w:rFonts w:ascii="Trebuchet MS" w:hAnsi="Trebuchet MS" w:cs="Arial"/>
          <w:noProof/>
        </w:rPr>
        <w:t>si ale Legii contenciosului administrativ nr. 554/2004, cu modificările si completările ulterioare.</w:t>
      </w:r>
    </w:p>
    <w:p w14:paraId="64280DDC" w14:textId="77777777" w:rsidR="00BC08BD" w:rsidRPr="00BC08BD" w:rsidRDefault="00BC08BD" w:rsidP="00BC08BD">
      <w:pPr>
        <w:autoSpaceDE w:val="0"/>
        <w:autoSpaceDN w:val="0"/>
        <w:adjustRightInd w:val="0"/>
        <w:spacing w:after="0" w:line="240" w:lineRule="auto"/>
        <w:jc w:val="both"/>
        <w:rPr>
          <w:rFonts w:ascii="Trebuchet MS" w:hAnsi="Trebuchet MS" w:cs="Arial"/>
          <w:noProof/>
        </w:rPr>
      </w:pPr>
      <w:r w:rsidRPr="00BC08BD">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6FA8ADAD" w14:textId="77777777" w:rsidR="00BC08BD" w:rsidRPr="00BC08BD" w:rsidRDefault="00BC08BD" w:rsidP="00BC08BD">
      <w:pPr>
        <w:spacing w:after="0" w:line="240" w:lineRule="auto"/>
        <w:rPr>
          <w:rFonts w:ascii="Trebuchet MS" w:hAnsi="Trebuchet MS" w:cs="Arial"/>
          <w:b/>
          <w:bCs/>
        </w:rPr>
      </w:pPr>
    </w:p>
    <w:p w14:paraId="351BB03F" w14:textId="77777777" w:rsidR="00BC08BD" w:rsidRPr="00BC08BD" w:rsidRDefault="00BC08BD" w:rsidP="00BC08BD">
      <w:pPr>
        <w:spacing w:after="0" w:line="240" w:lineRule="auto"/>
        <w:jc w:val="center"/>
        <w:rPr>
          <w:rFonts w:ascii="Trebuchet MS" w:hAnsi="Trebuchet MS" w:cs="Arial"/>
          <w:b/>
          <w:bCs/>
        </w:rPr>
      </w:pPr>
    </w:p>
    <w:p w14:paraId="02453808" w14:textId="77777777" w:rsidR="00BC08BD" w:rsidRPr="00BC08BD" w:rsidRDefault="00BC08BD" w:rsidP="00BC08BD">
      <w:pPr>
        <w:spacing w:after="0" w:line="240" w:lineRule="auto"/>
        <w:jc w:val="center"/>
        <w:rPr>
          <w:rFonts w:ascii="Trebuchet MS" w:hAnsi="Trebuchet MS" w:cs="Arial"/>
          <w:b/>
          <w:bCs/>
        </w:rPr>
      </w:pPr>
      <w:r w:rsidRPr="00BC08BD">
        <w:rPr>
          <w:rFonts w:ascii="Trebuchet MS" w:hAnsi="Trebuchet MS" w:cs="Arial"/>
          <w:b/>
          <w:bCs/>
        </w:rPr>
        <w:t>DIRECTOR EXECUTIV</w:t>
      </w:r>
    </w:p>
    <w:p w14:paraId="348347E6" w14:textId="77777777" w:rsidR="00BC08BD" w:rsidRPr="00BC08BD" w:rsidRDefault="00BC08BD" w:rsidP="00BC08BD">
      <w:pPr>
        <w:spacing w:after="0" w:line="240" w:lineRule="auto"/>
        <w:jc w:val="center"/>
        <w:rPr>
          <w:rFonts w:ascii="Trebuchet MS" w:hAnsi="Trebuchet MS" w:cs="Arial"/>
          <w:b/>
          <w:bCs/>
        </w:rPr>
      </w:pPr>
      <w:r w:rsidRPr="00BC08BD">
        <w:rPr>
          <w:rFonts w:ascii="Trebuchet MS" w:hAnsi="Trebuchet MS" w:cs="Arial"/>
          <w:b/>
          <w:bCs/>
        </w:rPr>
        <w:t>dr. ing. Aurica GREC</w:t>
      </w:r>
    </w:p>
    <w:p w14:paraId="2B6A16DA" w14:textId="77777777" w:rsidR="00BC08BD" w:rsidRPr="00BC08BD" w:rsidRDefault="00BC08BD" w:rsidP="00BC08BD">
      <w:pPr>
        <w:spacing w:after="0" w:line="360" w:lineRule="auto"/>
        <w:jc w:val="both"/>
        <w:rPr>
          <w:rFonts w:ascii="Trebuchet MS" w:hAnsi="Trebuchet MS" w:cs="Arial"/>
          <w:b/>
          <w:bCs/>
        </w:rPr>
      </w:pPr>
      <w:r w:rsidRPr="00BC08BD">
        <w:rPr>
          <w:rFonts w:ascii="Trebuchet MS" w:hAnsi="Trebuchet MS" w:cs="Arial"/>
          <w:b/>
          <w:bCs/>
        </w:rPr>
        <w:t xml:space="preserve">         </w:t>
      </w:r>
    </w:p>
    <w:p w14:paraId="1FFB80F0" w14:textId="77777777" w:rsidR="00BC08BD" w:rsidRPr="00BC08BD" w:rsidRDefault="00BC08BD" w:rsidP="00BC08BD">
      <w:pPr>
        <w:spacing w:after="0" w:line="360" w:lineRule="auto"/>
        <w:jc w:val="both"/>
        <w:rPr>
          <w:rFonts w:ascii="Trebuchet MS" w:hAnsi="Trebuchet MS" w:cs="Arial"/>
          <w:b/>
          <w:bCs/>
        </w:rPr>
      </w:pPr>
      <w:r w:rsidRPr="00BC08BD">
        <w:rPr>
          <w:rFonts w:ascii="Trebuchet MS" w:hAnsi="Trebuchet MS" w:cs="Arial"/>
          <w:b/>
          <w:bCs/>
        </w:rPr>
        <w:t xml:space="preserve">     </w:t>
      </w:r>
    </w:p>
    <w:p w14:paraId="0E8E4591" w14:textId="77777777" w:rsidR="00BC08BD" w:rsidRPr="00BC08BD" w:rsidRDefault="00BC08BD" w:rsidP="00BC08BD">
      <w:pPr>
        <w:spacing w:after="0" w:line="240" w:lineRule="auto"/>
        <w:jc w:val="both"/>
        <w:outlineLvl w:val="0"/>
        <w:rPr>
          <w:rFonts w:ascii="Trebuchet MS" w:hAnsi="Trebuchet MS" w:cs="Arial"/>
          <w:bCs/>
        </w:rPr>
      </w:pPr>
    </w:p>
    <w:p w14:paraId="030F7F01" w14:textId="77777777" w:rsidR="00BC08BD" w:rsidRPr="00BC08BD" w:rsidRDefault="00BC08BD" w:rsidP="00BC08BD">
      <w:pPr>
        <w:spacing w:after="0" w:line="240" w:lineRule="auto"/>
        <w:jc w:val="both"/>
        <w:outlineLvl w:val="0"/>
        <w:rPr>
          <w:rFonts w:ascii="Trebuchet MS" w:hAnsi="Trebuchet MS" w:cs="Arial"/>
          <w:bCs/>
        </w:rPr>
      </w:pPr>
    </w:p>
    <w:p w14:paraId="04880D1A" w14:textId="77777777" w:rsidR="00BC08BD" w:rsidRPr="00BC08BD" w:rsidRDefault="00BC08BD" w:rsidP="00BC08BD">
      <w:pPr>
        <w:spacing w:after="0" w:line="240" w:lineRule="auto"/>
        <w:rPr>
          <w:rFonts w:ascii="Trebuchet MS" w:hAnsi="Trebuchet MS" w:cs="Arial"/>
        </w:rPr>
      </w:pPr>
      <w:r w:rsidRPr="00BC08BD">
        <w:rPr>
          <w:rFonts w:ascii="Trebuchet MS" w:hAnsi="Trebuchet MS" w:cs="Arial"/>
          <w:bCs/>
        </w:rPr>
        <w:t xml:space="preserve">Şef serviciu Avize, Acorduri, Autorizații, </w:t>
      </w:r>
      <w:r w:rsidRPr="00BC08BD">
        <w:rPr>
          <w:rFonts w:ascii="Trebuchet MS" w:hAnsi="Trebuchet MS" w:cs="Arial"/>
          <w:bCs/>
        </w:rPr>
        <w:tab/>
        <w:t xml:space="preserve">                                       </w:t>
      </w:r>
      <w:r w:rsidRPr="00BC08BD">
        <w:rPr>
          <w:rFonts w:ascii="Trebuchet MS" w:hAnsi="Trebuchet MS" w:cs="Arial"/>
        </w:rPr>
        <w:t xml:space="preserve">Întocmit, </w:t>
      </w:r>
      <w:r w:rsidRPr="00BC08BD">
        <w:rPr>
          <w:rFonts w:ascii="Trebuchet MS" w:hAnsi="Trebuchet MS" w:cs="Arial"/>
          <w:bCs/>
        </w:rPr>
        <w:t xml:space="preserve">                        </w:t>
      </w:r>
    </w:p>
    <w:p w14:paraId="726B59B7" w14:textId="77777777" w:rsidR="00BC08BD" w:rsidRPr="00BC08BD" w:rsidRDefault="00BC08BD" w:rsidP="00BC08BD">
      <w:pPr>
        <w:spacing w:after="0" w:line="240" w:lineRule="auto"/>
        <w:rPr>
          <w:rFonts w:ascii="Trebuchet MS" w:hAnsi="Trebuchet MS" w:cs="Arial"/>
        </w:rPr>
      </w:pPr>
      <w:r w:rsidRPr="00BC08BD">
        <w:rPr>
          <w:rFonts w:ascii="Trebuchet MS" w:hAnsi="Trebuchet MS" w:cs="Arial"/>
          <w:bCs/>
        </w:rPr>
        <w:t xml:space="preserve">ing. Gizella Balint                                                                            </w:t>
      </w:r>
      <w:r w:rsidRPr="00BC08BD">
        <w:rPr>
          <w:rFonts w:ascii="Trebuchet MS" w:hAnsi="Trebuchet MS" w:cs="Arial"/>
        </w:rPr>
        <w:t>cons. Anca Groşan</w:t>
      </w:r>
    </w:p>
    <w:p w14:paraId="141C5CDB" w14:textId="59E9B226" w:rsidR="00677E90" w:rsidRPr="00BC08BD" w:rsidRDefault="00677E90" w:rsidP="007D263D">
      <w:pPr>
        <w:spacing w:line="240" w:lineRule="auto"/>
        <w:jc w:val="both"/>
        <w:rPr>
          <w:rFonts w:ascii="Trebuchet MS" w:hAnsi="Trebuchet MS"/>
        </w:rPr>
      </w:pPr>
    </w:p>
    <w:sectPr w:rsidR="00677E90" w:rsidRPr="00BC08BD" w:rsidSect="00BD1FC0">
      <w:headerReference w:type="even" r:id="rId8"/>
      <w:headerReference w:type="default" r:id="rId9"/>
      <w:footerReference w:type="even" r:id="rId10"/>
      <w:footerReference w:type="default" r:id="rId11"/>
      <w:headerReference w:type="first" r:id="rId12"/>
      <w:footerReference w:type="first" r:id="rId13"/>
      <w:pgSz w:w="11906" w:h="16838" w:code="9"/>
      <w:pgMar w:top="622" w:right="836" w:bottom="1440" w:left="1080" w:header="0"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0535" w14:textId="77777777" w:rsidR="003B6313" w:rsidRDefault="003B6313" w:rsidP="00143ACD">
      <w:pPr>
        <w:spacing w:after="0" w:line="240" w:lineRule="auto"/>
      </w:pPr>
      <w:r>
        <w:separator/>
      </w:r>
    </w:p>
  </w:endnote>
  <w:endnote w:type="continuationSeparator" w:id="0">
    <w:p w14:paraId="6F997BE4" w14:textId="77777777" w:rsidR="003B6313" w:rsidRDefault="003B631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C7AC" w14:textId="77777777" w:rsidR="008C4890" w:rsidRDefault="008C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5B3C" w14:textId="17379211" w:rsidR="00BC08BD" w:rsidRPr="00DD65FA" w:rsidRDefault="00DD65FA" w:rsidP="00BC08BD">
    <w:pPr>
      <w:pStyle w:val="Footer"/>
      <w:rPr>
        <w:rFonts w:ascii="Trebuchet MS" w:hAnsi="Trebuchet MS"/>
        <w:sz w:val="16"/>
        <w:szCs w:val="16"/>
      </w:rPr>
    </w:pPr>
    <w:r>
      <w:rPr>
        <w:rFonts w:ascii="Trebuchet MS" w:hAnsi="Trebuchet MS"/>
        <w:sz w:val="16"/>
        <w:szCs w:val="16"/>
      </w:rPr>
      <w:t xml:space="preserve">      </w:t>
    </w:r>
    <w:r w:rsidR="00BC08BD" w:rsidRPr="00DD65FA">
      <w:rPr>
        <w:rFonts w:ascii="Trebuchet MS" w:hAnsi="Trebuchet MS"/>
        <w:sz w:val="16"/>
        <w:szCs w:val="16"/>
      </w:rPr>
      <w:t xml:space="preserve">AGENȚIA PENTRU PROTECȚIA MEDIULUI </w:t>
    </w:r>
    <w:r w:rsidR="00BC08BD">
      <w:rPr>
        <w:rFonts w:ascii="Trebuchet MS" w:hAnsi="Trebuchet MS"/>
        <w:sz w:val="16"/>
        <w:szCs w:val="16"/>
      </w:rPr>
      <w:t>SĂLAJ</w:t>
    </w:r>
    <w:r w:rsidR="00BC08BD" w:rsidRPr="00DD65FA">
      <w:rPr>
        <w:rFonts w:ascii="Trebuchet MS" w:hAnsi="Trebuchet MS"/>
        <w:sz w:val="16"/>
        <w:szCs w:val="16"/>
      </w:rPr>
      <w:t xml:space="preserve">                                                     </w:t>
    </w:r>
    <w:sdt>
      <w:sdtPr>
        <w:rPr>
          <w:rFonts w:ascii="Trebuchet MS" w:hAnsi="Trebuchet MS"/>
          <w:sz w:val="16"/>
          <w:szCs w:val="16"/>
        </w:rPr>
        <w:id w:val="1776903559"/>
        <w:docPartObj>
          <w:docPartGallery w:val="Page Numbers (Bottom of Page)"/>
          <w:docPartUnique/>
        </w:docPartObj>
      </w:sdtPr>
      <w:sdtEndPr/>
      <w:sdtContent>
        <w:sdt>
          <w:sdtPr>
            <w:rPr>
              <w:rFonts w:ascii="Trebuchet MS" w:hAnsi="Trebuchet MS"/>
              <w:sz w:val="16"/>
              <w:szCs w:val="16"/>
            </w:rPr>
            <w:id w:val="1188640608"/>
            <w:docPartObj>
              <w:docPartGallery w:val="Page Numbers (Top of Page)"/>
              <w:docPartUnique/>
            </w:docPartObj>
          </w:sdtPr>
          <w:sdtEndPr/>
          <w:sdtContent>
            <w:r w:rsidR="00BC08BD" w:rsidRPr="00DD65FA">
              <w:rPr>
                <w:rFonts w:ascii="Trebuchet MS" w:hAnsi="Trebuchet MS"/>
                <w:sz w:val="16"/>
                <w:szCs w:val="16"/>
              </w:rPr>
              <w:t xml:space="preserve">                                     Pagină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PAGE</w:instrText>
            </w:r>
            <w:r w:rsidR="00BC08BD" w:rsidRPr="00DD65FA">
              <w:rPr>
                <w:rFonts w:ascii="Trebuchet MS" w:hAnsi="Trebuchet MS"/>
                <w:b/>
                <w:bCs/>
                <w:sz w:val="16"/>
                <w:szCs w:val="16"/>
              </w:rPr>
              <w:fldChar w:fldCharType="separate"/>
            </w:r>
            <w:r w:rsidR="008C4890">
              <w:rPr>
                <w:rFonts w:ascii="Trebuchet MS" w:hAnsi="Trebuchet MS"/>
                <w:b/>
                <w:bCs/>
                <w:noProof/>
                <w:sz w:val="16"/>
                <w:szCs w:val="16"/>
              </w:rPr>
              <w:t>2</w:t>
            </w:r>
            <w:r w:rsidR="00BC08BD" w:rsidRPr="00DD65FA">
              <w:rPr>
                <w:rFonts w:ascii="Trebuchet MS" w:hAnsi="Trebuchet MS"/>
                <w:b/>
                <w:bCs/>
                <w:sz w:val="16"/>
                <w:szCs w:val="16"/>
              </w:rPr>
              <w:fldChar w:fldCharType="end"/>
            </w:r>
            <w:r w:rsidR="00BC08BD" w:rsidRPr="00DD65FA">
              <w:rPr>
                <w:rFonts w:ascii="Trebuchet MS" w:hAnsi="Trebuchet MS"/>
                <w:sz w:val="16"/>
                <w:szCs w:val="16"/>
              </w:rPr>
              <w:t xml:space="preserve"> din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NUMPAGES</w:instrText>
            </w:r>
            <w:r w:rsidR="00BC08BD" w:rsidRPr="00DD65FA">
              <w:rPr>
                <w:rFonts w:ascii="Trebuchet MS" w:hAnsi="Trebuchet MS"/>
                <w:b/>
                <w:bCs/>
                <w:sz w:val="16"/>
                <w:szCs w:val="16"/>
              </w:rPr>
              <w:fldChar w:fldCharType="separate"/>
            </w:r>
            <w:r w:rsidR="008C4890">
              <w:rPr>
                <w:rFonts w:ascii="Trebuchet MS" w:hAnsi="Trebuchet MS"/>
                <w:b/>
                <w:bCs/>
                <w:noProof/>
                <w:sz w:val="16"/>
                <w:szCs w:val="16"/>
              </w:rPr>
              <w:t>5</w:t>
            </w:r>
            <w:r w:rsidR="00BC08BD" w:rsidRPr="00DD65FA">
              <w:rPr>
                <w:rFonts w:ascii="Trebuchet MS" w:hAnsi="Trebuchet MS"/>
                <w:b/>
                <w:bCs/>
                <w:sz w:val="16"/>
                <w:szCs w:val="16"/>
              </w:rPr>
              <w:fldChar w:fldCharType="end"/>
            </w:r>
          </w:sdtContent>
        </w:sdt>
      </w:sdtContent>
    </w:sdt>
  </w:p>
  <w:p w14:paraId="2078E07E" w14:textId="77777777" w:rsidR="00BC08BD" w:rsidRPr="00DD65FA" w:rsidRDefault="00BC08BD" w:rsidP="00BC08BD">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DD65FA">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2</w:t>
    </w:r>
    <w:r w:rsidRPr="00DD65FA">
      <w:rPr>
        <w:rFonts w:ascii="Trebuchet MS" w:eastAsia="Times New Roman" w:hAnsi="Trebuchet MS"/>
        <w:bCs/>
        <w:sz w:val="16"/>
        <w:szCs w:val="16"/>
        <w:lang w:val="en-US"/>
      </w:rPr>
      <w:t>.</w:t>
    </w:r>
  </w:p>
  <w:p w14:paraId="5849177E" w14:textId="77777777" w:rsidR="00BC08BD" w:rsidRPr="00B57F87" w:rsidRDefault="00BC08BD" w:rsidP="00BC08BD">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Pr>
        <w:color w:val="auto"/>
        <w:sz w:val="16"/>
        <w:szCs w:val="16"/>
      </w:rPr>
      <w:t xml:space="preserve">0260-662619, 0260-662621       </w:t>
    </w:r>
    <w:r w:rsidRPr="00DD65FA">
      <w:rPr>
        <w:color w:val="auto"/>
        <w:sz w:val="16"/>
        <w:szCs w:val="16"/>
      </w:rPr>
      <w:t xml:space="preserve">e-mail: </w:t>
    </w:r>
    <w:hyperlink r:id="rId1" w:history="1">
      <w:r w:rsidRPr="001C2B67">
        <w:rPr>
          <w:rStyle w:val="Hyperlink"/>
          <w:rFonts w:eastAsia="Times New Roman"/>
          <w:sz w:val="16"/>
          <w:szCs w:val="16"/>
          <w:lang w:val="en-US"/>
        </w:rPr>
        <w:t>office@apmsj.anpm.ro</w:t>
      </w:r>
    </w:hyperlink>
    <w:r>
      <w:rPr>
        <w:rStyle w:val="Hyperlink"/>
        <w:rFonts w:eastAsia="Times New Roman"/>
        <w:color w:val="auto"/>
        <w:sz w:val="16"/>
        <w:szCs w:val="16"/>
        <w:u w:val="none"/>
        <w:lang w:val="en-US"/>
      </w:rPr>
      <w:t xml:space="preserve">       </w:t>
    </w:r>
    <w:r w:rsidRPr="00DD65FA">
      <w:rPr>
        <w:sz w:val="16"/>
        <w:szCs w:val="16"/>
      </w:rPr>
      <w:t xml:space="preserve">website: </w:t>
    </w:r>
    <w:r>
      <w:fldChar w:fldCharType="begin"/>
    </w:r>
    <w:r>
      <w:instrText xml:space="preserve"> HYPERLINK "http://apmsj.anpm.ro" </w:instrText>
    </w:r>
    <w:r>
      <w:fldChar w:fldCharType="separate"/>
    </w:r>
    <w:r w:rsidRPr="001C2B67">
      <w:rPr>
        <w:rStyle w:val="Hyperlink"/>
        <w:rFonts w:eastAsia="Times New Roman"/>
        <w:sz w:val="16"/>
        <w:szCs w:val="16"/>
        <w:lang w:val="en-US"/>
      </w:rPr>
      <w:t>http://apmsj.anpm.ro</w:t>
    </w:r>
    <w:r>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C08BD" w:rsidRPr="00DD65FA" w14:paraId="1AA06429" w14:textId="77777777" w:rsidTr="009462B7">
      <w:trPr>
        <w:trHeight w:val="254"/>
      </w:trPr>
      <w:tc>
        <w:tcPr>
          <w:tcW w:w="6579" w:type="dxa"/>
          <w:shd w:val="clear" w:color="auto" w:fill="auto"/>
          <w:vAlign w:val="center"/>
        </w:tcPr>
        <w:p w14:paraId="07170ED3" w14:textId="77777777" w:rsidR="00BC08BD" w:rsidRPr="00DD65FA" w:rsidRDefault="00BC08BD" w:rsidP="00BC08BD">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162F3284" w14:textId="77777777" w:rsidR="00BC08BD" w:rsidRPr="005863C9" w:rsidRDefault="00BC08BD" w:rsidP="00BC08BD">
    <w:pPr>
      <w:pStyle w:val="Footer1"/>
      <w:rPr>
        <w:sz w:val="16"/>
        <w:szCs w:val="16"/>
      </w:rPr>
    </w:pPr>
  </w:p>
  <w:p w14:paraId="4410F7E4" w14:textId="59693A78" w:rsidR="0090061B" w:rsidRPr="00C5562D" w:rsidRDefault="0090061B" w:rsidP="00BC08BD">
    <w:pPr>
      <w:spacing w:after="0" w:line="240" w:lineRule="auto"/>
      <w:jc w:val="both"/>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8FF7605"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BD1FC0">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C4890">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8C4890">
              <w:rPr>
                <w:rFonts w:ascii="Trebuchet MS" w:hAnsi="Trebuchet MS"/>
                <w:b/>
                <w:bCs/>
                <w:noProof/>
                <w:sz w:val="16"/>
                <w:szCs w:val="16"/>
              </w:rPr>
              <w:t>5</w:t>
            </w:r>
            <w:r w:rsidRPr="00DD65FA">
              <w:rPr>
                <w:rFonts w:ascii="Trebuchet MS" w:hAnsi="Trebuchet MS"/>
                <w:b/>
                <w:bCs/>
                <w:sz w:val="16"/>
                <w:szCs w:val="16"/>
              </w:rPr>
              <w:fldChar w:fldCharType="end"/>
            </w:r>
          </w:sdtContent>
        </w:sdt>
      </w:sdtContent>
    </w:sdt>
  </w:p>
  <w:p w14:paraId="59B651B5" w14:textId="2301DA13"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1A715C">
      <w:fldChar w:fldCharType="begin"/>
    </w:r>
    <w:r w:rsidR="001A715C">
      <w:instrText xml:space="preserve"> HYPERLINK "http://arpmbuc.anpm.ro/files/ARPM%20BUCURESTI/Date%20de%20contact%20ARPMB/hartaculocalizareARPMBuc.JPG" </w:instrText>
    </w:r>
    <w:r w:rsidR="001A715C">
      <w:fldChar w:fldCharType="end"/>
    </w:r>
    <w:r w:rsidR="00AE007A" w:rsidRPr="00DD65FA">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Zalău</w:t>
    </w:r>
    <w:proofErr w:type="spellEnd"/>
    <w:r w:rsidR="00BD1FC0">
      <w:rPr>
        <w:rFonts w:ascii="Trebuchet MS" w:eastAsia="Times New Roman" w:hAnsi="Trebuchet MS"/>
        <w:bCs/>
        <w:sz w:val="16"/>
        <w:szCs w:val="16"/>
        <w:lang w:val="en-US"/>
      </w:rPr>
      <w:t xml:space="preserve">, str. </w:t>
    </w:r>
    <w:proofErr w:type="spellStart"/>
    <w:r w:rsidR="00BD1FC0">
      <w:rPr>
        <w:rFonts w:ascii="Trebuchet MS" w:eastAsia="Times New Roman" w:hAnsi="Trebuchet MS"/>
        <w:bCs/>
        <w:sz w:val="16"/>
        <w:szCs w:val="16"/>
        <w:lang w:val="en-US"/>
      </w:rPr>
      <w:t>Parcului</w:t>
    </w:r>
    <w:proofErr w:type="spellEnd"/>
    <w:r w:rsidR="00BD1FC0">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nr</w:t>
    </w:r>
    <w:proofErr w:type="spellEnd"/>
    <w:r w:rsidR="00BD1FC0">
      <w:rPr>
        <w:rFonts w:ascii="Trebuchet MS" w:eastAsia="Times New Roman" w:hAnsi="Trebuchet MS"/>
        <w:bCs/>
        <w:sz w:val="16"/>
        <w:szCs w:val="16"/>
        <w:lang w:val="en-US"/>
      </w:rPr>
      <w:t>. 2</w:t>
    </w:r>
    <w:r w:rsidR="00AE007A" w:rsidRPr="00DD65FA">
      <w:rPr>
        <w:rFonts w:ascii="Trebuchet MS" w:eastAsia="Times New Roman" w:hAnsi="Trebuchet MS"/>
        <w:bCs/>
        <w:sz w:val="16"/>
        <w:szCs w:val="16"/>
        <w:lang w:val="en-US"/>
      </w:rPr>
      <w:t>.</w:t>
    </w:r>
  </w:p>
  <w:p w14:paraId="051FD53C" w14:textId="77C87BB9"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sidR="00BD1FC0">
      <w:rPr>
        <w:color w:val="auto"/>
        <w:sz w:val="16"/>
        <w:szCs w:val="16"/>
      </w:rPr>
      <w:t>0260-662619, 0260-662621</w:t>
    </w:r>
    <w:r w:rsidR="00B57F87">
      <w:rPr>
        <w:color w:val="auto"/>
        <w:sz w:val="16"/>
        <w:szCs w:val="16"/>
      </w:rPr>
      <w:t xml:space="preserve">       </w:t>
    </w:r>
    <w:r w:rsidRPr="00DD65FA">
      <w:rPr>
        <w:color w:val="auto"/>
        <w:sz w:val="16"/>
        <w:szCs w:val="16"/>
      </w:rPr>
      <w:t xml:space="preserve">e-mail: </w:t>
    </w:r>
    <w:hyperlink r:id="rId1" w:history="1">
      <w:r w:rsidR="00411EAB" w:rsidRPr="001C2B67">
        <w:rPr>
          <w:rStyle w:val="Hyperlink"/>
          <w:rFonts w:eastAsia="Times New Roman"/>
          <w:sz w:val="16"/>
          <w:szCs w:val="16"/>
          <w:lang w:val="en-US"/>
        </w:rPr>
        <w:t>office@apmsj.anpm.ro</w:t>
      </w:r>
    </w:hyperlink>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2" w:history="1">
      <w:r w:rsidR="00247CB1" w:rsidRPr="001C2B67">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3E2BC" w14:textId="77777777" w:rsidR="003B6313" w:rsidRDefault="003B6313" w:rsidP="00143ACD">
      <w:pPr>
        <w:spacing w:after="0" w:line="240" w:lineRule="auto"/>
      </w:pPr>
      <w:r>
        <w:separator/>
      </w:r>
    </w:p>
  </w:footnote>
  <w:footnote w:type="continuationSeparator" w:id="0">
    <w:p w14:paraId="3622A2D3" w14:textId="77777777" w:rsidR="003B6313" w:rsidRDefault="003B631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A4AD" w14:textId="2D3E9734" w:rsidR="008C4890" w:rsidRDefault="008C4890">
    <w:pPr>
      <w:pStyle w:val="Header"/>
    </w:pPr>
    <w:r>
      <w:rPr>
        <w:noProof/>
      </w:rPr>
      <w:pict w14:anchorId="1CEC3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251" o:spid="_x0000_s4098" type="#_x0000_t136" style="position:absolute;margin-left:0;margin-top:0;width:440.15pt;height:264.1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155A758" w:rsidR="00143ACD" w:rsidRDefault="008C4890">
    <w:pPr>
      <w:pStyle w:val="Header"/>
    </w:pPr>
    <w:r>
      <w:rPr>
        <w:noProof/>
      </w:rPr>
      <w:pict w14:anchorId="133EF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252" o:spid="_x0000_s4099" type="#_x0000_t136" style="position:absolute;margin-left:0;margin-top:0;width:440.15pt;height:264.1pt;rotation:315;z-index:-251651072;mso-position-horizontal:center;mso-position-horizontal-relative:margin;mso-position-vertical:center;mso-position-vertical-relative:margin" o:allowincell="f" fillcolor="red" stroked="f">
          <v:fill opacity=".5"/>
          <v:textpath style="font-family:&quot;Calibri&quot;;font-size:1pt" string="DRAF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7EE82E07" w:rsidR="001B47C8" w:rsidRDefault="008C4890" w:rsidP="00D41783">
    <w:pPr>
      <w:pStyle w:val="Header"/>
    </w:pPr>
    <w:r>
      <w:rPr>
        <w:noProof/>
      </w:rPr>
      <w:pict w14:anchorId="5FE56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250" o:spid="_x0000_s4097" type="#_x0000_t136" style="position:absolute;margin-left:0;margin-top:0;width:440.15pt;height:264.1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15:restartNumberingAfterBreak="0">
    <w:nsid w:val="34D16355"/>
    <w:multiLevelType w:val="hybridMultilevel"/>
    <w:tmpl w:val="E1C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DFB"/>
    <w:rsid w:val="00042469"/>
    <w:rsid w:val="00055667"/>
    <w:rsid w:val="000C14AB"/>
    <w:rsid w:val="001103FC"/>
    <w:rsid w:val="001106DF"/>
    <w:rsid w:val="00143ACD"/>
    <w:rsid w:val="00146236"/>
    <w:rsid w:val="001959E8"/>
    <w:rsid w:val="001A1240"/>
    <w:rsid w:val="001A1C02"/>
    <w:rsid w:val="001A715C"/>
    <w:rsid w:val="001B47C8"/>
    <w:rsid w:val="0020757D"/>
    <w:rsid w:val="002229CE"/>
    <w:rsid w:val="00247CB1"/>
    <w:rsid w:val="002C77D2"/>
    <w:rsid w:val="002D19BC"/>
    <w:rsid w:val="002E784C"/>
    <w:rsid w:val="00354326"/>
    <w:rsid w:val="00367D52"/>
    <w:rsid w:val="00385EDA"/>
    <w:rsid w:val="003B6313"/>
    <w:rsid w:val="003C123B"/>
    <w:rsid w:val="00411EAB"/>
    <w:rsid w:val="00421B28"/>
    <w:rsid w:val="00482EF6"/>
    <w:rsid w:val="004A1B85"/>
    <w:rsid w:val="004B7417"/>
    <w:rsid w:val="004C0CE7"/>
    <w:rsid w:val="004C7186"/>
    <w:rsid w:val="004F0F51"/>
    <w:rsid w:val="004F42C9"/>
    <w:rsid w:val="00520258"/>
    <w:rsid w:val="0053065D"/>
    <w:rsid w:val="00542B0D"/>
    <w:rsid w:val="00554A87"/>
    <w:rsid w:val="005863C9"/>
    <w:rsid w:val="005F5671"/>
    <w:rsid w:val="00631BF9"/>
    <w:rsid w:val="00677E90"/>
    <w:rsid w:val="00694010"/>
    <w:rsid w:val="006D65DB"/>
    <w:rsid w:val="00733B88"/>
    <w:rsid w:val="00793408"/>
    <w:rsid w:val="007D263D"/>
    <w:rsid w:val="007D4A5C"/>
    <w:rsid w:val="007E6483"/>
    <w:rsid w:val="0081504B"/>
    <w:rsid w:val="008242C2"/>
    <w:rsid w:val="008507D9"/>
    <w:rsid w:val="008631FB"/>
    <w:rsid w:val="00884706"/>
    <w:rsid w:val="008C4890"/>
    <w:rsid w:val="008C7811"/>
    <w:rsid w:val="008D246C"/>
    <w:rsid w:val="008E19DC"/>
    <w:rsid w:val="0090061B"/>
    <w:rsid w:val="00905F68"/>
    <w:rsid w:val="009142A5"/>
    <w:rsid w:val="009866BC"/>
    <w:rsid w:val="0099623B"/>
    <w:rsid w:val="009B480A"/>
    <w:rsid w:val="009C0575"/>
    <w:rsid w:val="009F7F77"/>
    <w:rsid w:val="00A0719A"/>
    <w:rsid w:val="00A4076E"/>
    <w:rsid w:val="00A448BD"/>
    <w:rsid w:val="00A83AC6"/>
    <w:rsid w:val="00A906B5"/>
    <w:rsid w:val="00AC6CA8"/>
    <w:rsid w:val="00AE007A"/>
    <w:rsid w:val="00AF5F21"/>
    <w:rsid w:val="00B33EFE"/>
    <w:rsid w:val="00B57F87"/>
    <w:rsid w:val="00B66053"/>
    <w:rsid w:val="00BA7EEF"/>
    <w:rsid w:val="00BC08BD"/>
    <w:rsid w:val="00BC1B81"/>
    <w:rsid w:val="00BD1FC0"/>
    <w:rsid w:val="00BE0746"/>
    <w:rsid w:val="00C02DFA"/>
    <w:rsid w:val="00C47C8A"/>
    <w:rsid w:val="00C545F6"/>
    <w:rsid w:val="00C5562D"/>
    <w:rsid w:val="00C61733"/>
    <w:rsid w:val="00C76F67"/>
    <w:rsid w:val="00D1499F"/>
    <w:rsid w:val="00D356FA"/>
    <w:rsid w:val="00D41783"/>
    <w:rsid w:val="00D62259"/>
    <w:rsid w:val="00D813E7"/>
    <w:rsid w:val="00D8381D"/>
    <w:rsid w:val="00DD65FA"/>
    <w:rsid w:val="00DE792C"/>
    <w:rsid w:val="00DF5F1D"/>
    <w:rsid w:val="00E82CD9"/>
    <w:rsid w:val="00E84F3C"/>
    <w:rsid w:val="00ED25D0"/>
    <w:rsid w:val="00EF11C5"/>
    <w:rsid w:val="00F1090C"/>
    <w:rsid w:val="00F270A8"/>
    <w:rsid w:val="00F50543"/>
    <w:rsid w:val="00F6632E"/>
    <w:rsid w:val="00F67267"/>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BC08BD"/>
    <w:pPr>
      <w:keepNext/>
      <w:spacing w:before="240" w:after="60" w:line="276" w:lineRule="auto"/>
      <w:outlineLvl w:val="0"/>
    </w:pPr>
    <w:rPr>
      <w:rFonts w:ascii="Cambria" w:eastAsia="Times New Roman" w:hAnsi="Cambria" w:cs="Times New Roman"/>
      <w:b/>
      <w:bCs/>
      <w:kern w:val="32"/>
      <w:sz w:val="32"/>
      <w:szCs w:val="32"/>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pa1">
    <w:name w:val="tpa1"/>
    <w:basedOn w:val="DefaultParagraphFont"/>
    <w:rsid w:val="00C47C8A"/>
  </w:style>
  <w:style w:type="character" w:customStyle="1" w:styleId="tli1">
    <w:name w:val="tli1"/>
    <w:basedOn w:val="DefaultParagraphFont"/>
    <w:rsid w:val="00C47C8A"/>
  </w:style>
  <w:style w:type="character" w:customStyle="1" w:styleId="Heading1Char">
    <w:name w:val="Heading 1 Char"/>
    <w:basedOn w:val="DefaultParagraphFont"/>
    <w:link w:val="Heading1"/>
    <w:uiPriority w:val="9"/>
    <w:rsid w:val="00BC08BD"/>
    <w:rPr>
      <w:rFonts w:ascii="Cambria" w:eastAsia="Times New Roman" w:hAnsi="Cambria" w:cs="Times New Roman"/>
      <w:b/>
      <w:bCs/>
      <w:kern w:val="32"/>
      <w:sz w:val="32"/>
      <w:szCs w:val="32"/>
      <w:lang w:val="en-US"/>
      <w14:ligatures w14:val="none"/>
    </w:rPr>
  </w:style>
  <w:style w:type="paragraph" w:styleId="ListParagraph">
    <w:name w:val="List Paragraph"/>
    <w:basedOn w:val="Normal"/>
    <w:link w:val="ListParagraphChar"/>
    <w:uiPriority w:val="34"/>
    <w:qFormat/>
    <w:rsid w:val="00BC08BD"/>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link w:val="ListParagraph"/>
    <w:uiPriority w:val="34"/>
    <w:rsid w:val="00BC08BD"/>
    <w:rPr>
      <w:rFonts w:ascii="Calibri" w:eastAsia="Calibri" w:hAnsi="Calibri" w:cs="Times New Roman"/>
      <w:lang w:val="en-US"/>
      <w14:ligatures w14:val="none"/>
    </w:rPr>
  </w:style>
  <w:style w:type="paragraph" w:customStyle="1" w:styleId="Default">
    <w:name w:val="Default"/>
    <w:rsid w:val="004A1B85"/>
    <w:pPr>
      <w:autoSpaceDE w:val="0"/>
      <w:autoSpaceDN w:val="0"/>
      <w:adjustRightInd w:val="0"/>
      <w:spacing w:after="0" w:line="240" w:lineRule="auto"/>
    </w:pPr>
    <w:rPr>
      <w:rFonts w:ascii="Arial" w:eastAsia="Times New Roman" w:hAnsi="Arial" w:cs="Arial"/>
      <w:color w:val="00000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397D-602B-4A44-9C5A-888311E6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2547</Words>
  <Characters>14524</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GROSAN ANCA MIHAELA</cp:lastModifiedBy>
  <cp:revision>3</cp:revision>
  <cp:lastPrinted>2024-01-26T06:46:00Z</cp:lastPrinted>
  <dcterms:created xsi:type="dcterms:W3CDTF">2024-03-15T08:29:00Z</dcterms:created>
  <dcterms:modified xsi:type="dcterms:W3CDTF">2024-03-15T08:30:00Z</dcterms:modified>
</cp:coreProperties>
</file>