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1A6DEFDB" w:rsidR="00DE792C" w:rsidRPr="007E6483" w:rsidRDefault="007E6483" w:rsidP="00D04DB2">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1331FB">
        <w:rPr>
          <w:rFonts w:ascii="Trebuchet MS" w:hAnsi="Trebuchet MS"/>
          <w:b/>
          <w:bCs/>
          <w:sz w:val="28"/>
          <w:szCs w:val="28"/>
        </w:rPr>
        <w:t>SĂLAJ</w:t>
      </w:r>
    </w:p>
    <w:p w14:paraId="52507E78" w14:textId="77777777" w:rsidR="00D04DB2" w:rsidRDefault="00D04DB2" w:rsidP="00D04DB2">
      <w:pPr>
        <w:spacing w:line="360" w:lineRule="auto"/>
        <w:rPr>
          <w:rFonts w:ascii="Trebuchet MS" w:hAnsi="Trebuchet MS"/>
          <w:b/>
        </w:rPr>
      </w:pPr>
    </w:p>
    <w:p w14:paraId="0E6F6942" w14:textId="085C535A" w:rsidR="00D04DB2" w:rsidRPr="00D04DB2" w:rsidRDefault="00D04DB2" w:rsidP="00D04DB2">
      <w:pPr>
        <w:spacing w:line="360" w:lineRule="auto"/>
        <w:jc w:val="center"/>
        <w:rPr>
          <w:rFonts w:ascii="Trebuchet MS" w:hAnsi="Trebuchet MS"/>
          <w:b/>
          <w:bCs/>
        </w:rPr>
      </w:pPr>
      <w:r w:rsidRPr="00D04DB2">
        <w:rPr>
          <w:rFonts w:ascii="Trebuchet MS" w:hAnsi="Trebuchet MS"/>
          <w:b/>
        </w:rPr>
        <w:t>DECIZIA ETAPEI DE ÎNCADRARE</w:t>
      </w:r>
    </w:p>
    <w:p w14:paraId="7E46A3F1" w14:textId="5DC5B26E" w:rsidR="00D04DB2" w:rsidRPr="00197AD5" w:rsidRDefault="009B5453" w:rsidP="00BB245F">
      <w:pPr>
        <w:spacing w:line="360" w:lineRule="auto"/>
        <w:jc w:val="center"/>
        <w:rPr>
          <w:rFonts w:ascii="Trebuchet MS" w:hAnsi="Trebuchet MS"/>
          <w:b/>
          <w:bCs/>
          <w:iCs/>
        </w:rPr>
      </w:pPr>
      <w:r>
        <w:rPr>
          <w:rFonts w:ascii="Trebuchet MS" w:hAnsi="Trebuchet MS"/>
          <w:b/>
          <w:bCs/>
          <w:iCs/>
        </w:rPr>
        <w:t xml:space="preserve">Proiect </w:t>
      </w:r>
    </w:p>
    <w:p w14:paraId="6A856A03" w14:textId="0AF2199C" w:rsidR="00AD4316" w:rsidRPr="00AD4316" w:rsidRDefault="00AD4316" w:rsidP="00AD4316">
      <w:pPr>
        <w:spacing w:line="240" w:lineRule="auto"/>
        <w:jc w:val="both"/>
        <w:rPr>
          <w:rFonts w:ascii="Trebuchet MS" w:hAnsi="Trebuchet MS"/>
        </w:rPr>
      </w:pPr>
    </w:p>
    <w:p w14:paraId="1B40E988" w14:textId="758E0CD2" w:rsidR="00AD4316" w:rsidRPr="00AD4316" w:rsidRDefault="00AD4316" w:rsidP="00AD4316">
      <w:pPr>
        <w:spacing w:line="240" w:lineRule="auto"/>
        <w:ind w:firstLine="567"/>
        <w:jc w:val="both"/>
        <w:rPr>
          <w:rFonts w:ascii="Trebuchet MS" w:hAnsi="Trebuchet MS"/>
        </w:rPr>
      </w:pPr>
      <w:r w:rsidRPr="00AD4316">
        <w:rPr>
          <w:rFonts w:ascii="Trebuchet MS" w:hAnsi="Trebuchet MS"/>
        </w:rPr>
        <w:t>Ca urmare a solicitării de emitere a acordului de mediu adresate de</w:t>
      </w:r>
      <w:r w:rsidRPr="00AD4316">
        <w:rPr>
          <w:rFonts w:ascii="Trebuchet MS" w:hAnsi="Trebuchet MS"/>
          <w:b/>
        </w:rPr>
        <w:t xml:space="preserve"> </w:t>
      </w:r>
      <w:r w:rsidR="009B5453">
        <w:rPr>
          <w:rFonts w:ascii="Trebuchet MS" w:hAnsi="Trebuchet MS"/>
          <w:b/>
        </w:rPr>
        <w:t xml:space="preserve"> MARCON INVEST </w:t>
      </w:r>
      <w:r w:rsidR="007F7D88" w:rsidRPr="007F7D88">
        <w:rPr>
          <w:rFonts w:ascii="Trebuchet MS" w:hAnsi="Trebuchet MS"/>
          <w:b/>
          <w:bCs/>
        </w:rPr>
        <w:t xml:space="preserve"> S.R.L.</w:t>
      </w:r>
      <w:r w:rsidRPr="00AD4316">
        <w:rPr>
          <w:rFonts w:ascii="Trebuchet MS" w:hAnsi="Trebuchet MS"/>
          <w:b/>
        </w:rPr>
        <w:t xml:space="preserve">, </w:t>
      </w:r>
      <w:r w:rsidRPr="00AD4316">
        <w:rPr>
          <w:rFonts w:ascii="Trebuchet MS" w:hAnsi="Trebuchet MS"/>
        </w:rPr>
        <w:t xml:space="preserve">cu sediul în </w:t>
      </w:r>
      <w:r w:rsidR="009B5453">
        <w:rPr>
          <w:rFonts w:ascii="Trebuchet MS" w:hAnsi="Trebuchet MS"/>
          <w:bCs/>
        </w:rPr>
        <w:t>județul Sălaj, com. Crișeni</w:t>
      </w:r>
      <w:r w:rsidR="00C92011">
        <w:rPr>
          <w:rFonts w:ascii="Trebuchet MS" w:hAnsi="Trebuchet MS"/>
          <w:bCs/>
        </w:rPr>
        <w:t>,</w:t>
      </w:r>
      <w:r w:rsidR="009B5453">
        <w:rPr>
          <w:rFonts w:ascii="Trebuchet MS" w:hAnsi="Trebuchet MS"/>
          <w:bCs/>
        </w:rPr>
        <w:t>loc. Crișeni, nr. 404/A</w:t>
      </w:r>
      <w:r w:rsidRPr="00AD4316">
        <w:rPr>
          <w:rFonts w:ascii="Trebuchet MS" w:hAnsi="Trebuchet MS"/>
        </w:rPr>
        <w:t xml:space="preserve">, înregistrată la APM Sălaj cu nr. </w:t>
      </w:r>
      <w:r w:rsidR="009B5453">
        <w:rPr>
          <w:rFonts w:ascii="Trebuchet MS" w:hAnsi="Trebuchet MS"/>
        </w:rPr>
        <w:t>3733 din data de 03.05</w:t>
      </w:r>
      <w:r w:rsidR="007F7D88" w:rsidRPr="007F7D88">
        <w:rPr>
          <w:rFonts w:ascii="Trebuchet MS" w:hAnsi="Trebuchet MS"/>
        </w:rPr>
        <w:t>.2023</w:t>
      </w:r>
      <w:r w:rsidRPr="00AD4316">
        <w:rPr>
          <w:rFonts w:ascii="Trebuchet MS" w:hAnsi="Trebuchet MS"/>
        </w:rPr>
        <w:t>, în baza:</w:t>
      </w:r>
    </w:p>
    <w:p w14:paraId="4925977E" w14:textId="77777777" w:rsidR="00AD4316" w:rsidRDefault="00AD4316" w:rsidP="00AD4316">
      <w:pPr>
        <w:spacing w:line="240" w:lineRule="auto"/>
        <w:ind w:firstLine="567"/>
        <w:jc w:val="both"/>
        <w:rPr>
          <w:rFonts w:ascii="Trebuchet MS" w:hAnsi="Trebuchet MS"/>
        </w:rPr>
      </w:pPr>
      <w:r w:rsidRPr="00AD4316">
        <w:rPr>
          <w:rFonts w:ascii="Trebuchet MS" w:hAnsi="Trebuchet MS"/>
        </w:rPr>
        <w:t>-</w:t>
      </w:r>
      <w:r w:rsidRPr="00AD4316">
        <w:rPr>
          <w:rFonts w:ascii="Trebuchet MS" w:hAnsi="Trebuchet MS"/>
          <w:b/>
        </w:rPr>
        <w:t xml:space="preserve"> Legii nr. 292/2018 </w:t>
      </w:r>
      <w:r w:rsidRPr="00AD4316">
        <w:rPr>
          <w:rFonts w:ascii="Trebuchet MS" w:hAnsi="Trebuchet MS"/>
        </w:rPr>
        <w:t>privind evaluarea impactului anumitor proiecte publice şi private asupra mediului, și a</w:t>
      </w:r>
    </w:p>
    <w:p w14:paraId="09B392EE" w14:textId="3A8B7861" w:rsidR="00AD4316" w:rsidRPr="00AD4316" w:rsidRDefault="00AD4316" w:rsidP="00AD4316">
      <w:pPr>
        <w:spacing w:line="240" w:lineRule="auto"/>
        <w:ind w:firstLine="567"/>
        <w:jc w:val="both"/>
        <w:rPr>
          <w:rFonts w:ascii="Trebuchet MS" w:hAnsi="Trebuchet MS"/>
        </w:rPr>
      </w:pPr>
      <w:r>
        <w:rPr>
          <w:rFonts w:ascii="Trebuchet MS" w:hAnsi="Trebuchet MS"/>
        </w:rPr>
        <w:t xml:space="preserve">- </w:t>
      </w:r>
      <w:r w:rsidRPr="00AD4316">
        <w:rPr>
          <w:rFonts w:ascii="Trebuchet MS" w:hAnsi="Trebuchet MS"/>
          <w:b/>
        </w:rPr>
        <w:t>Ordonanţei de Urgenţă a Guvernului nr. 57/2007</w:t>
      </w:r>
      <w:r w:rsidRPr="00AD4316">
        <w:rPr>
          <w:rFonts w:ascii="Trebuchet MS" w:hAnsi="Trebuchet MS"/>
        </w:rPr>
        <w:t xml:space="preserve"> privind regimul ariilor naturale protejate, conservarea habitatelor naturale, a florei şi faunei s</w:t>
      </w:r>
      <w:r w:rsidRPr="00AD4316">
        <w:rPr>
          <w:rFonts w:ascii="Calibri" w:hAnsi="Calibri" w:cs="Calibri"/>
        </w:rPr>
        <w:t>ǎ</w:t>
      </w:r>
      <w:r w:rsidRPr="00AD4316">
        <w:rPr>
          <w:rFonts w:ascii="Trebuchet MS" w:hAnsi="Trebuchet MS"/>
        </w:rPr>
        <w:t>lbatice, aprobat</w:t>
      </w:r>
      <w:r w:rsidRPr="00AD4316">
        <w:rPr>
          <w:rFonts w:ascii="Trebuchet MS" w:hAnsi="Trebuchet MS" w:cs="Trebuchet MS"/>
        </w:rPr>
        <w:t>ă</w:t>
      </w:r>
      <w:r w:rsidRPr="00AD4316">
        <w:rPr>
          <w:rFonts w:ascii="Trebuchet MS" w:hAnsi="Trebuchet MS"/>
        </w:rPr>
        <w:t xml:space="preserve"> cu modific</w:t>
      </w:r>
      <w:r w:rsidRPr="00AD4316">
        <w:rPr>
          <w:rFonts w:ascii="Calibri" w:hAnsi="Calibri" w:cs="Calibri"/>
        </w:rPr>
        <w:t>ǎ</w:t>
      </w:r>
      <w:r w:rsidRPr="00AD4316">
        <w:rPr>
          <w:rFonts w:ascii="Trebuchet MS" w:hAnsi="Trebuchet MS"/>
        </w:rPr>
        <w:t xml:space="preserve">ri </w:t>
      </w:r>
      <w:r w:rsidRPr="00AD4316">
        <w:rPr>
          <w:rFonts w:ascii="Trebuchet MS" w:hAnsi="Trebuchet MS" w:cs="Trebuchet MS"/>
        </w:rPr>
        <w:t>ş</w:t>
      </w:r>
      <w:r w:rsidRPr="00AD4316">
        <w:rPr>
          <w:rFonts w:ascii="Trebuchet MS" w:hAnsi="Trebuchet MS"/>
        </w:rPr>
        <w:t>i complet</w:t>
      </w:r>
      <w:r w:rsidRPr="00AD4316">
        <w:rPr>
          <w:rFonts w:ascii="Calibri" w:hAnsi="Calibri" w:cs="Calibri"/>
        </w:rPr>
        <w:t>ǎ</w:t>
      </w:r>
      <w:r w:rsidRPr="00AD4316">
        <w:rPr>
          <w:rFonts w:ascii="Trebuchet MS" w:hAnsi="Trebuchet MS"/>
        </w:rPr>
        <w:t xml:space="preserve">ri prin </w:t>
      </w:r>
      <w:r w:rsidRPr="00AD4316">
        <w:rPr>
          <w:rFonts w:ascii="Trebuchet MS" w:hAnsi="Trebuchet MS"/>
          <w:b/>
        </w:rPr>
        <w:t>Legea nr. 49/2011</w:t>
      </w:r>
      <w:r w:rsidRPr="00AD4316">
        <w:rPr>
          <w:rFonts w:ascii="Trebuchet MS" w:hAnsi="Trebuchet MS"/>
        </w:rPr>
        <w:t>, cu modificările și completările ulterioare,</w:t>
      </w:r>
    </w:p>
    <w:p w14:paraId="49186E3B" w14:textId="7DC50D49" w:rsidR="00AD4316" w:rsidRPr="00AD4316" w:rsidRDefault="00AD4316" w:rsidP="007F7D88">
      <w:pPr>
        <w:spacing w:line="240" w:lineRule="auto"/>
        <w:ind w:firstLine="567"/>
        <w:jc w:val="both"/>
        <w:rPr>
          <w:rFonts w:ascii="Trebuchet MS" w:hAnsi="Trebuchet MS"/>
        </w:rPr>
      </w:pPr>
      <w:r w:rsidRPr="00AD4316">
        <w:rPr>
          <w:rFonts w:ascii="Trebuchet MS" w:hAnsi="Trebuchet MS"/>
        </w:rPr>
        <w:t xml:space="preserve">autoritatea competentă pentru protecţia mediului APM Sălaj decide, ca urmare a consultărilor desfăşurate în cadrul şedinţei Comisiei de Analiză Tehnică din data de </w:t>
      </w:r>
      <w:r w:rsidR="009B5453">
        <w:rPr>
          <w:rFonts w:ascii="Trebuchet MS" w:hAnsi="Trebuchet MS"/>
        </w:rPr>
        <w:t>14.03</w:t>
      </w:r>
      <w:r w:rsidR="007F7D88">
        <w:rPr>
          <w:rFonts w:ascii="Trebuchet MS" w:hAnsi="Trebuchet MS"/>
        </w:rPr>
        <w:t>.2024</w:t>
      </w:r>
      <w:r w:rsidRPr="00AD4316">
        <w:rPr>
          <w:rFonts w:ascii="Trebuchet MS" w:hAnsi="Trebuchet MS"/>
        </w:rPr>
        <w:t>, că proiectul</w:t>
      </w:r>
      <w:r w:rsidRPr="00D03747">
        <w:rPr>
          <w:rFonts w:ascii="Trebuchet MS" w:hAnsi="Trebuchet MS"/>
        </w:rPr>
        <w:t xml:space="preserve">: </w:t>
      </w:r>
      <w:r w:rsidR="009B5453">
        <w:rPr>
          <w:rFonts w:ascii="Trebuchet MS" w:hAnsi="Trebuchet MS"/>
          <w:b/>
        </w:rPr>
        <w:t xml:space="preserve">CONSTRUIRE HALĂ DEPOZITARE ȘI ÎMPREJMUIRE TEREN </w:t>
      </w:r>
      <w:r w:rsidR="00C92011">
        <w:rPr>
          <w:rFonts w:ascii="Trebuchet MS" w:hAnsi="Trebuchet MS"/>
          <w:b/>
        </w:rPr>
        <w:t xml:space="preserve"> </w:t>
      </w:r>
      <w:r w:rsidRPr="00AD4316">
        <w:rPr>
          <w:rFonts w:ascii="Trebuchet MS" w:hAnsi="Trebuchet MS"/>
          <w:b/>
        </w:rPr>
        <w:t xml:space="preserve"> </w:t>
      </w:r>
      <w:r w:rsidRPr="00AD4316">
        <w:rPr>
          <w:rFonts w:ascii="Trebuchet MS" w:hAnsi="Trebuchet MS"/>
        </w:rPr>
        <w:t xml:space="preserve">propus a fi amplasat în </w:t>
      </w:r>
      <w:r w:rsidR="007F7D88" w:rsidRPr="007F7D88">
        <w:rPr>
          <w:rFonts w:ascii="Trebuchet MS" w:hAnsi="Trebuchet MS"/>
        </w:rPr>
        <w:t xml:space="preserve">jud. Sălaj, </w:t>
      </w:r>
      <w:r w:rsidR="009B5453">
        <w:rPr>
          <w:rFonts w:ascii="Trebuchet MS" w:hAnsi="Trebuchet MS"/>
          <w:bCs/>
        </w:rPr>
        <w:t xml:space="preserve">comuna Crișeni </w:t>
      </w:r>
      <w:r w:rsidR="005A203C">
        <w:rPr>
          <w:rFonts w:ascii="Trebuchet MS" w:hAnsi="Trebuchet MS"/>
          <w:bCs/>
        </w:rPr>
        <w:t>,</w:t>
      </w:r>
      <w:r w:rsidR="009B5453">
        <w:rPr>
          <w:rFonts w:ascii="Trebuchet MS" w:hAnsi="Trebuchet MS"/>
          <w:bCs/>
        </w:rPr>
        <w:t>loc. Crișeni,  nr. FN</w:t>
      </w:r>
      <w:r w:rsidRPr="00AD4316">
        <w:rPr>
          <w:rFonts w:ascii="Trebuchet MS" w:hAnsi="Trebuchet MS"/>
        </w:rPr>
        <w:t xml:space="preserve">, </w:t>
      </w:r>
    </w:p>
    <w:p w14:paraId="4949A8FF" w14:textId="77777777" w:rsidR="00AD4316" w:rsidRPr="00AD4316" w:rsidRDefault="00AD4316" w:rsidP="00AD4316">
      <w:pPr>
        <w:spacing w:line="240" w:lineRule="auto"/>
        <w:jc w:val="both"/>
        <w:rPr>
          <w:rFonts w:ascii="Trebuchet MS" w:hAnsi="Trebuchet MS"/>
        </w:rPr>
      </w:pPr>
    </w:p>
    <w:p w14:paraId="29E51721" w14:textId="77777777" w:rsidR="00AD4316" w:rsidRPr="00AD4316" w:rsidRDefault="00AD4316" w:rsidP="007F7D88">
      <w:pPr>
        <w:spacing w:line="240" w:lineRule="auto"/>
        <w:jc w:val="center"/>
        <w:rPr>
          <w:rFonts w:ascii="Trebuchet MS" w:hAnsi="Trebuchet MS"/>
          <w:b/>
        </w:rPr>
      </w:pPr>
      <w:r w:rsidRPr="00AD4316">
        <w:rPr>
          <w:rFonts w:ascii="Trebuchet MS" w:hAnsi="Trebuchet MS"/>
          <w:b/>
        </w:rPr>
        <w:t>nu se supune evaluării impactului asupra mediului.</w:t>
      </w:r>
    </w:p>
    <w:p w14:paraId="54B51452" w14:textId="77777777" w:rsidR="00AD4316" w:rsidRPr="00AD4316" w:rsidRDefault="00AD4316" w:rsidP="00AD4316">
      <w:pPr>
        <w:spacing w:line="240" w:lineRule="auto"/>
        <w:jc w:val="both"/>
        <w:rPr>
          <w:rFonts w:ascii="Trebuchet MS" w:hAnsi="Trebuchet MS"/>
        </w:rPr>
      </w:pPr>
    </w:p>
    <w:p w14:paraId="41D964A2" w14:textId="77777777" w:rsidR="00AD4316" w:rsidRPr="00AD4316" w:rsidRDefault="00AD4316" w:rsidP="00AD4316">
      <w:pPr>
        <w:spacing w:line="240" w:lineRule="auto"/>
        <w:jc w:val="both"/>
        <w:rPr>
          <w:rFonts w:ascii="Trebuchet MS" w:hAnsi="Trebuchet MS"/>
        </w:rPr>
      </w:pPr>
      <w:r w:rsidRPr="00AD4316">
        <w:rPr>
          <w:rFonts w:ascii="Trebuchet MS" w:hAnsi="Trebuchet MS"/>
        </w:rPr>
        <w:t>Justificarea prezentei decizii:</w:t>
      </w:r>
    </w:p>
    <w:p w14:paraId="4BF66255" w14:textId="77777777" w:rsidR="00AD4316" w:rsidRPr="00AD4316" w:rsidRDefault="00AD4316" w:rsidP="00AD4316">
      <w:pPr>
        <w:spacing w:line="240" w:lineRule="auto"/>
        <w:jc w:val="both"/>
        <w:rPr>
          <w:rFonts w:ascii="Trebuchet MS" w:hAnsi="Trebuchet MS"/>
        </w:rPr>
      </w:pPr>
      <w:r w:rsidRPr="00AD4316">
        <w:rPr>
          <w:rFonts w:ascii="Trebuchet MS" w:hAnsi="Trebuchet MS"/>
        </w:rPr>
        <w:t xml:space="preserve">   </w:t>
      </w:r>
      <w:r w:rsidRPr="00AD4316">
        <w:rPr>
          <w:rFonts w:ascii="Trebuchet MS" w:hAnsi="Trebuchet MS"/>
          <w:b/>
        </w:rPr>
        <w:t xml:space="preserve">I. </w:t>
      </w:r>
      <w:r w:rsidRPr="00AD4316">
        <w:rPr>
          <w:rFonts w:ascii="Trebuchet MS" w:hAnsi="Trebuchet MS"/>
        </w:rPr>
        <w:t>Motivele care au stat la baza luării deciziei etapei de încadrare în procedura de evaluare a impactului asupra mediului sunt următoarele:</w:t>
      </w:r>
    </w:p>
    <w:p w14:paraId="46273BA8" w14:textId="22E726A3" w:rsidR="00AD4316" w:rsidRPr="00AD4316" w:rsidRDefault="00AD4316" w:rsidP="00AD4316">
      <w:pPr>
        <w:spacing w:line="240" w:lineRule="auto"/>
        <w:jc w:val="both"/>
        <w:rPr>
          <w:rFonts w:ascii="Trebuchet MS" w:hAnsi="Trebuchet MS"/>
        </w:rPr>
      </w:pPr>
      <w:r w:rsidRPr="00AD4316">
        <w:rPr>
          <w:rFonts w:ascii="Trebuchet MS" w:hAnsi="Trebuchet MS"/>
          <w:b/>
        </w:rPr>
        <w:t>a)</w:t>
      </w:r>
      <w:r w:rsidRPr="00AD4316">
        <w:rPr>
          <w:rFonts w:ascii="Trebuchet MS" w:hAnsi="Trebuchet MS"/>
        </w:rPr>
        <w:t xml:space="preserve"> Proiectul se încadrează în prevederile Legii nr. 292/2018 privind evaluarea impactului anumitor proiecte publice şi private asupra mediului, Anexa 2, pct. </w:t>
      </w:r>
      <w:r w:rsidR="005A203C">
        <w:rPr>
          <w:rFonts w:ascii="Trebuchet MS" w:hAnsi="Trebuchet MS"/>
        </w:rPr>
        <w:t>10, lit. a</w:t>
      </w:r>
      <w:r w:rsidR="007F7D88">
        <w:rPr>
          <w:rFonts w:ascii="Trebuchet MS" w:hAnsi="Trebuchet MS"/>
        </w:rPr>
        <w:t>) –</w:t>
      </w:r>
      <w:r w:rsidR="005A203C">
        <w:rPr>
          <w:rFonts w:ascii="Trebuchet MS" w:hAnsi="Trebuchet MS"/>
        </w:rPr>
        <w:t xml:space="preserve"> proiecte de dezvoltare a un</w:t>
      </w:r>
      <w:r w:rsidR="009B5453">
        <w:rPr>
          <w:rFonts w:ascii="Trebuchet MS" w:hAnsi="Trebuchet MS"/>
        </w:rPr>
        <w:t>ităților / zonelor industriale</w:t>
      </w:r>
      <w:r w:rsidRPr="00AD4316">
        <w:rPr>
          <w:rFonts w:ascii="Trebuchet MS" w:hAnsi="Trebuchet MS"/>
        </w:rPr>
        <w:t>;</w:t>
      </w:r>
    </w:p>
    <w:p w14:paraId="6A2881A2" w14:textId="77777777" w:rsidR="00AD4316" w:rsidRPr="00AD4316" w:rsidRDefault="00AD4316" w:rsidP="00AD4316">
      <w:pPr>
        <w:spacing w:line="240" w:lineRule="auto"/>
        <w:jc w:val="both"/>
        <w:rPr>
          <w:rFonts w:ascii="Trebuchet MS" w:hAnsi="Trebuchet MS"/>
        </w:rPr>
      </w:pPr>
      <w:r w:rsidRPr="00AD4316">
        <w:rPr>
          <w:rFonts w:ascii="Trebuchet MS" w:hAnsi="Trebuchet MS"/>
        </w:rPr>
        <w:t>- autorităţile reprezentate în comisia de analiză tehnică nu au avut obiecţii/observaţii în ceea ce priveşte proiectul în cauză;</w:t>
      </w:r>
    </w:p>
    <w:p w14:paraId="2F020961" w14:textId="18678584" w:rsidR="00AD4316" w:rsidRPr="00AD4316" w:rsidRDefault="00AD4316" w:rsidP="00AD4316">
      <w:pPr>
        <w:spacing w:line="240" w:lineRule="auto"/>
        <w:jc w:val="both"/>
        <w:rPr>
          <w:rFonts w:ascii="Trebuchet MS" w:hAnsi="Trebuchet MS"/>
        </w:rPr>
      </w:pPr>
      <w:r w:rsidRPr="00AD4316">
        <w:rPr>
          <w:rFonts w:ascii="Trebuchet MS" w:hAnsi="Trebuchet MS"/>
        </w:rPr>
        <w:t>- prezenta solicitare a fost mediatizată prin pu</w:t>
      </w:r>
      <w:r w:rsidR="004D3F08">
        <w:rPr>
          <w:rFonts w:ascii="Trebuchet MS" w:hAnsi="Trebuchet MS"/>
        </w:rPr>
        <w:t xml:space="preserve">blicare anunţ în ziarul Graiul </w:t>
      </w:r>
      <w:r w:rsidRPr="00AD4316">
        <w:rPr>
          <w:rFonts w:ascii="Trebuchet MS" w:hAnsi="Trebuchet MS"/>
        </w:rPr>
        <w:t>S</w:t>
      </w:r>
      <w:r w:rsidR="009E204C">
        <w:rPr>
          <w:rFonts w:ascii="Trebuchet MS" w:hAnsi="Trebuchet MS"/>
        </w:rPr>
        <w:t>ălajului</w:t>
      </w:r>
      <w:r w:rsidRPr="00AD4316">
        <w:rPr>
          <w:rFonts w:ascii="Trebuchet MS" w:hAnsi="Trebuchet MS"/>
        </w:rPr>
        <w:t xml:space="preserve">, afişare şi înregistrare anunţ la sediul Primăriei </w:t>
      </w:r>
      <w:r w:rsidR="009B5453">
        <w:rPr>
          <w:rFonts w:ascii="Trebuchet MS" w:hAnsi="Trebuchet MS"/>
        </w:rPr>
        <w:t xml:space="preserve">Comunei Crișeni </w:t>
      </w:r>
      <w:r w:rsidRPr="00AD4316">
        <w:rPr>
          <w:rFonts w:ascii="Trebuchet MS" w:hAnsi="Trebuchet MS"/>
        </w:rPr>
        <w:t>, precum şi la sediul şi pe pagina de internet a APM Sălaj, iar proiectul Deciziei etapei de încadrare a fost postat pe pagina de internet a APM Sălaj;</w:t>
      </w:r>
    </w:p>
    <w:p w14:paraId="7C2EACCB" w14:textId="77777777" w:rsidR="00AD4316" w:rsidRPr="00AD4316" w:rsidRDefault="00AD4316" w:rsidP="00AD4316">
      <w:pPr>
        <w:spacing w:line="240" w:lineRule="auto"/>
        <w:jc w:val="both"/>
        <w:rPr>
          <w:rFonts w:ascii="Trebuchet MS" w:hAnsi="Trebuchet MS"/>
        </w:rPr>
      </w:pPr>
      <w:r w:rsidRPr="00AD4316">
        <w:rPr>
          <w:rFonts w:ascii="Trebuchet MS" w:hAnsi="Trebuchet MS"/>
        </w:rPr>
        <w:t>- în urma mediatizării nu au fost înregistrate observaţii/obiecţii din partea publicului privind proiectul în cauză;</w:t>
      </w:r>
    </w:p>
    <w:p w14:paraId="25A7F0CB" w14:textId="77777777" w:rsidR="00AD4316" w:rsidRPr="00AD4316" w:rsidRDefault="00AD4316" w:rsidP="00AD4316">
      <w:pPr>
        <w:spacing w:line="240" w:lineRule="auto"/>
        <w:jc w:val="both"/>
        <w:rPr>
          <w:rFonts w:ascii="Trebuchet MS" w:hAnsi="Trebuchet MS"/>
        </w:rPr>
      </w:pPr>
      <w:r w:rsidRPr="00AD4316">
        <w:rPr>
          <w:rFonts w:ascii="Trebuchet MS" w:hAnsi="Trebuchet MS"/>
        </w:rPr>
        <w:lastRenderedPageBreak/>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14:paraId="36CD57C4" w14:textId="77777777" w:rsidR="00AD4316" w:rsidRPr="00AD4316" w:rsidRDefault="00AD4316" w:rsidP="00F630F0">
      <w:pPr>
        <w:spacing w:after="0" w:line="240" w:lineRule="auto"/>
        <w:jc w:val="both"/>
        <w:rPr>
          <w:rFonts w:ascii="Trebuchet MS" w:hAnsi="Trebuchet MS"/>
        </w:rPr>
      </w:pPr>
      <w:r w:rsidRPr="00AD4316">
        <w:rPr>
          <w:rFonts w:ascii="Trebuchet MS" w:hAnsi="Trebuchet MS"/>
          <w:b/>
        </w:rPr>
        <w:t xml:space="preserve">b) </w:t>
      </w:r>
      <w:r w:rsidRPr="00AD4316">
        <w:rPr>
          <w:rFonts w:ascii="Trebuchet MS" w:hAnsi="Trebuchet MS"/>
        </w:rPr>
        <w:t>Caracteristicile proiectului:</w:t>
      </w:r>
    </w:p>
    <w:p w14:paraId="7EACC0A2" w14:textId="47565EB3" w:rsid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1</w:t>
      </w:r>
      <w:r w:rsidRPr="00AD4316">
        <w:rPr>
          <w:rFonts w:ascii="Trebuchet MS" w:hAnsi="Trebuchet MS"/>
          <w:bCs/>
        </w:rPr>
        <w:t>)</w:t>
      </w:r>
      <w:r w:rsidRPr="00AD4316">
        <w:rPr>
          <w:rFonts w:ascii="Trebuchet MS" w:hAnsi="Trebuchet MS"/>
        </w:rPr>
        <w:t> dimensiunea şi concepţia întregului proiect:</w:t>
      </w:r>
    </w:p>
    <w:p w14:paraId="06D45BDD" w14:textId="7AD497EA" w:rsidR="009E204C" w:rsidRDefault="009E204C" w:rsidP="00576889">
      <w:pPr>
        <w:spacing w:after="0" w:line="240" w:lineRule="auto"/>
        <w:jc w:val="both"/>
        <w:rPr>
          <w:rFonts w:ascii="Trebuchet MS" w:hAnsi="Trebuchet MS"/>
        </w:rPr>
      </w:pPr>
    </w:p>
    <w:p w14:paraId="0BD0F782" w14:textId="77777777" w:rsidR="009B5453" w:rsidRDefault="009E204C" w:rsidP="009B5453">
      <w:pPr>
        <w:spacing w:line="240" w:lineRule="auto"/>
        <w:ind w:left="360"/>
        <w:jc w:val="both"/>
        <w:rPr>
          <w:rFonts w:ascii="Trebuchet MS" w:eastAsia="Arial Narrow" w:hAnsi="Trebuchet MS" w:cs="Arial Narrow"/>
        </w:rPr>
      </w:pPr>
      <w:r w:rsidRPr="009E204C">
        <w:rPr>
          <w:rFonts w:ascii="Trebuchet MS" w:eastAsia="Arial Narrow" w:hAnsi="Trebuchet MS" w:cs="Arial Narrow"/>
        </w:rPr>
        <w:t>Prin  proiect se propun</w:t>
      </w:r>
      <w:r w:rsidR="009B5453">
        <w:rPr>
          <w:rFonts w:ascii="Trebuchet MS" w:eastAsia="Arial Narrow" w:hAnsi="Trebuchet MS" w:cs="Arial Narrow"/>
        </w:rPr>
        <w:t xml:space="preserve">e  realizarea unei noi construcții cu funcțiunea de depozit utilaje metalice  cu acoperiș metalic cu învelitoare și pereți din panouri termoizolante </w:t>
      </w:r>
    </w:p>
    <w:p w14:paraId="0347FB1E" w14:textId="49BD7293" w:rsidR="00120A44" w:rsidRPr="009B5453" w:rsidRDefault="009B5453" w:rsidP="009B5453">
      <w:pPr>
        <w:spacing w:line="240" w:lineRule="auto"/>
        <w:ind w:left="360"/>
        <w:jc w:val="both"/>
        <w:rPr>
          <w:rFonts w:ascii="Trebuchet MS" w:eastAsia="Arial Narrow" w:hAnsi="Trebuchet MS" w:cs="Arial Narrow"/>
        </w:rPr>
      </w:pPr>
      <w:r>
        <w:rPr>
          <w:rFonts w:ascii="Trebuchet MS" w:eastAsia="Arial Narrow" w:hAnsi="Trebuchet MS" w:cs="Arial Narrow"/>
        </w:rPr>
        <w:t>Sutilă = 1126.64 mp , S construită</w:t>
      </w:r>
      <w:r w:rsidR="009C1F74">
        <w:rPr>
          <w:rFonts w:ascii="Trebuchet MS" w:eastAsia="Arial Narrow" w:hAnsi="Trebuchet MS" w:cs="Arial Narrow"/>
        </w:rPr>
        <w:t xml:space="preserve">= 1184,71 mp , S desfășurată = 1184.71 mp, locuri de parcare  </w:t>
      </w:r>
      <w:r w:rsidR="00907044">
        <w:rPr>
          <w:rFonts w:ascii="Trebuchet MS" w:eastAsia="Arial Narrow" w:hAnsi="Trebuchet MS" w:cs="Arial Narrow"/>
        </w:rPr>
        <w:t>.</w:t>
      </w:r>
    </w:p>
    <w:p w14:paraId="43255986" w14:textId="77777777" w:rsidR="00AD4316" w:rsidRPr="00F630F0" w:rsidRDefault="00AD4316" w:rsidP="00617F88">
      <w:pPr>
        <w:spacing w:after="0" w:line="240" w:lineRule="auto"/>
        <w:jc w:val="both"/>
        <w:rPr>
          <w:rFonts w:ascii="Trebuchet MS" w:hAnsi="Trebuchet MS"/>
          <w:i/>
        </w:rPr>
      </w:pPr>
      <w:r w:rsidRPr="00F630F0">
        <w:rPr>
          <w:rFonts w:ascii="Trebuchet MS" w:hAnsi="Trebuchet MS"/>
          <w:i/>
        </w:rPr>
        <w:t>Utilități:</w:t>
      </w:r>
    </w:p>
    <w:p w14:paraId="5456988D" w14:textId="77777777" w:rsidR="009C1F74" w:rsidRDefault="00AD4316" w:rsidP="009E7686">
      <w:pPr>
        <w:spacing w:line="240" w:lineRule="auto"/>
        <w:ind w:left="360"/>
        <w:jc w:val="both"/>
        <w:rPr>
          <w:rFonts w:ascii="Trebuchet MS" w:eastAsia="Arial Narrow" w:hAnsi="Trebuchet MS" w:cs="Arial Narrow"/>
        </w:rPr>
      </w:pPr>
      <w:r w:rsidRPr="00AD4316">
        <w:rPr>
          <w:rFonts w:ascii="Trebuchet MS" w:hAnsi="Trebuchet MS"/>
        </w:rPr>
        <w:t>A</w:t>
      </w:r>
      <w:r w:rsidR="009E7686">
        <w:rPr>
          <w:rFonts w:ascii="Trebuchet MS" w:hAnsi="Trebuchet MS"/>
        </w:rPr>
        <w:t xml:space="preserve">limentare cu apă: </w:t>
      </w:r>
      <w:r w:rsidR="009C1F74">
        <w:rPr>
          <w:rFonts w:ascii="Trebuchet MS" w:eastAsia="Arial Narrow" w:hAnsi="Trebuchet MS" w:cs="Arial Narrow"/>
        </w:rPr>
        <w:t xml:space="preserve"> nu se utilizează apă hala proiectată nu va avea instalații de alimentare cu apă și canalizare </w:t>
      </w:r>
    </w:p>
    <w:p w14:paraId="0AE8501C" w14:textId="595DBBAF" w:rsidR="00AD4316" w:rsidRPr="00907044" w:rsidRDefault="009C1F74" w:rsidP="009E7686">
      <w:pPr>
        <w:spacing w:line="240" w:lineRule="auto"/>
        <w:ind w:left="360"/>
        <w:jc w:val="both"/>
        <w:rPr>
          <w:rFonts w:ascii="Trebuchet MS" w:eastAsia="Arial Narrow" w:hAnsi="Trebuchet MS" w:cs="Arial Narrow"/>
        </w:rPr>
      </w:pPr>
      <w:r>
        <w:rPr>
          <w:rFonts w:ascii="Trebuchet MS" w:eastAsia="Arial Narrow" w:hAnsi="Trebuchet MS" w:cs="Arial Narrow"/>
        </w:rPr>
        <w:t xml:space="preserve">Apele pluviale potențial impurificate cu produse petroliere de pe suprafețele carosabile și parcări  cu Stotal = 150 mp , Q pluvial = 1,2 l/s epurate mecanic într-un separator de hidrocarburi dimensionat pentru Qzi max = 1,5 l /s , vor fi descărcate în canalizarea pluvială a localității printr-o conductă PVC CU l= 5 M ȘI Dn = 110 mm </w:t>
      </w:r>
      <w:r w:rsidR="00907044">
        <w:rPr>
          <w:rFonts w:ascii="Trebuchet MS" w:eastAsia="Arial Narrow" w:hAnsi="Trebuchet MS" w:cs="Arial Narrow"/>
        </w:rPr>
        <w:t>.</w:t>
      </w:r>
      <w:r w:rsidR="009E7686" w:rsidRPr="00907044">
        <w:rPr>
          <w:rFonts w:ascii="Trebuchet MS" w:eastAsia="Arial Narrow" w:hAnsi="Trebuchet MS" w:cs="Arial Narrow"/>
        </w:rPr>
        <w:t xml:space="preserve"> </w:t>
      </w:r>
    </w:p>
    <w:p w14:paraId="50395A26" w14:textId="75D113F4" w:rsidR="007A3590" w:rsidRPr="00197AD5" w:rsidRDefault="009E204C" w:rsidP="009E204C">
      <w:pPr>
        <w:spacing w:after="0" w:line="240" w:lineRule="auto"/>
        <w:jc w:val="both"/>
        <w:rPr>
          <w:rFonts w:ascii="Trebuchet MS" w:hAnsi="Trebuchet MS"/>
        </w:rPr>
      </w:pPr>
      <w:r w:rsidRPr="009E7686">
        <w:rPr>
          <w:rFonts w:ascii="Trebuchet MS" w:hAnsi="Trebuchet MS"/>
        </w:rPr>
        <w:t>Canalizare:</w:t>
      </w:r>
      <w:r w:rsidR="009E7686" w:rsidRPr="009E7686">
        <w:rPr>
          <w:rFonts w:ascii="Trebuchet MS" w:eastAsia="Arial Narrow" w:hAnsi="Trebuchet MS" w:cs="Arial Narrow"/>
        </w:rPr>
        <w:t xml:space="preserve"> </w:t>
      </w:r>
      <w:r w:rsidR="009C1F74">
        <w:rPr>
          <w:rFonts w:ascii="Trebuchet MS" w:eastAsia="Arial Narrow" w:hAnsi="Trebuchet MS" w:cs="Arial Narrow"/>
        </w:rPr>
        <w:t xml:space="preserve">- nu este cazul </w:t>
      </w:r>
    </w:p>
    <w:p w14:paraId="377B3EEF" w14:textId="188A9A9F" w:rsidR="00AD4316" w:rsidRPr="00197AD5" w:rsidRDefault="00AD4316" w:rsidP="00617F88">
      <w:pPr>
        <w:spacing w:after="0" w:line="240" w:lineRule="auto"/>
        <w:jc w:val="both"/>
        <w:rPr>
          <w:rFonts w:ascii="Trebuchet MS" w:hAnsi="Trebuchet MS"/>
        </w:rPr>
      </w:pPr>
      <w:r w:rsidRPr="00197AD5">
        <w:rPr>
          <w:rFonts w:ascii="Trebuchet MS" w:hAnsi="Trebuchet MS"/>
        </w:rPr>
        <w:t>Alimentarea cu energie electrică</w:t>
      </w:r>
      <w:r w:rsidR="007A2E4F" w:rsidRPr="00197AD5">
        <w:rPr>
          <w:rFonts w:ascii="Trebuchet MS" w:hAnsi="Trebuchet MS"/>
        </w:rPr>
        <w:t>:</w:t>
      </w:r>
      <w:r w:rsidRPr="00197AD5">
        <w:rPr>
          <w:rFonts w:ascii="Trebuchet MS" w:hAnsi="Trebuchet MS"/>
        </w:rPr>
        <w:t xml:space="preserve"> </w:t>
      </w:r>
      <w:r w:rsidR="007A2E4F" w:rsidRPr="00197AD5">
        <w:rPr>
          <w:rFonts w:ascii="Trebuchet MS" w:hAnsi="Trebuchet MS"/>
        </w:rPr>
        <w:t>se va asigura prin racordarea la rețeaua de distribuție existentă în zonă</w:t>
      </w:r>
      <w:r w:rsidRPr="00197AD5">
        <w:rPr>
          <w:rFonts w:ascii="Trebuchet MS" w:hAnsi="Trebuchet MS"/>
        </w:rPr>
        <w:t>.</w:t>
      </w:r>
    </w:p>
    <w:p w14:paraId="015E0168" w14:textId="321AA1F0" w:rsidR="00870D28" w:rsidRPr="00197AD5" w:rsidRDefault="007637DC" w:rsidP="00617F88">
      <w:pPr>
        <w:spacing w:after="0" w:line="240" w:lineRule="auto"/>
        <w:jc w:val="both"/>
        <w:rPr>
          <w:rFonts w:ascii="Trebuchet MS" w:hAnsi="Trebuchet MS"/>
        </w:rPr>
      </w:pPr>
      <w:r w:rsidRPr="00197AD5">
        <w:rPr>
          <w:rFonts w:ascii="Trebuchet MS" w:hAnsi="Trebuchet MS"/>
        </w:rPr>
        <w:t>Alimentarea cu gaze naturale: - se va asigura prin racordarea la rețeaua de distribuție existentă în zonă</w:t>
      </w:r>
      <w:r w:rsidR="00870D28" w:rsidRPr="00197AD5">
        <w:rPr>
          <w:rFonts w:ascii="Trebuchet MS" w:hAnsi="Trebuchet MS"/>
        </w:rPr>
        <w:t>.</w:t>
      </w:r>
    </w:p>
    <w:p w14:paraId="0E2A1744" w14:textId="77777777" w:rsidR="00AD4316" w:rsidRPr="00197AD5" w:rsidRDefault="00AD4316" w:rsidP="00617F88">
      <w:pPr>
        <w:spacing w:after="0" w:line="240" w:lineRule="auto"/>
        <w:ind w:firstLine="142"/>
        <w:jc w:val="both"/>
        <w:rPr>
          <w:rFonts w:ascii="Trebuchet MS" w:hAnsi="Trebuchet MS"/>
        </w:rPr>
      </w:pPr>
      <w:r w:rsidRPr="00197AD5">
        <w:rPr>
          <w:rFonts w:ascii="Trebuchet MS" w:hAnsi="Trebuchet MS"/>
          <w:bCs/>
        </w:rPr>
        <w:t>b</w:t>
      </w:r>
      <w:r w:rsidRPr="00197AD5">
        <w:rPr>
          <w:rFonts w:ascii="Trebuchet MS" w:hAnsi="Trebuchet MS"/>
          <w:bCs/>
          <w:vertAlign w:val="subscript"/>
        </w:rPr>
        <w:t>2</w:t>
      </w:r>
      <w:r w:rsidRPr="00197AD5">
        <w:rPr>
          <w:rFonts w:ascii="Trebuchet MS" w:hAnsi="Trebuchet MS"/>
          <w:bCs/>
        </w:rPr>
        <w:t>)</w:t>
      </w:r>
      <w:r w:rsidRPr="00197AD5">
        <w:rPr>
          <w:rFonts w:ascii="Trebuchet MS" w:hAnsi="Trebuchet MS"/>
        </w:rPr>
        <w:t> cumularea cu alte proiecte existente şi/sau aprobate: - lucrările necesare</w:t>
      </w:r>
      <w:r w:rsidRPr="00197AD5">
        <w:rPr>
          <w:rFonts w:ascii="Trebuchet MS" w:hAnsi="Trebuchet MS"/>
          <w:lang w:val="en-US"/>
        </w:rPr>
        <w:t xml:space="preserve"> </w:t>
      </w:r>
      <w:proofErr w:type="spellStart"/>
      <w:r w:rsidRPr="00197AD5">
        <w:rPr>
          <w:rFonts w:ascii="Trebuchet MS" w:hAnsi="Trebuchet MS"/>
          <w:lang w:val="en-US"/>
        </w:rPr>
        <w:t>realizării</w:t>
      </w:r>
      <w:proofErr w:type="spellEnd"/>
      <w:r w:rsidRPr="00197AD5">
        <w:rPr>
          <w:rFonts w:ascii="Trebuchet MS" w:hAnsi="Trebuchet MS"/>
          <w:lang w:val="en-US"/>
        </w:rPr>
        <w:t xml:space="preserve"> </w:t>
      </w:r>
      <w:proofErr w:type="spellStart"/>
      <w:r w:rsidRPr="00197AD5">
        <w:rPr>
          <w:rFonts w:ascii="Trebuchet MS" w:hAnsi="Trebuchet MS"/>
          <w:lang w:val="en-US"/>
        </w:rPr>
        <w:t>proiectului</w:t>
      </w:r>
      <w:proofErr w:type="spellEnd"/>
      <w:r w:rsidRPr="00197AD5">
        <w:rPr>
          <w:rFonts w:ascii="Trebuchet MS" w:hAnsi="Trebuchet MS"/>
          <w:lang w:val="en-US"/>
        </w:rPr>
        <w:t xml:space="preserve"> nu se </w:t>
      </w:r>
      <w:proofErr w:type="spellStart"/>
      <w:r w:rsidRPr="00197AD5">
        <w:rPr>
          <w:rFonts w:ascii="Trebuchet MS" w:hAnsi="Trebuchet MS"/>
          <w:lang w:val="en-US"/>
        </w:rPr>
        <w:t>suprapun</w:t>
      </w:r>
      <w:proofErr w:type="spellEnd"/>
      <w:r w:rsidRPr="00197AD5">
        <w:rPr>
          <w:rFonts w:ascii="Trebuchet MS" w:hAnsi="Trebuchet MS"/>
          <w:lang w:val="en-US"/>
        </w:rPr>
        <w:t xml:space="preserve"> cu </w:t>
      </w:r>
      <w:proofErr w:type="spellStart"/>
      <w:r w:rsidRPr="00197AD5">
        <w:rPr>
          <w:rFonts w:ascii="Trebuchet MS" w:hAnsi="Trebuchet MS"/>
          <w:lang w:val="en-US"/>
        </w:rPr>
        <w:t>alte</w:t>
      </w:r>
      <w:proofErr w:type="spellEnd"/>
      <w:r w:rsidRPr="00197AD5">
        <w:rPr>
          <w:rFonts w:ascii="Trebuchet MS" w:hAnsi="Trebuchet MS"/>
          <w:lang w:val="en-US"/>
        </w:rPr>
        <w:t xml:space="preserve"> </w:t>
      </w:r>
      <w:proofErr w:type="spellStart"/>
      <w:r w:rsidRPr="00197AD5">
        <w:rPr>
          <w:rFonts w:ascii="Trebuchet MS" w:hAnsi="Trebuchet MS"/>
          <w:lang w:val="en-US"/>
        </w:rPr>
        <w:t>proiecte</w:t>
      </w:r>
      <w:proofErr w:type="spellEnd"/>
      <w:r w:rsidRPr="00197AD5">
        <w:rPr>
          <w:rFonts w:ascii="Trebuchet MS" w:hAnsi="Trebuchet MS"/>
          <w:lang w:val="en-US"/>
        </w:rPr>
        <w:t xml:space="preserve"> </w:t>
      </w:r>
      <w:proofErr w:type="spellStart"/>
      <w:r w:rsidRPr="00197AD5">
        <w:rPr>
          <w:rFonts w:ascii="Trebuchet MS" w:hAnsi="Trebuchet MS"/>
          <w:lang w:val="en-US"/>
        </w:rPr>
        <w:t>existente</w:t>
      </w:r>
      <w:proofErr w:type="spellEnd"/>
      <w:r w:rsidRPr="00197AD5">
        <w:rPr>
          <w:rFonts w:ascii="Trebuchet MS" w:hAnsi="Trebuchet MS"/>
          <w:lang w:val="en-US"/>
        </w:rPr>
        <w:t xml:space="preserve"> </w:t>
      </w:r>
      <w:proofErr w:type="spellStart"/>
      <w:r w:rsidRPr="00197AD5">
        <w:rPr>
          <w:rFonts w:ascii="Trebuchet MS" w:hAnsi="Trebuchet MS"/>
          <w:lang w:val="en-US"/>
        </w:rPr>
        <w:t>sau</w:t>
      </w:r>
      <w:proofErr w:type="spellEnd"/>
      <w:r w:rsidRPr="00197AD5">
        <w:rPr>
          <w:rFonts w:ascii="Trebuchet MS" w:hAnsi="Trebuchet MS"/>
          <w:lang w:val="en-US"/>
        </w:rPr>
        <w:t xml:space="preserve"> </w:t>
      </w:r>
      <w:proofErr w:type="spellStart"/>
      <w:r w:rsidRPr="00197AD5">
        <w:rPr>
          <w:rFonts w:ascii="Trebuchet MS" w:hAnsi="Trebuchet MS"/>
          <w:lang w:val="en-US"/>
        </w:rPr>
        <w:t>planficate</w:t>
      </w:r>
      <w:proofErr w:type="spellEnd"/>
      <w:r w:rsidRPr="00197AD5">
        <w:rPr>
          <w:rFonts w:ascii="Trebuchet MS" w:hAnsi="Trebuchet MS"/>
          <w:lang w:val="en-US"/>
        </w:rPr>
        <w:t xml:space="preserve"> </w:t>
      </w:r>
      <w:proofErr w:type="spellStart"/>
      <w:r w:rsidRPr="00197AD5">
        <w:rPr>
          <w:rFonts w:ascii="Trebuchet MS" w:hAnsi="Trebuchet MS"/>
          <w:lang w:val="en-US"/>
        </w:rPr>
        <w:t>în</w:t>
      </w:r>
      <w:proofErr w:type="spellEnd"/>
      <w:r w:rsidRPr="00197AD5">
        <w:rPr>
          <w:rFonts w:ascii="Trebuchet MS" w:hAnsi="Trebuchet MS"/>
          <w:lang w:val="en-US"/>
        </w:rPr>
        <w:t xml:space="preserve"> </w:t>
      </w:r>
      <w:proofErr w:type="spellStart"/>
      <w:r w:rsidRPr="00197AD5">
        <w:rPr>
          <w:rFonts w:ascii="Trebuchet MS" w:hAnsi="Trebuchet MS"/>
          <w:lang w:val="en-US"/>
        </w:rPr>
        <w:t>zonă</w:t>
      </w:r>
      <w:proofErr w:type="spellEnd"/>
      <w:r w:rsidRPr="00197AD5">
        <w:rPr>
          <w:rFonts w:ascii="Trebuchet MS" w:hAnsi="Trebuchet MS"/>
        </w:rPr>
        <w:t>.</w:t>
      </w:r>
    </w:p>
    <w:p w14:paraId="7FCB4744" w14:textId="518FC0AD" w:rsidR="00AD4316" w:rsidRPr="00197AD5" w:rsidRDefault="00AD4316" w:rsidP="00617F88">
      <w:pPr>
        <w:spacing w:after="0" w:line="240" w:lineRule="auto"/>
        <w:ind w:firstLine="142"/>
        <w:jc w:val="both"/>
        <w:rPr>
          <w:rFonts w:ascii="Trebuchet MS" w:hAnsi="Trebuchet MS"/>
        </w:rPr>
      </w:pPr>
      <w:r w:rsidRPr="00197AD5">
        <w:rPr>
          <w:rFonts w:ascii="Trebuchet MS" w:hAnsi="Trebuchet MS"/>
          <w:bCs/>
        </w:rPr>
        <w:t>b</w:t>
      </w:r>
      <w:r w:rsidRPr="00197AD5">
        <w:rPr>
          <w:rFonts w:ascii="Trebuchet MS" w:hAnsi="Trebuchet MS"/>
          <w:bCs/>
          <w:vertAlign w:val="subscript"/>
        </w:rPr>
        <w:t>3</w:t>
      </w:r>
      <w:r w:rsidRPr="00197AD5">
        <w:rPr>
          <w:rFonts w:ascii="Trebuchet MS" w:hAnsi="Trebuchet MS"/>
          <w:bCs/>
        </w:rPr>
        <w:t>)</w:t>
      </w:r>
      <w:r w:rsidRPr="00197AD5">
        <w:rPr>
          <w:rFonts w:ascii="Trebuchet MS" w:hAnsi="Trebuchet MS"/>
        </w:rPr>
        <w:t> utilizarea resurselor naturale, în special a solului, a terenurilor, a apei şi a biodiversităţii: în perioada de execuţie se vor folosi cantităţi de apă, nisip, balast</w:t>
      </w:r>
      <w:r w:rsidR="00D83B4B" w:rsidRPr="00197AD5">
        <w:rPr>
          <w:rFonts w:ascii="Trebuchet MS" w:hAnsi="Trebuchet MS"/>
        </w:rPr>
        <w:t>, etc.</w:t>
      </w:r>
      <w:r w:rsidRPr="00197AD5">
        <w:rPr>
          <w:rFonts w:ascii="Trebuchet MS" w:hAnsi="Trebuchet MS"/>
          <w:lang w:val="en-US"/>
        </w:rPr>
        <w:t>.</w:t>
      </w:r>
      <w:r w:rsidRPr="00197AD5">
        <w:rPr>
          <w:rFonts w:ascii="Trebuchet MS" w:hAnsi="Trebuchet MS"/>
        </w:rPr>
        <w:t xml:space="preserve"> </w:t>
      </w:r>
    </w:p>
    <w:p w14:paraId="347A0B6B" w14:textId="77777777" w:rsidR="00AD4316" w:rsidRPr="00AD4316" w:rsidRDefault="00AD4316" w:rsidP="00617F88">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4</w:t>
      </w:r>
      <w:r w:rsidRPr="00AD4316">
        <w:rPr>
          <w:rFonts w:ascii="Trebuchet MS" w:hAnsi="Trebuchet MS"/>
          <w:bCs/>
        </w:rPr>
        <w:t>)</w:t>
      </w:r>
      <w:r w:rsidRPr="00AD4316">
        <w:rPr>
          <w:rFonts w:ascii="Trebuchet MS" w:hAnsi="Trebuchet MS"/>
        </w:rPr>
        <w:t xml:space="preserve"> cantitatea şi tipurile de deşeuri generate/gestionate: deșeuri specifice lucrărilor de construcții care vor fi gestionate conform OUG nr. 92/2021 privind regimul deşeurilor, aprobată prin Legea nr. 17/2023; acestea </w:t>
      </w:r>
      <w:r w:rsidRPr="00AD4316">
        <w:rPr>
          <w:rFonts w:ascii="Trebuchet MS" w:hAnsi="Trebuchet MS"/>
          <w:bCs/>
          <w:iCs/>
        </w:rPr>
        <w:t>vor fi colectate selectiv și se vor valorifica/elimina numai prin operatori economici autorizați.</w:t>
      </w:r>
      <w:r w:rsidRPr="00AD4316">
        <w:rPr>
          <w:rFonts w:ascii="Trebuchet MS" w:hAnsi="Trebuchet MS"/>
        </w:rPr>
        <w:t xml:space="preserve"> </w:t>
      </w:r>
    </w:p>
    <w:p w14:paraId="4914CA55" w14:textId="77777777" w:rsidR="00AD4316" w:rsidRPr="00AD4316" w:rsidRDefault="00AD4316" w:rsidP="00F630F0">
      <w:pPr>
        <w:spacing w:after="0" w:line="240" w:lineRule="auto"/>
        <w:ind w:firstLine="142"/>
        <w:jc w:val="both"/>
        <w:rPr>
          <w:rFonts w:ascii="Trebuchet MS" w:hAnsi="Trebuchet MS"/>
        </w:rPr>
      </w:pPr>
      <w:r w:rsidRPr="00AD4316">
        <w:rPr>
          <w:rFonts w:ascii="Trebuchet MS" w:hAnsi="Trebuchet MS"/>
          <w:bCs/>
        </w:rPr>
        <w:t>b</w:t>
      </w:r>
      <w:r w:rsidRPr="00AD4316">
        <w:rPr>
          <w:rFonts w:ascii="Trebuchet MS" w:hAnsi="Trebuchet MS"/>
          <w:bCs/>
          <w:vertAlign w:val="subscript"/>
        </w:rPr>
        <w:t>5</w:t>
      </w:r>
      <w:r w:rsidRPr="00AD4316">
        <w:rPr>
          <w:rFonts w:ascii="Trebuchet MS" w:hAnsi="Trebuchet MS"/>
          <w:bCs/>
        </w:rPr>
        <w:t>)</w:t>
      </w:r>
      <w:r w:rsidRPr="00AD4316">
        <w:rPr>
          <w:rFonts w:ascii="Trebuchet MS" w:hAnsi="Trebuchet MS"/>
        </w:rPr>
        <w:t xml:space="preserve"> poluarea şi alte efecte negative: </w:t>
      </w:r>
    </w:p>
    <w:p w14:paraId="20162FDD" w14:textId="4EAEAB70" w:rsidR="00617F88" w:rsidRPr="00AD4316" w:rsidRDefault="00AD4316" w:rsidP="00617F88">
      <w:pPr>
        <w:spacing w:line="240" w:lineRule="auto"/>
        <w:ind w:firstLine="284"/>
        <w:jc w:val="both"/>
        <w:rPr>
          <w:rFonts w:ascii="Trebuchet MS" w:hAnsi="Trebuchet MS"/>
          <w:b/>
          <w:bCs/>
        </w:rPr>
      </w:pPr>
      <w:r w:rsidRPr="00AD4316">
        <w:rPr>
          <w:rFonts w:ascii="Trebuchet MS" w:hAnsi="Trebuchet MS"/>
          <w:bCs/>
        </w:rPr>
        <w:t>Se vor lua toate măsurile necesare să fie respectate toate prevederile legilor în vigoare, atât pe timpul execuției lucrărilor, cât și pe timpul funcționării construcției.</w:t>
      </w:r>
      <w:r w:rsidRPr="00AD4316">
        <w:rPr>
          <w:rFonts w:ascii="Trebuchet MS" w:hAnsi="Trebuchet MS"/>
          <w:b/>
          <w:bCs/>
        </w:rPr>
        <w:t xml:space="preserve"> </w:t>
      </w:r>
    </w:p>
    <w:p w14:paraId="1FEC14E5" w14:textId="77777777" w:rsidR="00AD4316" w:rsidRPr="00AD4316" w:rsidRDefault="00AD4316" w:rsidP="00F630F0">
      <w:pPr>
        <w:tabs>
          <w:tab w:val="left" w:pos="709"/>
        </w:tabs>
        <w:spacing w:after="0" w:line="240" w:lineRule="auto"/>
        <w:ind w:firstLine="284"/>
        <w:jc w:val="both"/>
        <w:rPr>
          <w:rFonts w:ascii="Trebuchet MS" w:hAnsi="Trebuchet MS"/>
          <w:b/>
          <w:bCs/>
        </w:rPr>
      </w:pPr>
      <w:r w:rsidRPr="00AD4316">
        <w:rPr>
          <w:rFonts w:ascii="Trebuchet MS" w:hAnsi="Trebuchet MS"/>
          <w:b/>
          <w:bCs/>
        </w:rPr>
        <w:t>Măsuri pentru protecția calității apelor:</w:t>
      </w:r>
    </w:p>
    <w:p w14:paraId="53AC36F6" w14:textId="2EA65C61" w:rsidR="00AD4316" w:rsidRPr="00D92147" w:rsidRDefault="00907044" w:rsidP="00050B4D">
      <w:pPr>
        <w:spacing w:line="240" w:lineRule="auto"/>
        <w:jc w:val="both"/>
        <w:rPr>
          <w:rFonts w:ascii="Trebuchet MS" w:eastAsia="Arial Narrow" w:hAnsi="Trebuchet MS" w:cs="Arial Narrow"/>
          <w:color w:val="FF0000"/>
        </w:rPr>
      </w:pPr>
      <w:r w:rsidRPr="00D92147">
        <w:rPr>
          <w:rFonts w:ascii="Trebuchet MS" w:eastAsia="Arial Narrow" w:hAnsi="Trebuchet MS" w:cs="Arial Narrow"/>
          <w:color w:val="FF0000"/>
        </w:rPr>
        <w:t>Î</w:t>
      </w:r>
      <w:r w:rsidR="0015574E" w:rsidRPr="00D92147">
        <w:rPr>
          <w:rFonts w:ascii="Trebuchet MS" w:eastAsia="Arial Narrow" w:hAnsi="Trebuchet MS" w:cs="Arial Narrow"/>
          <w:color w:val="FF0000"/>
        </w:rPr>
        <w:t>n timpul execuți</w:t>
      </w:r>
      <w:r w:rsidR="009C1F74" w:rsidRPr="00D92147">
        <w:rPr>
          <w:rFonts w:ascii="Trebuchet MS" w:eastAsia="Arial Narrow" w:hAnsi="Trebuchet MS" w:cs="Arial Narrow"/>
          <w:color w:val="FF0000"/>
        </w:rPr>
        <w:t xml:space="preserve">ei se urmărește minimizarea consumului de apă prin utilizarea rațională a apei </w:t>
      </w:r>
      <w:r w:rsidR="00D92147" w:rsidRPr="00D92147">
        <w:rPr>
          <w:rFonts w:ascii="Trebuchet MS" w:eastAsia="Arial Narrow" w:hAnsi="Trebuchet MS" w:cs="Arial Narrow"/>
          <w:color w:val="FF0000"/>
        </w:rPr>
        <w:t xml:space="preserve">cat si decantarea apelor uzate în rețeaua publică a localității </w:t>
      </w:r>
      <w:r w:rsidR="00050B4D" w:rsidRPr="00D92147">
        <w:rPr>
          <w:rFonts w:ascii="Trebuchet MS" w:eastAsia="Arial Narrow" w:hAnsi="Trebuchet MS" w:cs="Arial Narrow"/>
          <w:color w:val="FF0000"/>
        </w:rPr>
        <w:t xml:space="preserve">. </w:t>
      </w:r>
    </w:p>
    <w:p w14:paraId="10C56638" w14:textId="2AFA813F" w:rsidR="00AD4316" w:rsidRDefault="00AD4316" w:rsidP="00E36883">
      <w:pPr>
        <w:spacing w:after="0" w:line="240" w:lineRule="auto"/>
        <w:ind w:firstLine="284"/>
        <w:jc w:val="both"/>
        <w:rPr>
          <w:rFonts w:ascii="Trebuchet MS" w:hAnsi="Trebuchet MS"/>
          <w:b/>
          <w:bCs/>
        </w:rPr>
      </w:pPr>
      <w:r w:rsidRPr="00AD4316">
        <w:rPr>
          <w:rFonts w:ascii="Trebuchet MS" w:hAnsi="Trebuchet MS"/>
          <w:b/>
          <w:bCs/>
        </w:rPr>
        <w:t>Măsuri pentru protecția aerului:</w:t>
      </w:r>
    </w:p>
    <w:p w14:paraId="673D12BE" w14:textId="67F2807A" w:rsidR="0015574E" w:rsidRDefault="0015574E" w:rsidP="00E36883">
      <w:pPr>
        <w:spacing w:after="0" w:line="240" w:lineRule="auto"/>
        <w:ind w:firstLine="284"/>
        <w:jc w:val="both"/>
        <w:rPr>
          <w:rFonts w:ascii="Trebuchet MS" w:hAnsi="Trebuchet MS"/>
          <w:b/>
          <w:bCs/>
        </w:rPr>
      </w:pPr>
    </w:p>
    <w:p w14:paraId="5D37A528" w14:textId="54F906B3" w:rsidR="0015574E" w:rsidRDefault="0015574E" w:rsidP="00E36883">
      <w:pPr>
        <w:spacing w:after="0" w:line="240" w:lineRule="auto"/>
        <w:ind w:firstLine="284"/>
        <w:jc w:val="both"/>
        <w:rPr>
          <w:rFonts w:ascii="Trebuchet MS" w:hAnsi="Trebuchet MS"/>
          <w:b/>
          <w:bCs/>
        </w:rPr>
      </w:pPr>
    </w:p>
    <w:p w14:paraId="7574F600" w14:textId="570D3785" w:rsidR="0015574E" w:rsidRPr="00D92147" w:rsidRDefault="0015574E" w:rsidP="00576889">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Investitia propusă</w:t>
      </w:r>
      <w:r w:rsidR="00576889" w:rsidRPr="00D92147">
        <w:rPr>
          <w:rFonts w:ascii="Trebuchet MS" w:eastAsia="Arial Narrow" w:hAnsi="Trebuchet MS" w:cs="Arial Narrow"/>
          <w:color w:val="0070C0"/>
        </w:rPr>
        <w:t xml:space="preserve"> nu generează</w:t>
      </w:r>
      <w:r w:rsidRPr="00D92147">
        <w:rPr>
          <w:rFonts w:ascii="Trebuchet MS" w:eastAsia="Arial Narrow" w:hAnsi="Trebuchet MS" w:cs="Arial Narrow"/>
          <w:color w:val="0070C0"/>
        </w:rPr>
        <w:t xml:space="preserve"> factori poluatori care ar putea genrea un risc asupra calității aerului în imediata apropiere sau vecinatate. </w:t>
      </w:r>
    </w:p>
    <w:p w14:paraId="23E3E0B2" w14:textId="4593A8BA" w:rsidR="0015574E" w:rsidRPr="00D92147" w:rsidRDefault="00E10E0C" w:rsidP="00576889">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Sursa specifică</w:t>
      </w:r>
      <w:r w:rsidR="0015574E" w:rsidRPr="00D92147">
        <w:rPr>
          <w:rFonts w:ascii="Trebuchet MS" w:eastAsia="Arial Narrow" w:hAnsi="Trebuchet MS" w:cs="Arial Narrow"/>
          <w:color w:val="0070C0"/>
        </w:rPr>
        <w:t xml:space="preserve"> poate fi  traficului rutier din i</w:t>
      </w:r>
      <w:r w:rsidRPr="00D92147">
        <w:rPr>
          <w:rFonts w:ascii="Trebuchet MS" w:eastAsia="Arial Narrow" w:hAnsi="Trebuchet MS" w:cs="Arial Narrow"/>
          <w:color w:val="0070C0"/>
        </w:rPr>
        <w:t>ncinta (poate reprezenta o sursă secundară</w:t>
      </w:r>
      <w:r w:rsidR="00D92147" w:rsidRPr="00D92147">
        <w:rPr>
          <w:rFonts w:ascii="Trebuchet MS" w:eastAsia="Arial Narrow" w:hAnsi="Trebuchet MS" w:cs="Arial Narrow"/>
          <w:color w:val="0070C0"/>
        </w:rPr>
        <w:t xml:space="preserve"> de </w:t>
      </w:r>
      <w:r w:rsidR="0015574E" w:rsidRPr="00D92147">
        <w:rPr>
          <w:rFonts w:ascii="Trebuchet MS" w:eastAsia="Arial Narrow" w:hAnsi="Trebuchet MS" w:cs="Arial Narrow"/>
          <w:color w:val="0070C0"/>
        </w:rPr>
        <w:t>.</w:t>
      </w:r>
    </w:p>
    <w:p w14:paraId="48488D39" w14:textId="77777777" w:rsidR="00AD4316" w:rsidRPr="00D92147" w:rsidRDefault="00AD4316" w:rsidP="00E36883">
      <w:pPr>
        <w:spacing w:before="120" w:after="0" w:line="240" w:lineRule="auto"/>
        <w:ind w:firstLine="284"/>
        <w:jc w:val="both"/>
        <w:rPr>
          <w:rFonts w:ascii="Trebuchet MS" w:hAnsi="Trebuchet MS"/>
          <w:b/>
          <w:bCs/>
          <w:color w:val="0070C0"/>
        </w:rPr>
      </w:pPr>
      <w:r w:rsidRPr="00D92147">
        <w:rPr>
          <w:rFonts w:ascii="Trebuchet MS" w:hAnsi="Trebuchet MS"/>
          <w:b/>
          <w:bCs/>
          <w:color w:val="0070C0"/>
        </w:rPr>
        <w:t>Măsuri pentru protecția împotriva zgomotului și vibrațiilor:</w:t>
      </w:r>
    </w:p>
    <w:p w14:paraId="50FB603F" w14:textId="514F029F" w:rsidR="00050B4D" w:rsidRPr="00D92147" w:rsidRDefault="002B0C7C" w:rsidP="00050B4D">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Sursele de zgomot în timpul execuț</w:t>
      </w:r>
      <w:r w:rsidR="00050B4D" w:rsidRPr="00D92147">
        <w:rPr>
          <w:rFonts w:ascii="Trebuchet MS" w:eastAsia="Arial Narrow" w:hAnsi="Trebuchet MS" w:cs="Arial Narrow"/>
          <w:color w:val="0070C0"/>
        </w:rPr>
        <w:t>iei pot fi p</w:t>
      </w:r>
      <w:r w:rsidRPr="00D92147">
        <w:rPr>
          <w:rFonts w:ascii="Trebuchet MS" w:eastAsia="Arial Narrow" w:hAnsi="Trebuchet MS" w:cs="Arial Narrow"/>
          <w:color w:val="0070C0"/>
        </w:rPr>
        <w:t>rovocate de utilajele folosite în timpul execuției, precum și de muncitori, î</w:t>
      </w:r>
      <w:r w:rsidR="00050B4D" w:rsidRPr="00D92147">
        <w:rPr>
          <w:rFonts w:ascii="Trebuchet MS" w:eastAsia="Arial Narrow" w:hAnsi="Trebuchet MS" w:cs="Arial Narrow"/>
          <w:color w:val="0070C0"/>
        </w:rPr>
        <w:t>n timpul montajului diferitelor elemente ale structur</w:t>
      </w:r>
      <w:r w:rsidRPr="00D92147">
        <w:rPr>
          <w:rFonts w:ascii="Trebuchet MS" w:eastAsia="Arial Narrow" w:hAnsi="Trebuchet MS" w:cs="Arial Narrow"/>
          <w:color w:val="0070C0"/>
        </w:rPr>
        <w:t>ii (realizarea de cofraje, sau î</w:t>
      </w:r>
      <w:r w:rsidR="00050B4D" w:rsidRPr="00D92147">
        <w:rPr>
          <w:rFonts w:ascii="Trebuchet MS" w:eastAsia="Arial Narrow" w:hAnsi="Trebuchet MS" w:cs="Arial Narrow"/>
          <w:color w:val="0070C0"/>
        </w:rPr>
        <w:t>mbinar</w:t>
      </w:r>
      <w:r w:rsidR="00E10E0C" w:rsidRPr="00D92147">
        <w:rPr>
          <w:rFonts w:ascii="Trebuchet MS" w:eastAsia="Arial Narrow" w:hAnsi="Trebuchet MS" w:cs="Arial Narrow"/>
          <w:color w:val="0070C0"/>
        </w:rPr>
        <w:t>i prin baterea de cuie, etc.). î</w:t>
      </w:r>
      <w:r w:rsidR="00050B4D" w:rsidRPr="00D92147">
        <w:rPr>
          <w:rFonts w:ascii="Trebuchet MS" w:eastAsia="Arial Narrow" w:hAnsi="Trebuchet MS" w:cs="Arial Narrow"/>
          <w:color w:val="0070C0"/>
        </w:rPr>
        <w:t>n vederea minimaliz</w:t>
      </w:r>
      <w:r w:rsidR="00D83B4B" w:rsidRPr="00D92147">
        <w:rPr>
          <w:rFonts w:ascii="Trebuchet MS" w:eastAsia="Arial Narrow" w:hAnsi="Trebuchet MS" w:cs="Arial Narrow"/>
          <w:color w:val="0070C0"/>
        </w:rPr>
        <w:t>ă</w:t>
      </w:r>
      <w:r w:rsidR="00050B4D" w:rsidRPr="00D92147">
        <w:rPr>
          <w:rFonts w:ascii="Trebuchet MS" w:eastAsia="Arial Narrow" w:hAnsi="Trebuchet MS" w:cs="Arial Narrow"/>
          <w:color w:val="0070C0"/>
        </w:rPr>
        <w:t>rii acestora, pr</w:t>
      </w:r>
      <w:r w:rsidR="00E10E0C" w:rsidRPr="00D92147">
        <w:rPr>
          <w:rFonts w:ascii="Trebuchet MS" w:eastAsia="Arial Narrow" w:hAnsi="Trebuchet MS" w:cs="Arial Narrow"/>
          <w:color w:val="0070C0"/>
        </w:rPr>
        <w:t>ogramul de lucru nu se va desf</w:t>
      </w:r>
      <w:r w:rsidR="00D83B4B" w:rsidRPr="00D92147">
        <w:rPr>
          <w:rFonts w:ascii="Trebuchet MS" w:eastAsia="Arial Narrow" w:hAnsi="Trebuchet MS" w:cs="Arial Narrow"/>
          <w:color w:val="0070C0"/>
        </w:rPr>
        <w:t>ă</w:t>
      </w:r>
      <w:r w:rsidR="00E10E0C" w:rsidRPr="00D92147">
        <w:rPr>
          <w:rFonts w:ascii="Trebuchet MS" w:eastAsia="Arial Narrow" w:hAnsi="Trebuchet MS" w:cs="Arial Narrow"/>
          <w:color w:val="0070C0"/>
        </w:rPr>
        <w:t>ș</w:t>
      </w:r>
      <w:r w:rsidR="00050B4D" w:rsidRPr="00D92147">
        <w:rPr>
          <w:rFonts w:ascii="Trebuchet MS" w:eastAsia="Arial Narrow" w:hAnsi="Trebuchet MS" w:cs="Arial Narrow"/>
          <w:color w:val="0070C0"/>
        </w:rPr>
        <w:t xml:space="preserve">ura pe timp de noapte. </w:t>
      </w:r>
    </w:p>
    <w:p w14:paraId="0B14A369" w14:textId="1325CAEE" w:rsidR="00050B4D" w:rsidRPr="00D92147" w:rsidRDefault="00576889" w:rsidP="00050B4D">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lastRenderedPageBreak/>
        <w:t>Î</w:t>
      </w:r>
      <w:r w:rsidR="00E10E0C" w:rsidRPr="00D92147">
        <w:rPr>
          <w:rFonts w:ascii="Trebuchet MS" w:eastAsia="Arial Narrow" w:hAnsi="Trebuchet MS" w:cs="Arial Narrow"/>
          <w:color w:val="0070C0"/>
        </w:rPr>
        <w:t>n timpul exploatării/funcț</w:t>
      </w:r>
      <w:r w:rsidR="00050B4D" w:rsidRPr="00D92147">
        <w:rPr>
          <w:rFonts w:ascii="Trebuchet MS" w:eastAsia="Arial Narrow" w:hAnsi="Trebuchet MS" w:cs="Arial Narrow"/>
          <w:color w:val="0070C0"/>
        </w:rPr>
        <w:t>ion</w:t>
      </w:r>
      <w:r w:rsidR="00D83B4B" w:rsidRPr="00D92147">
        <w:rPr>
          <w:rFonts w:ascii="Trebuchet MS" w:eastAsia="Arial Narrow" w:hAnsi="Trebuchet MS" w:cs="Arial Narrow"/>
          <w:color w:val="0070C0"/>
        </w:rPr>
        <w:t>ă</w:t>
      </w:r>
      <w:r w:rsidR="00050B4D" w:rsidRPr="00D92147">
        <w:rPr>
          <w:rFonts w:ascii="Trebuchet MS" w:eastAsia="Arial Narrow" w:hAnsi="Trebuchet MS" w:cs="Arial Narrow"/>
          <w:color w:val="0070C0"/>
        </w:rPr>
        <w:t>rii obiectivului, surse de zgomot pot constit</w:t>
      </w:r>
      <w:r w:rsidR="00E10E0C" w:rsidRPr="00D92147">
        <w:rPr>
          <w:rFonts w:ascii="Trebuchet MS" w:eastAsia="Arial Narrow" w:hAnsi="Trebuchet MS" w:cs="Arial Narrow"/>
          <w:color w:val="0070C0"/>
        </w:rPr>
        <w:t>ui utilajele ș</w:t>
      </w:r>
      <w:r w:rsidR="00050B4D" w:rsidRPr="00D92147">
        <w:rPr>
          <w:rFonts w:ascii="Trebuchet MS" w:eastAsia="Arial Narrow" w:hAnsi="Trebuchet MS" w:cs="Arial Narrow"/>
          <w:color w:val="0070C0"/>
        </w:rPr>
        <w:t>i echipa</w:t>
      </w:r>
      <w:r w:rsidR="00E10E0C" w:rsidRPr="00D92147">
        <w:rPr>
          <w:rFonts w:ascii="Trebuchet MS" w:eastAsia="Arial Narrow" w:hAnsi="Trebuchet MS" w:cs="Arial Narrow"/>
          <w:color w:val="0070C0"/>
        </w:rPr>
        <w:t>mentele utilizate la debitarea ș</w:t>
      </w:r>
      <w:r w:rsidR="00050B4D" w:rsidRPr="00D92147">
        <w:rPr>
          <w:rFonts w:ascii="Trebuchet MS" w:eastAsia="Arial Narrow" w:hAnsi="Trebuchet MS" w:cs="Arial Narrow"/>
          <w:color w:val="0070C0"/>
        </w:rPr>
        <w:t>i realizarea pieselor de mob</w:t>
      </w:r>
      <w:r w:rsidR="00E10E0C" w:rsidRPr="00D92147">
        <w:rPr>
          <w:rFonts w:ascii="Trebuchet MS" w:eastAsia="Arial Narrow" w:hAnsi="Trebuchet MS" w:cs="Arial Narrow"/>
          <w:color w:val="0070C0"/>
        </w:rPr>
        <w:t>ilier. Utilajele pot constitui și o sursa de vibrații, deși doar locală</w:t>
      </w:r>
      <w:r w:rsidR="00050B4D" w:rsidRPr="00D92147">
        <w:rPr>
          <w:rFonts w:ascii="Trebuchet MS" w:eastAsia="Arial Narrow" w:hAnsi="Trebuchet MS" w:cs="Arial Narrow"/>
          <w:color w:val="0070C0"/>
        </w:rPr>
        <w:t xml:space="preserve">. </w:t>
      </w:r>
    </w:p>
    <w:p w14:paraId="31CDB695" w14:textId="3CEE718D" w:rsidR="00050B4D" w:rsidRPr="00D92147" w:rsidRDefault="00D83B4B" w:rsidP="00050B4D">
      <w:pPr>
        <w:spacing w:line="240" w:lineRule="auto"/>
        <w:jc w:val="both"/>
        <w:rPr>
          <w:rFonts w:ascii="Trebuchet MS" w:eastAsia="Arial Narrow" w:hAnsi="Trebuchet MS" w:cs="Arial Narrow"/>
          <w:color w:val="0070C0"/>
        </w:rPr>
      </w:pPr>
      <w:r w:rsidRPr="00D92147">
        <w:rPr>
          <w:rFonts w:ascii="Trebuchet MS" w:eastAsia="Arial Narrow" w:hAnsi="Trebuchet MS" w:cs="Arial Narrow"/>
          <w:b/>
          <w:bCs/>
          <w:color w:val="0070C0"/>
        </w:rPr>
        <w:t>A</w:t>
      </w:r>
      <w:r w:rsidRPr="00D92147">
        <w:rPr>
          <w:rFonts w:ascii="Trebuchet MS" w:hAnsi="Trebuchet MS"/>
          <w:b/>
          <w:bCs/>
          <w:color w:val="0070C0"/>
        </w:rPr>
        <w:t>menajările și dotările pentru protecția împotriva zgomotelor și vibrațiilor:</w:t>
      </w:r>
    </w:p>
    <w:p w14:paraId="3BE237E3" w14:textId="3DEFEE3D" w:rsidR="00050B4D" w:rsidRPr="00D92147" w:rsidRDefault="00576889" w:rsidP="00050B4D">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î</w:t>
      </w:r>
      <w:r w:rsidR="00050B4D" w:rsidRPr="00D92147">
        <w:rPr>
          <w:rFonts w:ascii="Trebuchet MS" w:eastAsia="Arial Narrow" w:hAnsi="Trebuchet MS" w:cs="Arial Narrow"/>
          <w:color w:val="0070C0"/>
        </w:rPr>
        <w:t>n vederea minimaliz</w:t>
      </w:r>
      <w:r w:rsidR="00A85CDE" w:rsidRPr="00D92147">
        <w:rPr>
          <w:rFonts w:ascii="Trebuchet MS" w:eastAsia="Arial Narrow" w:hAnsi="Trebuchet MS" w:cs="Arial Narrow"/>
          <w:color w:val="0070C0"/>
        </w:rPr>
        <w:t>ă</w:t>
      </w:r>
      <w:r w:rsidR="00050B4D" w:rsidRPr="00D92147">
        <w:rPr>
          <w:rFonts w:ascii="Trebuchet MS" w:eastAsia="Arial Narrow" w:hAnsi="Trebuchet MS" w:cs="Arial Narrow"/>
          <w:color w:val="0070C0"/>
        </w:rPr>
        <w:t>rii dispersiei zgomotului din inter</w:t>
      </w:r>
      <w:r w:rsidR="00A85CDE" w:rsidRPr="00D92147">
        <w:rPr>
          <w:rFonts w:ascii="Trebuchet MS" w:eastAsia="Arial Narrow" w:hAnsi="Trebuchet MS" w:cs="Arial Narrow"/>
          <w:color w:val="0070C0"/>
        </w:rPr>
        <w:t>iorul halei de productie la spaț</w:t>
      </w:r>
      <w:r w:rsidR="00050B4D" w:rsidRPr="00D92147">
        <w:rPr>
          <w:rFonts w:ascii="Trebuchet MS" w:eastAsia="Arial Narrow" w:hAnsi="Trebuchet MS" w:cs="Arial Narrow"/>
          <w:color w:val="0070C0"/>
        </w:rPr>
        <w:t>iile de birour</w:t>
      </w:r>
      <w:r w:rsidR="00A85CDE" w:rsidRPr="00D92147">
        <w:rPr>
          <w:rFonts w:ascii="Trebuchet MS" w:eastAsia="Arial Narrow" w:hAnsi="Trebuchet MS" w:cs="Arial Narrow"/>
          <w:color w:val="0070C0"/>
        </w:rPr>
        <w:t xml:space="preserve">i sau mediul </w:t>
      </w:r>
      <w:r w:rsidR="00D83B4B" w:rsidRPr="00D92147">
        <w:rPr>
          <w:rFonts w:ascii="Trebuchet MS" w:eastAsia="Arial Narrow" w:hAnsi="Trebuchet MS" w:cs="Arial Narrow"/>
          <w:color w:val="0070C0"/>
        </w:rPr>
        <w:t>î</w:t>
      </w:r>
      <w:r w:rsidR="00A85CDE" w:rsidRPr="00D92147">
        <w:rPr>
          <w:rFonts w:ascii="Trebuchet MS" w:eastAsia="Arial Narrow" w:hAnsi="Trebuchet MS" w:cs="Arial Narrow"/>
          <w:color w:val="0070C0"/>
        </w:rPr>
        <w:t>nconjur</w:t>
      </w:r>
      <w:r w:rsidR="00D83B4B" w:rsidRPr="00D92147">
        <w:rPr>
          <w:rFonts w:ascii="Trebuchet MS" w:eastAsia="Arial Narrow" w:hAnsi="Trebuchet MS" w:cs="Arial Narrow"/>
          <w:color w:val="0070C0"/>
        </w:rPr>
        <w:t>ă</w:t>
      </w:r>
      <w:r w:rsidR="00A85CDE" w:rsidRPr="00D92147">
        <w:rPr>
          <w:rFonts w:ascii="Trebuchet MS" w:eastAsia="Arial Narrow" w:hAnsi="Trebuchet MS" w:cs="Arial Narrow"/>
          <w:color w:val="0070C0"/>
        </w:rPr>
        <w:t>tor, pereț</w:t>
      </w:r>
      <w:r w:rsidR="00050B4D" w:rsidRPr="00D92147">
        <w:rPr>
          <w:rFonts w:ascii="Trebuchet MS" w:eastAsia="Arial Narrow" w:hAnsi="Trebuchet MS" w:cs="Arial Narrow"/>
          <w:color w:val="0070C0"/>
        </w:rPr>
        <w:t>ii de in</w:t>
      </w:r>
      <w:r w:rsidR="00A85CDE" w:rsidRPr="00D92147">
        <w:rPr>
          <w:rFonts w:ascii="Trebuchet MS" w:eastAsia="Arial Narrow" w:hAnsi="Trebuchet MS" w:cs="Arial Narrow"/>
          <w:color w:val="0070C0"/>
        </w:rPr>
        <w:t>chidere vor fi suficient de groși și izolați cu vată minerală</w:t>
      </w:r>
      <w:r w:rsidR="00050B4D" w:rsidRPr="00D92147">
        <w:rPr>
          <w:rFonts w:ascii="Trebuchet MS" w:eastAsia="Arial Narrow" w:hAnsi="Trebuchet MS" w:cs="Arial Narrow"/>
          <w:color w:val="0070C0"/>
        </w:rPr>
        <w:t>, care asigura un grad minim de transmisie a zgomotelor. Echipamentele ac</w:t>
      </w:r>
      <w:r w:rsidR="00A85CDE" w:rsidRPr="00D92147">
        <w:rPr>
          <w:rFonts w:ascii="Trebuchet MS" w:eastAsia="Arial Narrow" w:hAnsi="Trebuchet MS" w:cs="Arial Narrow"/>
          <w:color w:val="0070C0"/>
        </w:rPr>
        <w:t>hiziț</w:t>
      </w:r>
      <w:r w:rsidR="00050B4D" w:rsidRPr="00D92147">
        <w:rPr>
          <w:rFonts w:ascii="Trebuchet MS" w:eastAsia="Arial Narrow" w:hAnsi="Trebuchet MS" w:cs="Arial Narrow"/>
          <w:color w:val="0070C0"/>
        </w:rPr>
        <w:t>ionate, vor fi pro</w:t>
      </w:r>
      <w:r w:rsidR="00A85CDE" w:rsidRPr="00D92147">
        <w:rPr>
          <w:rFonts w:ascii="Trebuchet MS" w:eastAsia="Arial Narrow" w:hAnsi="Trebuchet MS" w:cs="Arial Narrow"/>
          <w:color w:val="0070C0"/>
        </w:rPr>
        <w:t>duse doar de produc</w:t>
      </w:r>
      <w:r w:rsidR="00006A28" w:rsidRPr="00D92147">
        <w:rPr>
          <w:rFonts w:ascii="Trebuchet MS" w:eastAsia="Arial Narrow" w:hAnsi="Trebuchet MS" w:cs="Arial Narrow"/>
          <w:color w:val="0070C0"/>
        </w:rPr>
        <w:t>ă</w:t>
      </w:r>
      <w:r w:rsidR="00A85CDE" w:rsidRPr="00D92147">
        <w:rPr>
          <w:rFonts w:ascii="Trebuchet MS" w:eastAsia="Arial Narrow" w:hAnsi="Trebuchet MS" w:cs="Arial Narrow"/>
          <w:color w:val="0070C0"/>
        </w:rPr>
        <w:t>tori atestaț</w:t>
      </w:r>
      <w:r w:rsidR="00050B4D" w:rsidRPr="00D92147">
        <w:rPr>
          <w:rFonts w:ascii="Trebuchet MS" w:eastAsia="Arial Narrow" w:hAnsi="Trebuchet MS" w:cs="Arial Narrow"/>
          <w:color w:val="0070C0"/>
        </w:rPr>
        <w:t>i, cu un n</w:t>
      </w:r>
      <w:r w:rsidR="00A85CDE" w:rsidRPr="00D92147">
        <w:rPr>
          <w:rFonts w:ascii="Trebuchet MS" w:eastAsia="Arial Narrow" w:hAnsi="Trebuchet MS" w:cs="Arial Narrow"/>
          <w:color w:val="0070C0"/>
        </w:rPr>
        <w:t>ivel de zgomot admis de legislația și normele in vigoare. Tâmplăria va fi astfel aleasă, înc</w:t>
      </w:r>
      <w:r w:rsidR="00006A28" w:rsidRPr="00D92147">
        <w:rPr>
          <w:rFonts w:ascii="Trebuchet MS" w:eastAsia="Arial Narrow" w:hAnsi="Trebuchet MS" w:cs="Arial Narrow"/>
          <w:color w:val="0070C0"/>
        </w:rPr>
        <w:t>â</w:t>
      </w:r>
      <w:r w:rsidR="00A85CDE" w:rsidRPr="00D92147">
        <w:rPr>
          <w:rFonts w:ascii="Trebuchet MS" w:eastAsia="Arial Narrow" w:hAnsi="Trebuchet MS" w:cs="Arial Narrow"/>
          <w:color w:val="0070C0"/>
        </w:rPr>
        <w:t>t să împiedice propagarea zgomotelor î</w:t>
      </w:r>
      <w:r w:rsidR="00050B4D" w:rsidRPr="00D92147">
        <w:rPr>
          <w:rFonts w:ascii="Trebuchet MS" w:eastAsia="Arial Narrow" w:hAnsi="Trebuchet MS" w:cs="Arial Narrow"/>
          <w:color w:val="0070C0"/>
        </w:rPr>
        <w:t>n vecin</w:t>
      </w:r>
      <w:r w:rsidR="00006A28" w:rsidRPr="00D92147">
        <w:rPr>
          <w:rFonts w:ascii="Trebuchet MS" w:eastAsia="Arial Narrow" w:hAnsi="Trebuchet MS" w:cs="Arial Narrow"/>
          <w:color w:val="0070C0"/>
        </w:rPr>
        <w:t>ă</w:t>
      </w:r>
      <w:r w:rsidR="00050B4D" w:rsidRPr="00D92147">
        <w:rPr>
          <w:rFonts w:ascii="Trebuchet MS" w:eastAsia="Arial Narrow" w:hAnsi="Trebuchet MS" w:cs="Arial Narrow"/>
          <w:color w:val="0070C0"/>
        </w:rPr>
        <w:t xml:space="preserve">tate. </w:t>
      </w:r>
    </w:p>
    <w:p w14:paraId="5B40FEC8" w14:textId="748431E4" w:rsidR="00AD4316" w:rsidRPr="00D92147" w:rsidRDefault="008704B7" w:rsidP="00050B4D">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În cazul instalațiilor ș</w:t>
      </w:r>
      <w:r w:rsidR="00050B4D" w:rsidRPr="00D92147">
        <w:rPr>
          <w:rFonts w:ascii="Trebuchet MS" w:eastAsia="Arial Narrow" w:hAnsi="Trebuchet MS" w:cs="Arial Narrow"/>
          <w:color w:val="0070C0"/>
        </w:rPr>
        <w:t>i</w:t>
      </w:r>
      <w:r w:rsidRPr="00D92147">
        <w:rPr>
          <w:rFonts w:ascii="Trebuchet MS" w:eastAsia="Arial Narrow" w:hAnsi="Trebuchet MS" w:cs="Arial Narrow"/>
          <w:color w:val="0070C0"/>
        </w:rPr>
        <w:t xml:space="preserve"> echipamentelor ce produc vibrații, la recomandarea producătorilor, se vor realiza î</w:t>
      </w:r>
      <w:r w:rsidR="00050B4D" w:rsidRPr="00D92147">
        <w:rPr>
          <w:rFonts w:ascii="Trebuchet MS" w:eastAsia="Arial Narrow" w:hAnsi="Trebuchet MS" w:cs="Arial Narrow"/>
          <w:color w:val="0070C0"/>
        </w:rPr>
        <w:t>n pardoseala, local, cuve/base din beton protejate cu benzi de cauciuc, perimetral, pentru a</w:t>
      </w:r>
      <w:r w:rsidRPr="00D92147">
        <w:rPr>
          <w:rFonts w:ascii="Trebuchet MS" w:eastAsia="Arial Narrow" w:hAnsi="Trebuchet MS" w:cs="Arial Narrow"/>
          <w:color w:val="0070C0"/>
        </w:rPr>
        <w:t xml:space="preserve"> </w:t>
      </w:r>
      <w:r w:rsidR="00006A28" w:rsidRPr="00D92147">
        <w:rPr>
          <w:rFonts w:ascii="Trebuchet MS" w:eastAsia="Arial Narrow" w:hAnsi="Trebuchet MS" w:cs="Arial Narrow"/>
          <w:color w:val="0070C0"/>
        </w:rPr>
        <w:t>î</w:t>
      </w:r>
      <w:r w:rsidRPr="00D92147">
        <w:rPr>
          <w:rFonts w:ascii="Trebuchet MS" w:eastAsia="Arial Narrow" w:hAnsi="Trebuchet MS" w:cs="Arial Narrow"/>
          <w:color w:val="0070C0"/>
        </w:rPr>
        <w:t>mpiedica propagarea acestora î</w:t>
      </w:r>
      <w:r w:rsidR="00050B4D" w:rsidRPr="00D92147">
        <w:rPr>
          <w:rFonts w:ascii="Trebuchet MS" w:eastAsia="Arial Narrow" w:hAnsi="Trebuchet MS" w:cs="Arial Narrow"/>
          <w:color w:val="0070C0"/>
        </w:rPr>
        <w:t>n structura de rezisten</w:t>
      </w:r>
      <w:r w:rsidR="00006A28" w:rsidRPr="00D92147">
        <w:rPr>
          <w:rFonts w:ascii="Trebuchet MS" w:eastAsia="Arial Narrow" w:hAnsi="Trebuchet MS" w:cs="Arial Narrow"/>
          <w:color w:val="0070C0"/>
        </w:rPr>
        <w:t>ț</w:t>
      </w:r>
      <w:r w:rsidRPr="00D92147">
        <w:rPr>
          <w:rFonts w:ascii="Trebuchet MS" w:eastAsia="Arial Narrow" w:hAnsi="Trebuchet MS" w:cs="Arial Narrow"/>
          <w:color w:val="0070C0"/>
        </w:rPr>
        <w:t>ă a clă</w:t>
      </w:r>
      <w:r w:rsidR="00576889" w:rsidRPr="00D92147">
        <w:rPr>
          <w:rFonts w:ascii="Trebuchet MS" w:eastAsia="Arial Narrow" w:hAnsi="Trebuchet MS" w:cs="Arial Narrow"/>
          <w:color w:val="0070C0"/>
        </w:rPr>
        <w:t>dirii sau vecin</w:t>
      </w:r>
      <w:r w:rsidR="00006A28" w:rsidRPr="00D92147">
        <w:rPr>
          <w:rFonts w:ascii="Trebuchet MS" w:eastAsia="Arial Narrow" w:hAnsi="Trebuchet MS" w:cs="Arial Narrow"/>
          <w:color w:val="0070C0"/>
        </w:rPr>
        <w:t>ă</w:t>
      </w:r>
      <w:r w:rsidR="00576889" w:rsidRPr="00D92147">
        <w:rPr>
          <w:rFonts w:ascii="Trebuchet MS" w:eastAsia="Arial Narrow" w:hAnsi="Trebuchet MS" w:cs="Arial Narrow"/>
          <w:color w:val="0070C0"/>
        </w:rPr>
        <w:t>tă</w:t>
      </w:r>
      <w:r w:rsidRPr="00D92147">
        <w:rPr>
          <w:rFonts w:ascii="Trebuchet MS" w:eastAsia="Arial Narrow" w:hAnsi="Trebuchet MS" w:cs="Arial Narrow"/>
          <w:color w:val="0070C0"/>
        </w:rPr>
        <w:t>ț</w:t>
      </w:r>
      <w:r w:rsidR="00050B4D" w:rsidRPr="00D92147">
        <w:rPr>
          <w:rFonts w:ascii="Trebuchet MS" w:eastAsia="Arial Narrow" w:hAnsi="Trebuchet MS" w:cs="Arial Narrow"/>
          <w:color w:val="0070C0"/>
        </w:rPr>
        <w:t xml:space="preserve">i. </w:t>
      </w:r>
    </w:p>
    <w:p w14:paraId="677B1E56" w14:textId="77777777" w:rsidR="00AD4316" w:rsidRPr="00D92147" w:rsidRDefault="00AD4316" w:rsidP="00E36883">
      <w:pPr>
        <w:spacing w:before="160" w:after="0" w:line="240" w:lineRule="auto"/>
        <w:ind w:firstLine="284"/>
        <w:jc w:val="both"/>
        <w:rPr>
          <w:rFonts w:ascii="Trebuchet MS" w:hAnsi="Trebuchet MS"/>
          <w:b/>
          <w:bCs/>
          <w:color w:val="0070C0"/>
        </w:rPr>
      </w:pPr>
      <w:r w:rsidRPr="00D92147">
        <w:rPr>
          <w:rFonts w:ascii="Trebuchet MS" w:hAnsi="Trebuchet MS"/>
          <w:b/>
          <w:bCs/>
          <w:color w:val="0070C0"/>
        </w:rPr>
        <w:t>Măsuri pentru protecția solului și subsolului:</w:t>
      </w:r>
    </w:p>
    <w:p w14:paraId="64924664" w14:textId="1EE058C7" w:rsidR="00A93823" w:rsidRPr="00D92147" w:rsidRDefault="002E7006" w:rsidP="00A93823">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În timpul execuț</w:t>
      </w:r>
      <w:r w:rsidR="00A93823" w:rsidRPr="00D92147">
        <w:rPr>
          <w:rFonts w:ascii="Trebuchet MS" w:eastAsia="Arial Narrow" w:hAnsi="Trebuchet MS" w:cs="Arial Narrow"/>
          <w:color w:val="0070C0"/>
        </w:rPr>
        <w:t>iei sursele</w:t>
      </w:r>
      <w:r w:rsidRPr="00D92147">
        <w:rPr>
          <w:rFonts w:ascii="Trebuchet MS" w:eastAsia="Arial Narrow" w:hAnsi="Trebuchet MS" w:cs="Arial Narrow"/>
          <w:color w:val="0070C0"/>
        </w:rPr>
        <w:t xml:space="preserve"> de poluare pentru sol, subsol ș</w:t>
      </w:r>
      <w:r w:rsidR="00A93823" w:rsidRPr="00D92147">
        <w:rPr>
          <w:rFonts w:ascii="Trebuchet MS" w:eastAsia="Arial Narrow" w:hAnsi="Trebuchet MS" w:cs="Arial Narrow"/>
          <w:color w:val="0070C0"/>
        </w:rPr>
        <w:t>i ape freatice po</w:t>
      </w:r>
      <w:r w:rsidRPr="00D92147">
        <w:rPr>
          <w:rFonts w:ascii="Trebuchet MS" w:eastAsia="Arial Narrow" w:hAnsi="Trebuchet MS" w:cs="Arial Narrow"/>
          <w:color w:val="0070C0"/>
        </w:rPr>
        <w:t>t fi provenite din lipsa colectă</w:t>
      </w:r>
      <w:r w:rsidR="00A93823" w:rsidRPr="00D92147">
        <w:rPr>
          <w:rFonts w:ascii="Trebuchet MS" w:eastAsia="Arial Narrow" w:hAnsi="Trebuchet MS" w:cs="Arial Narrow"/>
          <w:color w:val="0070C0"/>
        </w:rPr>
        <w:t>rii apelor uzate, sau depozitarea necorespunz</w:t>
      </w:r>
      <w:r w:rsidR="00006A28" w:rsidRPr="00D92147">
        <w:rPr>
          <w:rFonts w:ascii="Trebuchet MS" w:eastAsia="Arial Narrow" w:hAnsi="Trebuchet MS" w:cs="Arial Narrow"/>
          <w:color w:val="0070C0"/>
        </w:rPr>
        <w:t>ă</w:t>
      </w:r>
      <w:r w:rsidR="00A93823" w:rsidRPr="00D92147">
        <w:rPr>
          <w:rFonts w:ascii="Trebuchet MS" w:eastAsia="Arial Narrow" w:hAnsi="Trebuchet MS" w:cs="Arial Narrow"/>
          <w:color w:val="0070C0"/>
        </w:rPr>
        <w:t>toare a materialelor de constr</w:t>
      </w:r>
      <w:r w:rsidRPr="00D92147">
        <w:rPr>
          <w:rFonts w:ascii="Trebuchet MS" w:eastAsia="Arial Narrow" w:hAnsi="Trebuchet MS" w:cs="Arial Narrow"/>
          <w:color w:val="0070C0"/>
        </w:rPr>
        <w:t>ucți</w:t>
      </w:r>
      <w:r w:rsidR="00A93823" w:rsidRPr="00D92147">
        <w:rPr>
          <w:rFonts w:ascii="Trebuchet MS" w:eastAsia="Arial Narrow" w:hAnsi="Trebuchet MS" w:cs="Arial Narrow"/>
          <w:color w:val="0070C0"/>
        </w:rPr>
        <w:t xml:space="preserve">e. </w:t>
      </w:r>
    </w:p>
    <w:p w14:paraId="1429B751" w14:textId="336622F9" w:rsidR="00A93823" w:rsidRPr="00D92147" w:rsidRDefault="002E7006" w:rsidP="00A93823">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În timpul exploatării construcț</w:t>
      </w:r>
      <w:r w:rsidR="00A93823" w:rsidRPr="00D92147">
        <w:rPr>
          <w:rFonts w:ascii="Trebuchet MS" w:eastAsia="Arial Narrow" w:hAnsi="Trebuchet MS" w:cs="Arial Narrow"/>
          <w:color w:val="0070C0"/>
        </w:rPr>
        <w:t xml:space="preserve">iei potentiale </w:t>
      </w:r>
      <w:r w:rsidRPr="00D92147">
        <w:rPr>
          <w:rFonts w:ascii="Trebuchet MS" w:eastAsia="Arial Narrow" w:hAnsi="Trebuchet MS" w:cs="Arial Narrow"/>
          <w:color w:val="0070C0"/>
        </w:rPr>
        <w:t>surse de poluare pot fi instalaț</w:t>
      </w:r>
      <w:r w:rsidR="00A93823" w:rsidRPr="00D92147">
        <w:rPr>
          <w:rFonts w:ascii="Trebuchet MS" w:eastAsia="Arial Narrow" w:hAnsi="Trebuchet MS" w:cs="Arial Narrow"/>
          <w:color w:val="0070C0"/>
        </w:rPr>
        <w:t>ii defecte sau sparte de colectare a apel</w:t>
      </w:r>
      <w:r w:rsidRPr="00D92147">
        <w:rPr>
          <w:rFonts w:ascii="Trebuchet MS" w:eastAsia="Arial Narrow" w:hAnsi="Trebuchet MS" w:cs="Arial Narrow"/>
          <w:color w:val="0070C0"/>
        </w:rPr>
        <w:t>or menajere uzate, sau resturi ș</w:t>
      </w:r>
      <w:r w:rsidR="00A93823" w:rsidRPr="00D92147">
        <w:rPr>
          <w:rFonts w:ascii="Trebuchet MS" w:eastAsia="Arial Narrow" w:hAnsi="Trebuchet MS" w:cs="Arial Narrow"/>
          <w:color w:val="0070C0"/>
        </w:rPr>
        <w:t>i reziduri depozitate necorespunz</w:t>
      </w:r>
      <w:r w:rsidR="00006A28" w:rsidRPr="00D92147">
        <w:rPr>
          <w:rFonts w:ascii="Trebuchet MS" w:eastAsia="Arial Narrow" w:hAnsi="Trebuchet MS" w:cs="Arial Narrow"/>
          <w:color w:val="0070C0"/>
        </w:rPr>
        <w:t>ă</w:t>
      </w:r>
      <w:r w:rsidR="00A93823" w:rsidRPr="00D92147">
        <w:rPr>
          <w:rFonts w:ascii="Trebuchet MS" w:eastAsia="Arial Narrow" w:hAnsi="Trebuchet MS" w:cs="Arial Narrow"/>
          <w:color w:val="0070C0"/>
        </w:rPr>
        <w:t>tor, direct pe sol.</w:t>
      </w:r>
    </w:p>
    <w:p w14:paraId="42419AEF" w14:textId="45B2E5FC" w:rsidR="00A93823" w:rsidRPr="00D92147" w:rsidRDefault="00006A28" w:rsidP="00A93823">
      <w:pPr>
        <w:spacing w:line="240" w:lineRule="auto"/>
        <w:jc w:val="both"/>
        <w:rPr>
          <w:rFonts w:ascii="Trebuchet MS" w:hAnsi="Trebuchet MS"/>
          <w:b/>
          <w:bCs/>
          <w:color w:val="0070C0"/>
        </w:rPr>
      </w:pPr>
      <w:r w:rsidRPr="00D92147">
        <w:rPr>
          <w:rFonts w:ascii="Arial Narrow" w:eastAsia="Arial Narrow" w:hAnsi="Arial Narrow" w:cs="Arial Narrow"/>
          <w:color w:val="0070C0"/>
        </w:rPr>
        <w:t xml:space="preserve"> </w:t>
      </w:r>
      <w:r w:rsidRPr="00D92147">
        <w:rPr>
          <w:rFonts w:ascii="Trebuchet MS" w:hAnsi="Trebuchet MS"/>
          <w:b/>
          <w:bCs/>
          <w:color w:val="0070C0"/>
        </w:rPr>
        <w:t>Lucrările și dotările pentru protecția solului și a subsolului</w:t>
      </w:r>
    </w:p>
    <w:p w14:paraId="69E1A128" w14:textId="4FE3CC5D" w:rsidR="00A93823" w:rsidRPr="00D92147" w:rsidRDefault="00576889" w:rsidP="00A93823">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Î</w:t>
      </w:r>
      <w:r w:rsidR="008C1B94" w:rsidRPr="00D92147">
        <w:rPr>
          <w:rFonts w:ascii="Trebuchet MS" w:eastAsia="Arial Narrow" w:hAnsi="Trebuchet MS" w:cs="Arial Narrow"/>
          <w:color w:val="0070C0"/>
        </w:rPr>
        <w:t>n vederea evitării poluării pe timpul execuț</w:t>
      </w:r>
      <w:r w:rsidR="00A93823" w:rsidRPr="00D92147">
        <w:rPr>
          <w:rFonts w:ascii="Trebuchet MS" w:eastAsia="Arial Narrow" w:hAnsi="Trebuchet MS" w:cs="Arial Narrow"/>
          <w:color w:val="0070C0"/>
        </w:rPr>
        <w:t>iei se vor amenaja platforme de depozi</w:t>
      </w:r>
      <w:r w:rsidR="008C1B94" w:rsidRPr="00D92147">
        <w:rPr>
          <w:rFonts w:ascii="Trebuchet MS" w:eastAsia="Arial Narrow" w:hAnsi="Trebuchet MS" w:cs="Arial Narrow"/>
          <w:color w:val="0070C0"/>
        </w:rPr>
        <w:t>tare a materialelor de construcție, cu respectarea recomandărilor producă</w:t>
      </w:r>
      <w:r w:rsidR="00A93823" w:rsidRPr="00D92147">
        <w:rPr>
          <w:rFonts w:ascii="Trebuchet MS" w:eastAsia="Arial Narrow" w:hAnsi="Trebuchet MS" w:cs="Arial Narrow"/>
          <w:color w:val="0070C0"/>
        </w:rPr>
        <w:t xml:space="preserve">torilor. </w:t>
      </w:r>
    </w:p>
    <w:p w14:paraId="0FF06FAC" w14:textId="40D32FC1" w:rsidR="00A93823" w:rsidRPr="00D92147" w:rsidRDefault="008C1B94" w:rsidP="00A93823">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În timpul funcționării obiectivului de investiț</w:t>
      </w:r>
      <w:r w:rsidR="00A93823" w:rsidRPr="00D92147">
        <w:rPr>
          <w:rFonts w:ascii="Trebuchet MS" w:eastAsia="Arial Narrow" w:hAnsi="Trebuchet MS" w:cs="Arial Narrow"/>
          <w:color w:val="0070C0"/>
        </w:rPr>
        <w:t>ii, apele fec</w:t>
      </w:r>
      <w:r w:rsidRPr="00D92147">
        <w:rPr>
          <w:rFonts w:ascii="Trebuchet MS" w:eastAsia="Arial Narrow" w:hAnsi="Trebuchet MS" w:cs="Arial Narrow"/>
          <w:color w:val="0070C0"/>
        </w:rPr>
        <w:t>aloid menajere vor fi evacuate î</w:t>
      </w:r>
      <w:r w:rsidR="00A93823" w:rsidRPr="00D92147">
        <w:rPr>
          <w:rFonts w:ascii="Trebuchet MS" w:eastAsia="Arial Narrow" w:hAnsi="Trebuchet MS" w:cs="Arial Narrow"/>
          <w:color w:val="0070C0"/>
        </w:rPr>
        <w:t>n s</w:t>
      </w:r>
      <w:r w:rsidRPr="00D92147">
        <w:rPr>
          <w:rFonts w:ascii="Trebuchet MS" w:eastAsia="Arial Narrow" w:hAnsi="Trebuchet MS" w:cs="Arial Narrow"/>
          <w:color w:val="0070C0"/>
        </w:rPr>
        <w:t>istemul de canalizare existent în zonă. Se va verifica periodic etanșeitatea și integritatea instalaț</w:t>
      </w:r>
      <w:r w:rsidR="00D45B1C" w:rsidRPr="00D92147">
        <w:rPr>
          <w:rFonts w:ascii="Trebuchet MS" w:eastAsia="Arial Narrow" w:hAnsi="Trebuchet MS" w:cs="Arial Narrow"/>
          <w:color w:val="0070C0"/>
        </w:rPr>
        <w:t>iilor, dacă este cazul se vor realiza î</w:t>
      </w:r>
      <w:r w:rsidR="00A93823" w:rsidRPr="00D92147">
        <w:rPr>
          <w:rFonts w:ascii="Trebuchet MS" w:eastAsia="Arial Narrow" w:hAnsi="Trebuchet MS" w:cs="Arial Narrow"/>
          <w:color w:val="0070C0"/>
        </w:rPr>
        <w:t>nlocuiri de elemente,</w:t>
      </w:r>
      <w:r w:rsidR="00D45B1C" w:rsidRPr="00D92147">
        <w:rPr>
          <w:rFonts w:ascii="Trebuchet MS" w:eastAsia="Arial Narrow" w:hAnsi="Trebuchet MS" w:cs="Arial Narrow"/>
          <w:color w:val="0070C0"/>
        </w:rPr>
        <w:t xml:space="preserve"> î</w:t>
      </w:r>
      <w:r w:rsidR="00A93823" w:rsidRPr="00D92147">
        <w:rPr>
          <w:rFonts w:ascii="Trebuchet MS" w:eastAsia="Arial Narrow" w:hAnsi="Trebuchet MS" w:cs="Arial Narrow"/>
          <w:color w:val="0070C0"/>
        </w:rPr>
        <w:t xml:space="preserve">n cel mai scurt timp posibil. </w:t>
      </w:r>
    </w:p>
    <w:p w14:paraId="2CA55DF9" w14:textId="3B208506" w:rsidR="00AD4316" w:rsidRPr="00D92147" w:rsidRDefault="00D45B1C" w:rsidP="00D45B1C">
      <w:pPr>
        <w:spacing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Este interzisă depozitarea rumegușului, a resturilor și deș</w:t>
      </w:r>
      <w:r w:rsidR="00A93823" w:rsidRPr="00D92147">
        <w:rPr>
          <w:rFonts w:ascii="Trebuchet MS" w:eastAsia="Arial Narrow" w:hAnsi="Trebuchet MS" w:cs="Arial Narrow"/>
          <w:color w:val="0070C0"/>
        </w:rPr>
        <w:t>e</w:t>
      </w:r>
      <w:r w:rsidRPr="00D92147">
        <w:rPr>
          <w:rFonts w:ascii="Trebuchet MS" w:eastAsia="Arial Narrow" w:hAnsi="Trebuchet MS" w:cs="Arial Narrow"/>
          <w:color w:val="0070C0"/>
        </w:rPr>
        <w:t>urilor de orice fel, rezultate î</w:t>
      </w:r>
      <w:r w:rsidR="00A93823" w:rsidRPr="00D92147">
        <w:rPr>
          <w:rFonts w:ascii="Trebuchet MS" w:eastAsia="Arial Narrow" w:hAnsi="Trebuchet MS" w:cs="Arial Narrow"/>
          <w:color w:val="0070C0"/>
        </w:rPr>
        <w:t>n urma proc</w:t>
      </w:r>
      <w:r w:rsidRPr="00D92147">
        <w:rPr>
          <w:rFonts w:ascii="Trebuchet MS" w:eastAsia="Arial Narrow" w:hAnsi="Trebuchet MS" w:cs="Arial Narrow"/>
          <w:color w:val="0070C0"/>
        </w:rPr>
        <w:t>esului tehnologic altundeva decât în spațiile special amenajate î</w:t>
      </w:r>
      <w:r w:rsidR="00A93823" w:rsidRPr="00D92147">
        <w:rPr>
          <w:rFonts w:ascii="Trebuchet MS" w:eastAsia="Arial Narrow" w:hAnsi="Trebuchet MS" w:cs="Arial Narrow"/>
          <w:color w:val="0070C0"/>
        </w:rPr>
        <w:t xml:space="preserve">n cadrul halei propuse. </w:t>
      </w:r>
    </w:p>
    <w:p w14:paraId="5F12E608" w14:textId="77777777" w:rsidR="00AD4316" w:rsidRPr="00D92147" w:rsidRDefault="00AD4316" w:rsidP="0079393F">
      <w:pPr>
        <w:spacing w:after="0" w:line="240" w:lineRule="auto"/>
        <w:jc w:val="both"/>
        <w:rPr>
          <w:rFonts w:ascii="Trebuchet MS" w:hAnsi="Trebuchet MS"/>
          <w:b/>
          <w:bCs/>
          <w:color w:val="0070C0"/>
        </w:rPr>
      </w:pPr>
      <w:r w:rsidRPr="00D92147">
        <w:rPr>
          <w:rFonts w:ascii="Trebuchet MS" w:hAnsi="Trebuchet MS"/>
          <w:b/>
          <w:bCs/>
          <w:color w:val="0070C0"/>
        </w:rPr>
        <w:t>Lucrări necesare organizării de șantier:</w:t>
      </w:r>
      <w:r w:rsidRPr="00D92147">
        <w:rPr>
          <w:rFonts w:ascii="Trebuchet MS" w:hAnsi="Trebuchet MS"/>
          <w:bCs/>
          <w:color w:val="0070C0"/>
        </w:rPr>
        <w:t xml:space="preserve"> </w:t>
      </w:r>
    </w:p>
    <w:p w14:paraId="4180D0E4" w14:textId="77777777" w:rsidR="00A93823" w:rsidRPr="00D92147" w:rsidRDefault="00A93823" w:rsidP="00A93823">
      <w:pPr>
        <w:spacing w:after="0"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La finalul perioadei de construcţie vehiculele şi utilajele folosite vor fi îndepărtate de pe amplasament.</w:t>
      </w:r>
    </w:p>
    <w:p w14:paraId="05DAA29C" w14:textId="5CC17A41" w:rsidR="00A93823" w:rsidRPr="00D92147" w:rsidRDefault="00A93823" w:rsidP="00A93823">
      <w:pPr>
        <w:spacing w:after="0"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Platforma organizării de şantier va fi dezafectată permiţând revenirea la folosinţa anterioară.</w:t>
      </w:r>
    </w:p>
    <w:p w14:paraId="64C8EC10" w14:textId="7BA24A19" w:rsidR="009D7CB4" w:rsidRPr="00D92147" w:rsidRDefault="00A93823" w:rsidP="00A93823">
      <w:pPr>
        <w:spacing w:after="0"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Deşeurile generate vor fi eliminate de pe amplasament şi transportate de o firmă autorizată către un depozit autorizat.</w:t>
      </w:r>
    </w:p>
    <w:p w14:paraId="0A4EC10D" w14:textId="68D0BA7E" w:rsidR="00A93823" w:rsidRPr="00D92147" w:rsidRDefault="00A93823" w:rsidP="00A93823">
      <w:pPr>
        <w:spacing w:after="0" w:line="240" w:lineRule="auto"/>
        <w:jc w:val="both"/>
        <w:rPr>
          <w:rFonts w:ascii="Trebuchet MS" w:eastAsia="Arial Narrow" w:hAnsi="Trebuchet MS" w:cs="Arial Narrow"/>
          <w:color w:val="0070C0"/>
        </w:rPr>
      </w:pPr>
    </w:p>
    <w:p w14:paraId="11517A53" w14:textId="6EF9FD10" w:rsidR="00A93823" w:rsidRPr="00D92147" w:rsidRDefault="00A93823" w:rsidP="00A93823">
      <w:pPr>
        <w:spacing w:after="0"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În cazul unor scurgeri acidentale de poluan</w:t>
      </w:r>
      <w:r w:rsidR="00FA652F" w:rsidRPr="00D92147">
        <w:rPr>
          <w:rFonts w:ascii="Trebuchet MS" w:eastAsia="Arial Narrow" w:hAnsi="Trebuchet MS" w:cs="Arial Narrow"/>
          <w:color w:val="0070C0"/>
        </w:rPr>
        <w:t>ț</w:t>
      </w:r>
      <w:r w:rsidRPr="00D92147">
        <w:rPr>
          <w:rFonts w:ascii="Trebuchet MS" w:eastAsia="Arial Narrow" w:hAnsi="Trebuchet MS" w:cs="Arial Narrow"/>
          <w:color w:val="0070C0"/>
        </w:rPr>
        <w:t xml:space="preserve">i de la utilajele folosite </w:t>
      </w:r>
      <w:r w:rsidR="00FA652F" w:rsidRPr="00D92147">
        <w:rPr>
          <w:rFonts w:ascii="Trebuchet MS" w:eastAsia="Arial Narrow" w:hAnsi="Trebuchet MS" w:cs="Arial Narrow"/>
          <w:color w:val="0070C0"/>
        </w:rPr>
        <w:t>î</w:t>
      </w:r>
      <w:r w:rsidRPr="00D92147">
        <w:rPr>
          <w:rFonts w:ascii="Trebuchet MS" w:eastAsia="Arial Narrow" w:hAnsi="Trebuchet MS" w:cs="Arial Narrow"/>
          <w:color w:val="0070C0"/>
        </w:rPr>
        <w:t>n cadrul investi</w:t>
      </w:r>
      <w:r w:rsidR="00FA652F" w:rsidRPr="00D92147">
        <w:rPr>
          <w:rFonts w:ascii="Trebuchet MS" w:eastAsia="Arial Narrow" w:hAnsi="Trebuchet MS" w:cs="Arial Narrow"/>
          <w:color w:val="0070C0"/>
        </w:rPr>
        <w:t>ț</w:t>
      </w:r>
      <w:r w:rsidRPr="00D92147">
        <w:rPr>
          <w:rFonts w:ascii="Trebuchet MS" w:eastAsia="Arial Narrow" w:hAnsi="Trebuchet MS" w:cs="Arial Narrow"/>
          <w:color w:val="0070C0"/>
        </w:rPr>
        <w:t>iei, vor fi luate imediat măsuri de colectare şi prevenire sau înlăturare a poluării solului, pentru a preveni infiltrarea în adâncime spre apa subterană.</w:t>
      </w:r>
    </w:p>
    <w:p w14:paraId="634AEC69" w14:textId="77777777" w:rsidR="00A93823" w:rsidRPr="00D92147" w:rsidRDefault="00A93823" w:rsidP="00A93823">
      <w:pPr>
        <w:spacing w:after="0"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Dacă după trecerea duratei de exploatare se va decide dezafectarea, activităţile specifice vor include demontarea şi îndepărtarea elementelor construite.</w:t>
      </w:r>
    </w:p>
    <w:p w14:paraId="79005167" w14:textId="316B37C7" w:rsidR="00A93823" w:rsidRPr="00D92147" w:rsidRDefault="00A93823" w:rsidP="00A93823">
      <w:pPr>
        <w:spacing w:after="0"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Excavarea şi îndepărtarea elementelor</w:t>
      </w:r>
      <w:r w:rsidR="00FA3BAE" w:rsidRPr="00D92147">
        <w:rPr>
          <w:rFonts w:ascii="Trebuchet MS" w:eastAsia="Arial Narrow" w:hAnsi="Trebuchet MS" w:cs="Arial Narrow"/>
          <w:color w:val="0070C0"/>
        </w:rPr>
        <w:t xml:space="preserve"> constructive ale halei propuse.</w:t>
      </w:r>
    </w:p>
    <w:p w14:paraId="1C3FE3BE" w14:textId="48427A67" w:rsidR="00A93823" w:rsidRPr="00D92147" w:rsidRDefault="00A93823" w:rsidP="00A93823">
      <w:pPr>
        <w:spacing w:after="0"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Curăţarea terenului de posibile rest</w:t>
      </w:r>
      <w:r w:rsidR="00FA3BAE" w:rsidRPr="00D92147">
        <w:rPr>
          <w:rFonts w:ascii="Trebuchet MS" w:eastAsia="Arial Narrow" w:hAnsi="Trebuchet MS" w:cs="Arial Narrow"/>
          <w:color w:val="0070C0"/>
        </w:rPr>
        <w:t>uri de materiale de construc</w:t>
      </w:r>
      <w:r w:rsidR="00FA652F" w:rsidRPr="00D92147">
        <w:rPr>
          <w:rFonts w:ascii="Trebuchet MS" w:eastAsia="Arial Narrow" w:hAnsi="Trebuchet MS" w:cs="Arial Narrow"/>
          <w:color w:val="0070C0"/>
        </w:rPr>
        <w:t>ț</w:t>
      </w:r>
      <w:r w:rsidR="00FA3BAE" w:rsidRPr="00D92147">
        <w:rPr>
          <w:rFonts w:ascii="Trebuchet MS" w:eastAsia="Arial Narrow" w:hAnsi="Trebuchet MS" w:cs="Arial Narrow"/>
          <w:color w:val="0070C0"/>
        </w:rPr>
        <w:t>ie.</w:t>
      </w:r>
    </w:p>
    <w:p w14:paraId="5A10A54C" w14:textId="050DA7E5" w:rsidR="00A93823" w:rsidRPr="00D92147" w:rsidRDefault="00A93823" w:rsidP="00A93823">
      <w:pPr>
        <w:spacing w:after="0"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Umplerea excavaţiilor cu pământ de calitate similară cu c</w:t>
      </w:r>
      <w:r w:rsidR="00FA3BAE" w:rsidRPr="00D92147">
        <w:rPr>
          <w:rFonts w:ascii="Trebuchet MS" w:eastAsia="Arial Narrow" w:hAnsi="Trebuchet MS" w:cs="Arial Narrow"/>
          <w:color w:val="0070C0"/>
        </w:rPr>
        <w:t>el din zona învecinată acestora.</w:t>
      </w:r>
    </w:p>
    <w:p w14:paraId="2A8F6225" w14:textId="52AB4862" w:rsidR="00A93823" w:rsidRPr="00D92147" w:rsidRDefault="00A93823" w:rsidP="00A93823">
      <w:pPr>
        <w:spacing w:after="0" w:line="240" w:lineRule="auto"/>
        <w:jc w:val="both"/>
        <w:rPr>
          <w:rFonts w:ascii="Trebuchet MS" w:eastAsia="Arial Narrow" w:hAnsi="Trebuchet MS" w:cs="Arial Narrow"/>
          <w:color w:val="0070C0"/>
        </w:rPr>
      </w:pPr>
      <w:r w:rsidRPr="00D92147">
        <w:rPr>
          <w:rFonts w:ascii="Trebuchet MS" w:eastAsia="Arial Narrow" w:hAnsi="Trebuchet MS" w:cs="Arial Narrow"/>
          <w:color w:val="0070C0"/>
        </w:rPr>
        <w:t>Aşezarea unui strat de sol vegetal la suprafaţa terenului astfel încât să permită desfăşurarea activităţilor agricole anterioare pe terenurile reabilitate</w:t>
      </w:r>
      <w:r w:rsidR="00FA3BAE" w:rsidRPr="00D92147">
        <w:rPr>
          <w:rFonts w:ascii="Trebuchet MS" w:eastAsia="Arial Narrow" w:hAnsi="Trebuchet MS" w:cs="Arial Narrow"/>
          <w:color w:val="0070C0"/>
        </w:rPr>
        <w:t>.</w:t>
      </w:r>
    </w:p>
    <w:p w14:paraId="04454DD5" w14:textId="47A09AB6" w:rsidR="00A93823" w:rsidRPr="00D92147" w:rsidRDefault="00A93823" w:rsidP="00A93823">
      <w:pPr>
        <w:spacing w:after="0" w:line="240" w:lineRule="auto"/>
        <w:jc w:val="both"/>
        <w:rPr>
          <w:rFonts w:ascii="Trebuchet MS" w:eastAsia="Arial Narrow" w:hAnsi="Trebuchet MS" w:cs="Arial Narrow"/>
          <w:color w:val="0070C0"/>
        </w:rPr>
      </w:pPr>
    </w:p>
    <w:p w14:paraId="16761EA6" w14:textId="77777777" w:rsidR="00C828EF" w:rsidRPr="00D92147" w:rsidRDefault="00AD4316" w:rsidP="00C828EF">
      <w:pPr>
        <w:spacing w:after="0" w:line="240" w:lineRule="auto"/>
        <w:ind w:firstLine="142"/>
        <w:jc w:val="both"/>
        <w:rPr>
          <w:rFonts w:ascii="Trebuchet MS" w:hAnsi="Trebuchet MS"/>
          <w:color w:val="0070C0"/>
        </w:rPr>
      </w:pPr>
      <w:r w:rsidRPr="00D92147">
        <w:rPr>
          <w:rFonts w:ascii="Trebuchet MS" w:hAnsi="Trebuchet MS"/>
          <w:bCs/>
          <w:color w:val="0070C0"/>
        </w:rPr>
        <w:t>b</w:t>
      </w:r>
      <w:r w:rsidRPr="00D92147">
        <w:rPr>
          <w:rFonts w:ascii="Trebuchet MS" w:hAnsi="Trebuchet MS"/>
          <w:bCs/>
          <w:color w:val="0070C0"/>
          <w:vertAlign w:val="subscript"/>
        </w:rPr>
        <w:t>6</w:t>
      </w:r>
      <w:r w:rsidRPr="00D92147">
        <w:rPr>
          <w:rFonts w:ascii="Trebuchet MS" w:hAnsi="Trebuchet MS"/>
          <w:bCs/>
          <w:color w:val="0070C0"/>
        </w:rPr>
        <w:t>)</w:t>
      </w:r>
      <w:r w:rsidRPr="00D92147">
        <w:rPr>
          <w:rFonts w:ascii="Trebuchet MS" w:hAnsi="Trebuchet MS"/>
          <w:color w:val="0070C0"/>
        </w:rPr>
        <w:t> riscurile de accidente majore şi/sau dezastre relevante pentru proiectul în cauză, inclusiv cele cauzate de schimbările climatice, conform informaţiilor ştiinţifice: nu este cazul, proiectul nu intră sub incidenţa legislaţiei privind controlul activităţilor care prezintă pericole de accidente majore în care sunt implicate substanţe periculoase.</w:t>
      </w:r>
    </w:p>
    <w:p w14:paraId="0542E8CA" w14:textId="1371F950" w:rsidR="00AD4316" w:rsidRPr="00C828EF" w:rsidRDefault="00AD4316" w:rsidP="0079393F">
      <w:pPr>
        <w:spacing w:line="240" w:lineRule="auto"/>
        <w:ind w:firstLine="142"/>
        <w:jc w:val="both"/>
        <w:rPr>
          <w:rFonts w:ascii="Trebuchet MS" w:hAnsi="Trebuchet MS"/>
        </w:rPr>
      </w:pPr>
      <w:r w:rsidRPr="00AD4316">
        <w:rPr>
          <w:rFonts w:ascii="Trebuchet MS" w:hAnsi="Trebuchet MS"/>
          <w:bCs/>
        </w:rPr>
        <w:lastRenderedPageBreak/>
        <w:t>b</w:t>
      </w:r>
      <w:r w:rsidRPr="00AD4316">
        <w:rPr>
          <w:rFonts w:ascii="Trebuchet MS" w:hAnsi="Trebuchet MS"/>
          <w:bCs/>
          <w:vertAlign w:val="subscript"/>
        </w:rPr>
        <w:t>7</w:t>
      </w:r>
      <w:r w:rsidRPr="00AD4316">
        <w:rPr>
          <w:rFonts w:ascii="Trebuchet MS" w:hAnsi="Trebuchet MS"/>
          <w:bCs/>
        </w:rPr>
        <w:t>)</w:t>
      </w:r>
      <w:r w:rsidRPr="00AD4316">
        <w:rPr>
          <w:rFonts w:ascii="Trebuchet MS" w:hAnsi="Trebuchet MS"/>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w:t>
      </w:r>
      <w:r w:rsidRPr="00AD4316">
        <w:rPr>
          <w:rFonts w:ascii="Trebuchet MS" w:hAnsi="Trebuchet MS"/>
          <w:bCs/>
        </w:rPr>
        <w:t>.</w:t>
      </w:r>
      <w:r w:rsidRPr="00AD4316">
        <w:rPr>
          <w:rFonts w:ascii="Trebuchet MS" w:hAnsi="Trebuchet MS"/>
          <w:b/>
          <w:bCs/>
        </w:rPr>
        <w:t xml:space="preserve"> </w:t>
      </w:r>
    </w:p>
    <w:p w14:paraId="72E931CC" w14:textId="77777777" w:rsidR="00AD4316" w:rsidRPr="00AD4316" w:rsidRDefault="00AD4316" w:rsidP="0015596A">
      <w:pPr>
        <w:spacing w:after="0" w:line="240" w:lineRule="auto"/>
        <w:jc w:val="both"/>
        <w:rPr>
          <w:rFonts w:ascii="Trebuchet MS" w:hAnsi="Trebuchet MS"/>
          <w:b/>
        </w:rPr>
      </w:pPr>
      <w:r w:rsidRPr="00AD4316">
        <w:rPr>
          <w:rFonts w:ascii="Trebuchet MS" w:hAnsi="Trebuchet MS"/>
          <w:b/>
          <w:bCs/>
        </w:rPr>
        <w:t xml:space="preserve">c) </w:t>
      </w:r>
      <w:r w:rsidRPr="00AD4316">
        <w:rPr>
          <w:rFonts w:ascii="Trebuchet MS" w:hAnsi="Trebuchet MS"/>
        </w:rPr>
        <w:t>Amplasarea proiectelor:</w:t>
      </w:r>
    </w:p>
    <w:p w14:paraId="77284396" w14:textId="76B33B97" w:rsidR="00AD4316" w:rsidRPr="00D92147" w:rsidRDefault="00AD4316" w:rsidP="0015596A">
      <w:pPr>
        <w:spacing w:after="0" w:line="240" w:lineRule="auto"/>
        <w:ind w:firstLine="142"/>
        <w:jc w:val="both"/>
        <w:rPr>
          <w:rFonts w:ascii="Trebuchet MS" w:hAnsi="Trebuchet MS"/>
          <w:color w:val="0070C0"/>
        </w:rPr>
      </w:pPr>
      <w:r w:rsidRPr="00AD4316">
        <w:rPr>
          <w:rFonts w:ascii="Trebuchet MS" w:hAnsi="Trebuchet MS"/>
          <w:bCs/>
        </w:rPr>
        <w:t>c</w:t>
      </w:r>
      <w:r w:rsidRPr="00AD4316">
        <w:rPr>
          <w:rFonts w:ascii="Trebuchet MS" w:hAnsi="Trebuchet MS"/>
          <w:bCs/>
          <w:vertAlign w:val="subscript"/>
        </w:rPr>
        <w:t>1</w:t>
      </w:r>
      <w:bookmarkStart w:id="0" w:name="_GoBack"/>
      <w:r w:rsidRPr="00D92147">
        <w:rPr>
          <w:rFonts w:ascii="Trebuchet MS" w:hAnsi="Trebuchet MS"/>
          <w:bCs/>
          <w:color w:val="0070C0"/>
        </w:rPr>
        <w:t>)</w:t>
      </w:r>
      <w:r w:rsidRPr="00D92147">
        <w:rPr>
          <w:rFonts w:ascii="Trebuchet MS" w:hAnsi="Trebuchet MS"/>
          <w:color w:val="0070C0"/>
        </w:rPr>
        <w:t xml:space="preserve"> utilizarea actuală şi aprobată a terenurilor: terenul aferent lucrărilor propuse conform certificatului de urbanism nr. </w:t>
      </w:r>
      <w:r w:rsidR="00D92147" w:rsidRPr="00D92147">
        <w:rPr>
          <w:rFonts w:ascii="Trebuchet MS" w:hAnsi="Trebuchet MS"/>
          <w:color w:val="0070C0"/>
        </w:rPr>
        <w:t xml:space="preserve"> 1 </w:t>
      </w:r>
      <w:r w:rsidRPr="00D92147">
        <w:rPr>
          <w:rFonts w:ascii="Trebuchet MS" w:hAnsi="Trebuchet MS"/>
          <w:color w:val="0070C0"/>
        </w:rPr>
        <w:t xml:space="preserve">din </w:t>
      </w:r>
      <w:r w:rsidR="00D92147" w:rsidRPr="00D92147">
        <w:rPr>
          <w:rFonts w:ascii="Trebuchet MS" w:hAnsi="Trebuchet MS"/>
          <w:color w:val="0070C0"/>
        </w:rPr>
        <w:t>09.01</w:t>
      </w:r>
      <w:r w:rsidRPr="00D92147">
        <w:rPr>
          <w:rFonts w:ascii="Trebuchet MS" w:hAnsi="Trebuchet MS"/>
          <w:color w:val="0070C0"/>
        </w:rPr>
        <w:t xml:space="preserve">.2023 emis de </w:t>
      </w:r>
      <w:r w:rsidR="00D92147" w:rsidRPr="00D92147">
        <w:rPr>
          <w:rFonts w:ascii="Trebuchet MS" w:hAnsi="Trebuchet MS"/>
          <w:color w:val="0070C0"/>
        </w:rPr>
        <w:t xml:space="preserve">Primăria Comunei Criseni </w:t>
      </w:r>
      <w:r w:rsidR="00A93823" w:rsidRPr="00D92147">
        <w:rPr>
          <w:rFonts w:ascii="Trebuchet MS" w:hAnsi="Trebuchet MS"/>
          <w:color w:val="0070C0"/>
        </w:rPr>
        <w:t xml:space="preserve"> </w:t>
      </w:r>
      <w:r w:rsidRPr="00D92147">
        <w:rPr>
          <w:rFonts w:ascii="Trebuchet MS" w:hAnsi="Trebuchet MS"/>
          <w:color w:val="0070C0"/>
        </w:rPr>
        <w:t>, se află în intravilan</w:t>
      </w:r>
      <w:r w:rsidR="0015596A" w:rsidRPr="00D92147">
        <w:rPr>
          <w:rFonts w:ascii="Trebuchet MS" w:hAnsi="Trebuchet MS"/>
          <w:color w:val="0070C0"/>
        </w:rPr>
        <w:t>, proprietate privată a titularului</w:t>
      </w:r>
      <w:r w:rsidRPr="00D92147">
        <w:rPr>
          <w:rFonts w:ascii="Trebuchet MS" w:hAnsi="Trebuchet MS"/>
          <w:color w:val="0070C0"/>
        </w:rPr>
        <w:t xml:space="preserve">; </w:t>
      </w:r>
    </w:p>
    <w:bookmarkEnd w:id="0"/>
    <w:p w14:paraId="5EB5C1A9"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bCs/>
        </w:rPr>
        <w:t>c</w:t>
      </w:r>
      <w:r w:rsidRPr="00AD4316">
        <w:rPr>
          <w:rFonts w:ascii="Trebuchet MS" w:hAnsi="Trebuchet MS"/>
          <w:bCs/>
          <w:vertAlign w:val="subscript"/>
        </w:rPr>
        <w:t>2</w:t>
      </w:r>
      <w:r w:rsidRPr="00AD4316">
        <w:rPr>
          <w:rFonts w:ascii="Trebuchet MS" w:hAnsi="Trebuchet MS"/>
          <w:bCs/>
        </w:rPr>
        <w:t xml:space="preserve">) </w:t>
      </w:r>
      <w:r w:rsidRPr="00AD4316">
        <w:rPr>
          <w:rFonts w:ascii="Trebuchet MS" w:hAnsi="Trebuchet MS"/>
        </w:rPr>
        <w:t xml:space="preserve">bogăţia, disponibilitatea, calitatea şi capacitatea de regenerare relative ale resurselor naturale, inclusiv solul, terenurile, apa şi biodiversitatea, din zonă şi din subteranul acesteia: nu este cazul; </w:t>
      </w:r>
    </w:p>
    <w:p w14:paraId="7DD34715"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bCs/>
        </w:rPr>
        <w:t>c</w:t>
      </w:r>
      <w:r w:rsidRPr="00AD4316">
        <w:rPr>
          <w:rFonts w:ascii="Trebuchet MS" w:hAnsi="Trebuchet MS"/>
          <w:bCs/>
          <w:vertAlign w:val="subscript"/>
        </w:rPr>
        <w:t>3</w:t>
      </w:r>
      <w:r w:rsidRPr="00AD4316">
        <w:rPr>
          <w:rFonts w:ascii="Trebuchet MS" w:hAnsi="Trebuchet MS"/>
          <w:bCs/>
        </w:rPr>
        <w:t xml:space="preserve">) </w:t>
      </w:r>
      <w:r w:rsidRPr="00AD4316">
        <w:rPr>
          <w:rFonts w:ascii="Trebuchet MS" w:hAnsi="Trebuchet MS"/>
        </w:rPr>
        <w:t>capacitatea de absorbţie a mediului natural, acordându-se o atenţie specială următoarelor zone:</w:t>
      </w:r>
    </w:p>
    <w:p w14:paraId="2D5AF6E7" w14:textId="711F665E"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 umede, zone riverane, guri ale râurilor</w:t>
      </w:r>
      <w:r w:rsidRPr="00B076F9">
        <w:rPr>
          <w:rFonts w:ascii="Trebuchet MS" w:hAnsi="Trebuchet MS"/>
        </w:rPr>
        <w:t xml:space="preserve">: </w:t>
      </w:r>
      <w:r w:rsidR="00D45B1C">
        <w:rPr>
          <w:rFonts w:ascii="Trebuchet MS" w:hAnsi="Trebuchet MS"/>
          <w:bCs/>
          <w:lang w:val="it-IT"/>
        </w:rPr>
        <w:t xml:space="preserve">- nu este cazul </w:t>
      </w:r>
      <w:r w:rsidRPr="00B076F9">
        <w:rPr>
          <w:rFonts w:ascii="Trebuchet MS" w:hAnsi="Trebuchet MS"/>
        </w:rPr>
        <w:t>;</w:t>
      </w:r>
    </w:p>
    <w:p w14:paraId="15BEC294"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 costiere şi mediul marin: nu este cazul;</w:t>
      </w:r>
    </w:p>
    <w:p w14:paraId="523B6641"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zonele montane şi forestiere: nu este cazul;</w:t>
      </w:r>
    </w:p>
    <w:p w14:paraId="4BCEB82F"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arii naturale protejate de interes naţional, comunitar, internaţional: nu este cazul;</w:t>
      </w:r>
    </w:p>
    <w:p w14:paraId="547CC47B"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14:paraId="518A819E"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14:paraId="499B698F" w14:textId="77777777" w:rsidR="00AD4316" w:rsidRPr="00AD4316" w:rsidRDefault="00AD4316" w:rsidP="0015596A">
      <w:pPr>
        <w:numPr>
          <w:ilvl w:val="0"/>
          <w:numId w:val="3"/>
        </w:numPr>
        <w:spacing w:after="0" w:line="240" w:lineRule="auto"/>
        <w:ind w:left="0" w:firstLine="426"/>
        <w:jc w:val="both"/>
        <w:rPr>
          <w:rFonts w:ascii="Trebuchet MS" w:hAnsi="Trebuchet MS"/>
        </w:rPr>
      </w:pPr>
      <w:r w:rsidRPr="00AD4316">
        <w:rPr>
          <w:rFonts w:ascii="Trebuchet MS" w:hAnsi="Trebuchet MS"/>
        </w:rPr>
        <w:t>zonele cu o densitate mare a populaţiei: nu este cazul;</w:t>
      </w:r>
    </w:p>
    <w:p w14:paraId="6A2D60A6" w14:textId="77777777" w:rsidR="00AD4316" w:rsidRPr="00AD4316" w:rsidRDefault="00AD4316" w:rsidP="0015596A">
      <w:pPr>
        <w:numPr>
          <w:ilvl w:val="0"/>
          <w:numId w:val="3"/>
        </w:numPr>
        <w:spacing w:line="240" w:lineRule="auto"/>
        <w:ind w:left="0" w:firstLine="426"/>
        <w:jc w:val="both"/>
        <w:rPr>
          <w:rFonts w:ascii="Trebuchet MS" w:hAnsi="Trebuchet MS"/>
        </w:rPr>
      </w:pPr>
      <w:r w:rsidRPr="00AD4316">
        <w:rPr>
          <w:rFonts w:ascii="Trebuchet MS" w:hAnsi="Trebuchet MS"/>
        </w:rPr>
        <w:t>peisaje şi situri importante din punct de vedere istoric, cultural sau arheologic: nu este cazul.</w:t>
      </w:r>
      <w:r w:rsidRPr="00AD4316">
        <w:rPr>
          <w:rFonts w:ascii="Trebuchet MS" w:hAnsi="Trebuchet MS"/>
          <w:b/>
          <w:bCs/>
        </w:rPr>
        <w:t>   </w:t>
      </w:r>
    </w:p>
    <w:p w14:paraId="69E1A801" w14:textId="77777777" w:rsidR="00AD4316" w:rsidRPr="00AD4316" w:rsidRDefault="00AD4316" w:rsidP="0015596A">
      <w:pPr>
        <w:spacing w:after="0" w:line="240" w:lineRule="auto"/>
        <w:jc w:val="both"/>
        <w:rPr>
          <w:rFonts w:ascii="Trebuchet MS" w:hAnsi="Trebuchet MS"/>
        </w:rPr>
      </w:pPr>
      <w:r w:rsidRPr="00AD4316">
        <w:rPr>
          <w:rFonts w:ascii="Trebuchet MS" w:hAnsi="Trebuchet MS"/>
          <w:b/>
          <w:bCs/>
        </w:rPr>
        <w:t>d)</w:t>
      </w:r>
      <w:r w:rsidRPr="00AD4316">
        <w:rPr>
          <w:rFonts w:ascii="Trebuchet MS" w:hAnsi="Trebuchet MS"/>
          <w:bCs/>
        </w:rPr>
        <w:t xml:space="preserve"> </w:t>
      </w:r>
      <w:r w:rsidRPr="00AD4316">
        <w:rPr>
          <w:rFonts w:ascii="Trebuchet MS" w:hAnsi="Trebuchet MS"/>
        </w:rPr>
        <w:t>Tipurile şi caracteristicile impactului potenţial:</w:t>
      </w:r>
    </w:p>
    <w:p w14:paraId="10F71731"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1</w:t>
      </w:r>
      <w:r w:rsidRPr="00AD4316">
        <w:rPr>
          <w:rFonts w:ascii="Trebuchet MS" w:hAnsi="Trebuchet MS"/>
        </w:rPr>
        <w:t>) importanţa şi extinderea spaţială a impactului - de exemplu, zona geografică şi dimensiunea populaţiei care poate fi afectată: - punctual pe perioada de execuţie;</w:t>
      </w:r>
    </w:p>
    <w:p w14:paraId="72416AB2" w14:textId="77777777" w:rsidR="00AD4316" w:rsidRPr="00AD4316" w:rsidRDefault="00AD4316" w:rsidP="0015596A">
      <w:pPr>
        <w:spacing w:after="0" w:line="240" w:lineRule="auto"/>
        <w:ind w:firstLine="142"/>
        <w:jc w:val="both"/>
        <w:rPr>
          <w:rFonts w:ascii="Trebuchet MS" w:hAnsi="Trebuchet MS"/>
          <w:bCs/>
          <w:i/>
        </w:rPr>
      </w:pPr>
      <w:r w:rsidRPr="00AD4316">
        <w:rPr>
          <w:rFonts w:ascii="Trebuchet MS" w:hAnsi="Trebuchet MS"/>
          <w:bCs/>
        </w:rPr>
        <w:t>d</w:t>
      </w:r>
      <w:r w:rsidRPr="00AD4316">
        <w:rPr>
          <w:rFonts w:ascii="Trebuchet MS" w:hAnsi="Trebuchet MS"/>
          <w:bCs/>
          <w:vertAlign w:val="subscript"/>
        </w:rPr>
        <w:t>2</w:t>
      </w:r>
      <w:r w:rsidRPr="00AD4316">
        <w:rPr>
          <w:rFonts w:ascii="Trebuchet MS" w:hAnsi="Trebuchet MS"/>
          <w:bCs/>
        </w:rPr>
        <w:t>) natura impactului: - impactul asupra zonei este temporar, pe termen scurt, doar pe perioada execuției;</w:t>
      </w:r>
    </w:p>
    <w:p w14:paraId="52A71BD5"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3</w:t>
      </w:r>
      <w:r w:rsidRPr="00AD4316">
        <w:rPr>
          <w:rFonts w:ascii="Trebuchet MS" w:hAnsi="Trebuchet MS"/>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14:paraId="6FE3AD3E"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4</w:t>
      </w:r>
      <w:r w:rsidRPr="00AD4316">
        <w:rPr>
          <w:rFonts w:ascii="Trebuchet MS" w:hAnsi="Trebuchet MS"/>
        </w:rPr>
        <w:t>) intensitatea şi complexitatea impactului: - va fi mică pe perioada de execuţie şi funcţionare;</w:t>
      </w:r>
    </w:p>
    <w:p w14:paraId="0C7A0ED3"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5</w:t>
      </w:r>
      <w:r w:rsidRPr="00AD4316">
        <w:rPr>
          <w:rFonts w:ascii="Trebuchet MS" w:hAnsi="Trebuchet MS"/>
        </w:rPr>
        <w:t xml:space="preserve">) probabilitatea impactului - redusă, pe perioada de execuţie şi funcţionare; </w:t>
      </w:r>
    </w:p>
    <w:p w14:paraId="41976C53"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6</w:t>
      </w:r>
      <w:r w:rsidRPr="00AD4316">
        <w:rPr>
          <w:rFonts w:ascii="Trebuchet MS" w:hAnsi="Trebuchet MS"/>
        </w:rPr>
        <w:t>) debutul, durata, frecvenţa şi reversibilitatea preconizate ale impactului: -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p>
    <w:p w14:paraId="6923846A" w14:textId="77777777" w:rsidR="00AD4316" w:rsidRPr="00AD4316" w:rsidRDefault="00AD4316" w:rsidP="0015596A">
      <w:pPr>
        <w:spacing w:after="0"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7</w:t>
      </w:r>
      <w:r w:rsidRPr="00AD4316">
        <w:rPr>
          <w:rFonts w:ascii="Trebuchet MS" w:hAnsi="Trebuchet MS"/>
        </w:rPr>
        <w:t>) cumularea impactului cu impactul altor proiecte existente şi/sau aprobate: nu este cazul;</w:t>
      </w:r>
    </w:p>
    <w:p w14:paraId="129BD5AA" w14:textId="77777777" w:rsidR="00AD4316" w:rsidRPr="00AD4316" w:rsidRDefault="00AD4316" w:rsidP="0015596A">
      <w:pPr>
        <w:spacing w:line="240" w:lineRule="auto"/>
        <w:ind w:firstLine="142"/>
        <w:jc w:val="both"/>
        <w:rPr>
          <w:rFonts w:ascii="Trebuchet MS" w:hAnsi="Trebuchet MS"/>
        </w:rPr>
      </w:pPr>
      <w:r w:rsidRPr="00AD4316">
        <w:rPr>
          <w:rFonts w:ascii="Trebuchet MS" w:hAnsi="Trebuchet MS"/>
        </w:rPr>
        <w:t>d</w:t>
      </w:r>
      <w:r w:rsidRPr="00AD4316">
        <w:rPr>
          <w:rFonts w:ascii="Trebuchet MS" w:hAnsi="Trebuchet MS"/>
          <w:vertAlign w:val="subscript"/>
        </w:rPr>
        <w:t>8</w:t>
      </w:r>
      <w:r w:rsidRPr="00AD4316">
        <w:rPr>
          <w:rFonts w:ascii="Trebuchet MS" w:hAnsi="Trebuchet MS"/>
        </w:rPr>
        <w:t>) posibilitatea de reducere efectivă a impactului: respectarea legislației în vigoare și respectarea condițiilor din prezenta decizie etapă de încadrare.</w:t>
      </w:r>
    </w:p>
    <w:p w14:paraId="23CB6E08" w14:textId="77777777" w:rsidR="00576889" w:rsidRDefault="00AD4316" w:rsidP="00AD4316">
      <w:pPr>
        <w:spacing w:line="240" w:lineRule="auto"/>
        <w:jc w:val="both"/>
        <w:rPr>
          <w:rFonts w:ascii="Trebuchet MS" w:hAnsi="Trebuchet MS"/>
        </w:rPr>
      </w:pPr>
      <w:r w:rsidRPr="006C66A6">
        <w:rPr>
          <w:rFonts w:ascii="Trebuchet MS" w:hAnsi="Trebuchet MS"/>
          <w:b/>
        </w:rPr>
        <w:t>II. Motivele pe baza cărora s-a stabilit necesitatea neefectuării evaluării adecvate sunt următoarele:</w:t>
      </w:r>
      <w:r w:rsidRPr="00AD4316">
        <w:rPr>
          <w:rFonts w:ascii="Trebuchet MS" w:hAnsi="Trebuchet MS"/>
        </w:rPr>
        <w:t xml:space="preserve"> - nu este cazul; </w:t>
      </w:r>
    </w:p>
    <w:p w14:paraId="7F609799" w14:textId="142B2903" w:rsidR="00AD4316" w:rsidRPr="00576889" w:rsidRDefault="00576889" w:rsidP="00576889">
      <w:pPr>
        <w:spacing w:line="240" w:lineRule="auto"/>
        <w:jc w:val="both"/>
        <w:rPr>
          <w:rFonts w:ascii="Trebuchet MS" w:hAnsi="Trebuchet MS"/>
        </w:rPr>
      </w:pPr>
      <w:r>
        <w:rPr>
          <w:rFonts w:ascii="Trebuchet MS" w:hAnsi="Trebuchet MS"/>
        </w:rPr>
        <w:t>-P</w:t>
      </w:r>
      <w:r w:rsidR="00AD4316" w:rsidRPr="00576889">
        <w:rPr>
          <w:rFonts w:ascii="Trebuchet MS" w:hAnsi="Trebuchet MS"/>
        </w:rPr>
        <w:t xml:space="preserve">roiectul propus </w:t>
      </w:r>
      <w:r w:rsidR="00AD4316" w:rsidRPr="00576889">
        <w:rPr>
          <w:rFonts w:ascii="Trebuchet MS" w:hAnsi="Trebuchet MS"/>
          <w:b/>
          <w:u w:val="single"/>
        </w:rPr>
        <w:t>nu intră</w:t>
      </w:r>
      <w:r w:rsidR="00AD4316" w:rsidRPr="00576889">
        <w:rPr>
          <w:rFonts w:ascii="Trebuchet MS" w:hAnsi="Trebuchet MS"/>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4106FD29" w14:textId="77777777" w:rsidR="00532CE5" w:rsidRDefault="00AD4316" w:rsidP="00AD4316">
      <w:pPr>
        <w:spacing w:line="240" w:lineRule="auto"/>
        <w:jc w:val="both"/>
        <w:rPr>
          <w:rFonts w:ascii="Trebuchet MS" w:hAnsi="Trebuchet MS"/>
        </w:rPr>
      </w:pPr>
      <w:r w:rsidRPr="006C66A6">
        <w:rPr>
          <w:rFonts w:ascii="Trebuchet MS" w:hAnsi="Trebuchet MS"/>
          <w:b/>
        </w:rPr>
        <w:lastRenderedPageBreak/>
        <w:t>III. Motivele pe baza cărora s-a stabilit necesitatea neefectuării evaluării impactului asupra corpurilor de apă:</w:t>
      </w:r>
      <w:r w:rsidRPr="00AD4316">
        <w:rPr>
          <w:rFonts w:ascii="Trebuchet MS" w:hAnsi="Trebuchet MS"/>
        </w:rPr>
        <w:t xml:space="preserve"> - nu este cazul; </w:t>
      </w:r>
    </w:p>
    <w:p w14:paraId="44CC3A64" w14:textId="7E7EC31D" w:rsidR="00AD4316" w:rsidRPr="00AD4316" w:rsidRDefault="00FA3BAE" w:rsidP="00AD4316">
      <w:pPr>
        <w:spacing w:line="240" w:lineRule="auto"/>
        <w:jc w:val="both"/>
        <w:rPr>
          <w:rFonts w:ascii="Trebuchet MS" w:hAnsi="Trebuchet MS"/>
        </w:rPr>
      </w:pPr>
      <w:r>
        <w:rPr>
          <w:rFonts w:ascii="Trebuchet MS" w:hAnsi="Trebuchet MS"/>
        </w:rPr>
        <w:t>-</w:t>
      </w:r>
      <w:r w:rsidR="00576889">
        <w:rPr>
          <w:rFonts w:ascii="Trebuchet MS" w:hAnsi="Trebuchet MS"/>
        </w:rPr>
        <w:t>P</w:t>
      </w:r>
      <w:r w:rsidR="00AD4316" w:rsidRPr="00AD4316">
        <w:rPr>
          <w:rFonts w:ascii="Trebuchet MS" w:hAnsi="Trebuchet MS"/>
        </w:rPr>
        <w:t xml:space="preserve">roiectul propus </w:t>
      </w:r>
      <w:r w:rsidR="00AD4316" w:rsidRPr="00AD4316">
        <w:rPr>
          <w:rFonts w:ascii="Trebuchet MS" w:hAnsi="Trebuchet MS"/>
          <w:b/>
          <w:u w:val="single"/>
        </w:rPr>
        <w:t>nu intră</w:t>
      </w:r>
      <w:r w:rsidR="00AD4316" w:rsidRPr="00AD4316">
        <w:rPr>
          <w:rFonts w:ascii="Trebuchet MS" w:hAnsi="Trebuchet MS"/>
        </w:rPr>
        <w:t xml:space="preserve"> sub incidenţa prevederilor art. 48 şi 54 din Legea apelor nr. 107/1996, cu modificările şi completările ulterioare</w:t>
      </w:r>
      <w:r>
        <w:rPr>
          <w:rFonts w:ascii="Trebuchet MS" w:hAnsi="Trebuchet MS"/>
        </w:rPr>
        <w:t>.</w:t>
      </w:r>
      <w:r w:rsidR="00B076F9">
        <w:rPr>
          <w:rFonts w:ascii="Trebuchet MS" w:hAnsi="Trebuchet MS"/>
        </w:rPr>
        <w:t xml:space="preserve"> </w:t>
      </w:r>
    </w:p>
    <w:p w14:paraId="69E8EBFC" w14:textId="77777777" w:rsidR="00AD4316" w:rsidRPr="00AD4316" w:rsidRDefault="00AD4316" w:rsidP="008A2C76">
      <w:pPr>
        <w:spacing w:after="0" w:line="240" w:lineRule="auto"/>
        <w:jc w:val="both"/>
        <w:rPr>
          <w:rFonts w:ascii="Trebuchet MS" w:hAnsi="Trebuchet MS"/>
        </w:rPr>
      </w:pPr>
      <w:r w:rsidRPr="00AD4316">
        <w:rPr>
          <w:rFonts w:ascii="Trebuchet MS" w:hAnsi="Trebuchet MS"/>
          <w:b/>
        </w:rPr>
        <w:t>Caracteristicile proiectului şi/sau condiţiile de realizare a proiectului</w:t>
      </w:r>
      <w:r w:rsidRPr="00AD4316">
        <w:rPr>
          <w:rFonts w:ascii="Trebuchet MS" w:hAnsi="Trebuchet MS"/>
        </w:rPr>
        <w:t>:</w:t>
      </w:r>
    </w:p>
    <w:p w14:paraId="27B224B3"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Respectarea prevederilor art. 20 alin. (1) din Legea nr. 292/2018, 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14:paraId="7836AE0E"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Conform art. 43, alin. 3-4 din anexa. nr. 5 la procedură, din Legea nr. 292/2018 privind evaluarea impactului anumitor proiecte publice şi private asupra mediului: ”</w:t>
      </w:r>
      <w:r w:rsidRPr="00AD4316">
        <w:rPr>
          <w:rFonts w:ascii="Trebuchet MS" w:hAnsi="Trebuchet MS"/>
          <w:bCs/>
        </w:rPr>
        <w:t>(3)</w:t>
      </w:r>
      <w:r w:rsidRPr="00AD4316">
        <w:rPr>
          <w:rFonts w:ascii="Trebuchet MS" w:hAnsi="Trebuchet MS"/>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AD4316">
        <w:rPr>
          <w:rFonts w:ascii="Trebuchet MS" w:hAnsi="Trebuchet MS"/>
          <w:bCs/>
        </w:rPr>
        <w:t>(4)</w:t>
      </w:r>
      <w:r w:rsidRPr="00AD4316">
        <w:rPr>
          <w:rFonts w:ascii="Trebuchet MS" w:hAnsi="Trebuchet MS"/>
        </w:rPr>
        <w:t> Procesul-verbal întocmit în situaţia prevăzută la alin. (3) se anexează şi face parte integrantă din procesul-verbal de recepţie la terminarea lucrărilor.”</w:t>
      </w:r>
    </w:p>
    <w:p w14:paraId="64C056C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41CE0EB2"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Colectarea deşeurilor rezultate pe durata execuţiei lucrărilor şi depozitarea/ valorificarea acestora cu respectarea prevederilor legislaţiei privind regimul deşeurilor.</w:t>
      </w:r>
    </w:p>
    <w:p w14:paraId="1916ACEA"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Respectarea prevederilor actelor/avizelor emise de alte autorităţi pentru prezentul proiect.</w:t>
      </w:r>
    </w:p>
    <w:p w14:paraId="15F45637" w14:textId="458054C4"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Respectarea prevederilor Ord</w:t>
      </w:r>
      <w:r w:rsidRPr="00197AD5">
        <w:rPr>
          <w:rFonts w:ascii="Trebuchet MS" w:hAnsi="Trebuchet MS"/>
        </w:rPr>
        <w:t xml:space="preserve">. </w:t>
      </w:r>
      <w:r w:rsidR="008D496F" w:rsidRPr="00197AD5">
        <w:rPr>
          <w:rFonts w:ascii="Trebuchet MS" w:hAnsi="Trebuchet MS"/>
        </w:rPr>
        <w:t xml:space="preserve">MS </w:t>
      </w:r>
      <w:r w:rsidRPr="00197AD5">
        <w:rPr>
          <w:rFonts w:ascii="Trebuchet MS" w:hAnsi="Trebuchet MS"/>
        </w:rPr>
        <w:t>nr</w:t>
      </w:r>
      <w:r w:rsidRPr="00AD4316">
        <w:rPr>
          <w:rFonts w:ascii="Trebuchet MS" w:hAnsi="Trebuchet MS"/>
        </w:rPr>
        <w:t>. 119/2014, cu modificările ulterioare, privind nivelul de zgomot.</w:t>
      </w:r>
    </w:p>
    <w:p w14:paraId="599C413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Interzicerea depozitării direct pe sol a deşeurilor sau a materialelor cu pericol de poluare.</w:t>
      </w:r>
    </w:p>
    <w:p w14:paraId="5A7EAE86"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Luarea tuturor măsurilor de prevenire eficientă a poluării, care să asigure că nicio poluare importantă nu va fi cauzată.</w:t>
      </w:r>
    </w:p>
    <w:p w14:paraId="48FA38D3"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14:paraId="4262D0F1"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Prevenirea accidentelor și limitarea consecințelor acesora.</w:t>
      </w:r>
    </w:p>
    <w:p w14:paraId="63F682AB"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Să supravegheze desfășurarea activității, astfel încât să nu se producă fenomene de poluare.</w:t>
      </w:r>
    </w:p>
    <w:p w14:paraId="02FFC127"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Se interzice depozitarea pe amplasament de substanțe și preparate periculoase.</w:t>
      </w:r>
    </w:p>
    <w:p w14:paraId="28A19F48"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Menținerea în stare de curățenie a spațiului destinat implementării proiectului, fără depozitări necontrolate de deșeuri.</w:t>
      </w:r>
    </w:p>
    <w:p w14:paraId="5B6843C8"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Asigurarea refacerii mediului în toată zona de implementare a proiectului.</w:t>
      </w:r>
    </w:p>
    <w:p w14:paraId="49FD2A18" w14:textId="77777777" w:rsidR="00AD4316" w:rsidRP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Se impune respectarea cu strictețe a amplasamentului, fără extinderi sau modificări ulterioare.</w:t>
      </w:r>
    </w:p>
    <w:p w14:paraId="1044BDC7" w14:textId="6740C309" w:rsidR="00AD4316" w:rsidRDefault="00AD4316" w:rsidP="001B47D9">
      <w:pPr>
        <w:numPr>
          <w:ilvl w:val="0"/>
          <w:numId w:val="2"/>
        </w:numPr>
        <w:tabs>
          <w:tab w:val="left" w:pos="851"/>
        </w:tabs>
        <w:spacing w:after="0" w:line="240" w:lineRule="auto"/>
        <w:ind w:left="0" w:firstLine="567"/>
        <w:jc w:val="both"/>
        <w:rPr>
          <w:rFonts w:ascii="Trebuchet MS" w:hAnsi="Trebuchet MS"/>
        </w:rPr>
      </w:pPr>
      <w:r w:rsidRPr="00AD4316">
        <w:rPr>
          <w:rFonts w:ascii="Trebuchet MS" w:hAnsi="Trebuchet MS"/>
        </w:rPr>
        <w:t>În cazul producerii unui prejudiciu, titularul activității suportă costul pentru repararea prejudiciului și înlătură urmările produse de acesta, restabilind condițiile anterioare producerii prejudiciului, potrivit principiului ”poluatorul plătește”.</w:t>
      </w:r>
    </w:p>
    <w:p w14:paraId="6B7030C3" w14:textId="7C5A6F16" w:rsidR="008D496F" w:rsidRPr="00197AD5" w:rsidRDefault="008D496F" w:rsidP="008D496F">
      <w:pPr>
        <w:numPr>
          <w:ilvl w:val="0"/>
          <w:numId w:val="2"/>
        </w:numPr>
        <w:autoSpaceDE w:val="0"/>
        <w:autoSpaceDN w:val="0"/>
        <w:adjustRightInd w:val="0"/>
        <w:spacing w:after="0" w:line="240" w:lineRule="auto"/>
        <w:ind w:left="0" w:firstLine="540"/>
        <w:jc w:val="both"/>
        <w:rPr>
          <w:rFonts w:ascii="Trebuchet MS" w:eastAsia="Calibri" w:hAnsi="Trebuchet MS" w:cs="Arial"/>
          <w:noProof/>
          <w14:ligatures w14:val="none"/>
        </w:rPr>
      </w:pPr>
      <w:r w:rsidRPr="00197AD5">
        <w:rPr>
          <w:rFonts w:ascii="Trebuchet MS" w:eastAsia="Calibri" w:hAnsi="Trebuchet MS" w:cs="Arial"/>
          <w:b/>
          <w:noProof/>
          <w14:ligatures w14:val="none"/>
        </w:rPr>
        <w:t>Conform prevederilor Ord. nr. 1798/2007 cu modificările ulterioare, titularul are obligaţia ca la finalizarea investiţiei</w:t>
      </w:r>
      <w:r w:rsidRPr="00197AD5">
        <w:rPr>
          <w:rFonts w:ascii="Trebuchet MS" w:eastAsia="Calibri" w:hAnsi="Trebuchet MS" w:cs="Arial"/>
          <w:noProof/>
          <w14:ligatures w14:val="none"/>
        </w:rPr>
        <w:t xml:space="preserve"> </w:t>
      </w:r>
      <w:r w:rsidRPr="00197AD5">
        <w:rPr>
          <w:rFonts w:ascii="Trebuchet MS" w:eastAsia="Calibri" w:hAnsi="Trebuchet MS" w:cs="Arial"/>
          <w:b/>
          <w:noProof/>
          <w14:ligatures w14:val="none"/>
        </w:rPr>
        <w:t>şi la punerea în funcţiune a obiectivului să solicite şi să obţină autorizaţia de mediu/revizuirea autorizației de mediu.</w:t>
      </w:r>
    </w:p>
    <w:p w14:paraId="3A871653" w14:textId="77777777" w:rsidR="008D496F" w:rsidRPr="008D496F" w:rsidRDefault="008D496F" w:rsidP="008D496F">
      <w:pPr>
        <w:tabs>
          <w:tab w:val="left" w:pos="851"/>
        </w:tabs>
        <w:spacing w:after="0" w:line="240" w:lineRule="auto"/>
        <w:jc w:val="both"/>
        <w:rPr>
          <w:rFonts w:ascii="Trebuchet MS" w:hAnsi="Trebuchet MS"/>
          <w:color w:val="FF0000"/>
        </w:rPr>
      </w:pPr>
    </w:p>
    <w:p w14:paraId="5299C4B4" w14:textId="77777777" w:rsidR="00AD4316" w:rsidRPr="00AD4316" w:rsidRDefault="00AD4316" w:rsidP="008A2C76">
      <w:pPr>
        <w:spacing w:before="120" w:line="240" w:lineRule="auto"/>
        <w:jc w:val="both"/>
        <w:rPr>
          <w:rFonts w:ascii="Trebuchet MS" w:hAnsi="Trebuchet MS"/>
        </w:rPr>
      </w:pPr>
      <w:r w:rsidRPr="00AD4316">
        <w:rPr>
          <w:rFonts w:ascii="Trebuchet MS" w:hAnsi="Trebuchet MS"/>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01C0355" w14:textId="77777777" w:rsidR="00AD4316" w:rsidRPr="00AD4316" w:rsidRDefault="00AD4316" w:rsidP="00AD4316">
      <w:pPr>
        <w:spacing w:line="240" w:lineRule="auto"/>
        <w:jc w:val="both"/>
        <w:rPr>
          <w:rFonts w:ascii="Trebuchet MS" w:hAnsi="Trebuchet MS"/>
        </w:rPr>
      </w:pPr>
      <w:r w:rsidRPr="00AD4316">
        <w:rPr>
          <w:rFonts w:ascii="Trebuchet MS" w:hAnsi="Trebuchet MS"/>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7DB8BAD4" w14:textId="77777777" w:rsidR="00AD4316" w:rsidRPr="00AD4316" w:rsidRDefault="00AD4316" w:rsidP="00AD4316">
      <w:pPr>
        <w:spacing w:line="240" w:lineRule="auto"/>
        <w:jc w:val="both"/>
        <w:rPr>
          <w:rFonts w:ascii="Trebuchet MS" w:hAnsi="Trebuchet MS"/>
        </w:rPr>
      </w:pPr>
      <w:r w:rsidRPr="00AD4316">
        <w:rPr>
          <w:rFonts w:ascii="Trebuchet MS" w:hAnsi="Trebuchet MS"/>
        </w:rPr>
        <w:t>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2E44709" w14:textId="77777777" w:rsidR="00AD4316" w:rsidRPr="00AD4316" w:rsidRDefault="00AD4316" w:rsidP="00AD4316">
      <w:pPr>
        <w:spacing w:line="240" w:lineRule="auto"/>
        <w:jc w:val="both"/>
        <w:rPr>
          <w:rFonts w:ascii="Trebuchet MS" w:hAnsi="Trebuchet MS"/>
        </w:rPr>
      </w:pPr>
      <w:r w:rsidRPr="00AD4316">
        <w:rPr>
          <w:rFonts w:ascii="Trebuchet MS" w:hAnsi="Trebuchet MS"/>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85ED06" w14:textId="77777777" w:rsidR="00AD4316" w:rsidRPr="00AD4316" w:rsidRDefault="00AD4316" w:rsidP="00AD4316">
      <w:pPr>
        <w:spacing w:line="240" w:lineRule="auto"/>
        <w:jc w:val="both"/>
        <w:rPr>
          <w:rFonts w:ascii="Trebuchet MS" w:hAnsi="Trebuchet MS"/>
        </w:rPr>
      </w:pPr>
      <w:r w:rsidRPr="00AD4316">
        <w:rPr>
          <w:rFonts w:ascii="Trebuchet MS" w:hAnsi="Trebuchet MS"/>
        </w:rPr>
        <w:t>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ED8388D" w14:textId="6C24C98C" w:rsidR="00AD4316" w:rsidRPr="00AD4316" w:rsidRDefault="00AD4316" w:rsidP="00AD4316">
      <w:pPr>
        <w:spacing w:line="240" w:lineRule="auto"/>
        <w:jc w:val="both"/>
        <w:rPr>
          <w:rFonts w:ascii="Trebuchet MS" w:hAnsi="Trebuchet MS"/>
        </w:rPr>
      </w:pPr>
      <w:r w:rsidRPr="00AD4316">
        <w:rPr>
          <w:rFonts w:ascii="Trebuchet MS" w:hAnsi="Trebuchet MS"/>
        </w:rPr>
        <w:t>    Autoritatea publică emitentă are obligaţia de a răspunde la plângerea prealabilă prevăzută la art. 22 alin. (1) în termen de 30 de zile de la data înregistrării acesteia la acea autoritate.   </w:t>
      </w:r>
    </w:p>
    <w:p w14:paraId="47FE74C7" w14:textId="77777777" w:rsidR="00AD4316" w:rsidRPr="00AD4316" w:rsidRDefault="00AD4316" w:rsidP="0001088E">
      <w:pPr>
        <w:spacing w:line="240" w:lineRule="auto"/>
        <w:ind w:firstLine="284"/>
        <w:jc w:val="both"/>
        <w:rPr>
          <w:rFonts w:ascii="Trebuchet MS" w:hAnsi="Trebuchet MS"/>
        </w:rPr>
      </w:pPr>
      <w:r w:rsidRPr="00AD4316">
        <w:rPr>
          <w:rFonts w:ascii="Trebuchet MS" w:hAnsi="Trebuchet MS"/>
        </w:rPr>
        <w:t>Procedura de soluţionare a plângerii prealabile prevăzută la art. 22 alin. (1) este gratuită şi trebuie să fie echitabilă, rapidă şi corectă.</w:t>
      </w:r>
    </w:p>
    <w:p w14:paraId="07D2E45E" w14:textId="77777777" w:rsidR="00AD4316" w:rsidRPr="00AD4316" w:rsidRDefault="00AD4316" w:rsidP="00AD4316">
      <w:pPr>
        <w:spacing w:line="240" w:lineRule="auto"/>
        <w:jc w:val="both"/>
        <w:rPr>
          <w:rFonts w:ascii="Trebuchet MS" w:hAnsi="Trebuchet MS"/>
        </w:rPr>
      </w:pPr>
      <w:r w:rsidRPr="00AD4316">
        <w:rPr>
          <w:rFonts w:ascii="Trebuchet MS" w:hAnsi="Trebuchet MS"/>
        </w:rPr>
        <w:t xml:space="preserve">    Prezenta decizie poate fi contestată în conformitate cu prevederile Legii nr. 292/2018 privind evaluarea impactului anumitor proiecte publice şi private asupra mediului</w:t>
      </w:r>
      <w:r w:rsidRPr="00AD4316">
        <w:rPr>
          <w:rFonts w:ascii="Trebuchet MS" w:hAnsi="Trebuchet MS"/>
          <w:b/>
        </w:rPr>
        <w:t xml:space="preserve"> </w:t>
      </w:r>
      <w:r w:rsidRPr="00AD4316">
        <w:rPr>
          <w:rFonts w:ascii="Trebuchet MS" w:hAnsi="Trebuchet MS"/>
        </w:rPr>
        <w:t>şi ale Legii contenciosului administrativ nr. 554/2004, cu modificările şi completările ulterioare.</w:t>
      </w:r>
    </w:p>
    <w:p w14:paraId="408F971B" w14:textId="77777777" w:rsidR="00AD4316" w:rsidRPr="00AD4316" w:rsidRDefault="00AD4316" w:rsidP="00AD4316">
      <w:pPr>
        <w:spacing w:line="240" w:lineRule="auto"/>
        <w:jc w:val="both"/>
        <w:rPr>
          <w:rFonts w:ascii="Trebuchet MS" w:hAnsi="Trebuchet MS"/>
        </w:rPr>
      </w:pPr>
      <w:r w:rsidRPr="00AD4316">
        <w:rPr>
          <w:rFonts w:ascii="Trebuchet MS" w:hAnsi="Trebuchet MS"/>
        </w:rPr>
        <w:t xml:space="preserve">    Prezentul act nu exonerează de răspundere titularul, proiectantul si/sau constructorul în cazul producerii unor accidente în timpul execuţiei lucrărilor sau exploatării acestora.</w:t>
      </w:r>
    </w:p>
    <w:p w14:paraId="5FA4C00C" w14:textId="77777777" w:rsidR="00AD4316" w:rsidRPr="00AD4316" w:rsidRDefault="00AD4316" w:rsidP="00AD4316">
      <w:pPr>
        <w:spacing w:line="240" w:lineRule="auto"/>
        <w:jc w:val="both"/>
        <w:rPr>
          <w:rFonts w:ascii="Trebuchet MS" w:hAnsi="Trebuchet MS"/>
          <w:b/>
          <w:bCs/>
        </w:rPr>
      </w:pPr>
    </w:p>
    <w:p w14:paraId="4E687303" w14:textId="77777777" w:rsidR="00AD4316" w:rsidRPr="00AD4316" w:rsidRDefault="00AD4316" w:rsidP="00AD4316">
      <w:pPr>
        <w:spacing w:line="240" w:lineRule="auto"/>
        <w:jc w:val="both"/>
        <w:rPr>
          <w:rFonts w:ascii="Trebuchet MS" w:hAnsi="Trebuchet MS"/>
          <w:b/>
          <w:bCs/>
        </w:rPr>
      </w:pPr>
    </w:p>
    <w:p w14:paraId="6759ABD5" w14:textId="77777777" w:rsidR="00D04DB2" w:rsidRPr="00D04DB2" w:rsidRDefault="00D04DB2" w:rsidP="00D04DB2">
      <w:pPr>
        <w:spacing w:line="240" w:lineRule="auto"/>
        <w:jc w:val="both"/>
        <w:rPr>
          <w:rFonts w:ascii="Trebuchet MS" w:hAnsi="Trebuchet MS"/>
          <w:b/>
          <w:bCs/>
        </w:rPr>
      </w:pPr>
    </w:p>
    <w:p w14:paraId="5F4A0B6D"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p>
    <w:p w14:paraId="36A52D77" w14:textId="77777777" w:rsidR="00B01611" w:rsidRPr="002C77D2" w:rsidRDefault="00B01611" w:rsidP="00B01611">
      <w:pPr>
        <w:spacing w:after="0" w:line="24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Dr. ing. Aurica GREC</w:t>
      </w:r>
    </w:p>
    <w:p w14:paraId="7621EC75" w14:textId="77777777" w:rsidR="00D04DB2" w:rsidRPr="00D04DB2" w:rsidRDefault="00D04DB2" w:rsidP="00D04DB2">
      <w:pPr>
        <w:spacing w:line="240" w:lineRule="auto"/>
        <w:jc w:val="both"/>
        <w:rPr>
          <w:rFonts w:ascii="Trebuchet MS" w:hAnsi="Trebuchet MS"/>
          <w:b/>
          <w:bCs/>
        </w:rPr>
      </w:pPr>
    </w:p>
    <w:p w14:paraId="4414E700" w14:textId="04614620" w:rsidR="00D04DB2" w:rsidRPr="00D04DB2" w:rsidRDefault="00D04DB2" w:rsidP="00D04DB2">
      <w:pPr>
        <w:spacing w:line="240" w:lineRule="auto"/>
        <w:jc w:val="both"/>
        <w:rPr>
          <w:rFonts w:ascii="Trebuchet MS" w:hAnsi="Trebuchet MS"/>
          <w:b/>
          <w:bCs/>
        </w:rPr>
      </w:pPr>
    </w:p>
    <w:p w14:paraId="70EEB301" w14:textId="22CBF246" w:rsidR="00D04DB2" w:rsidRPr="00D04DB2" w:rsidRDefault="00D04DB2" w:rsidP="00D04DB2">
      <w:pPr>
        <w:spacing w:line="240" w:lineRule="auto"/>
        <w:jc w:val="both"/>
        <w:rPr>
          <w:rFonts w:ascii="Trebuchet MS" w:hAnsi="Trebuchet MS"/>
          <w:b/>
          <w:bCs/>
        </w:rPr>
      </w:pPr>
    </w:p>
    <w:p w14:paraId="72555C8E" w14:textId="76B0CD73" w:rsidR="00D04DB2" w:rsidRDefault="00D04DB2" w:rsidP="00D04DB2">
      <w:pPr>
        <w:spacing w:line="240" w:lineRule="auto"/>
        <w:jc w:val="both"/>
        <w:rPr>
          <w:rFonts w:ascii="Trebuchet MS" w:hAnsi="Trebuchet MS"/>
          <w:bCs/>
        </w:rPr>
      </w:pPr>
    </w:p>
    <w:p w14:paraId="77C69C2D" w14:textId="5F5C3712" w:rsidR="00B01611" w:rsidRDefault="00B01611" w:rsidP="00D04DB2">
      <w:pPr>
        <w:spacing w:line="240" w:lineRule="auto"/>
        <w:jc w:val="both"/>
        <w:rPr>
          <w:rFonts w:ascii="Trebuchet MS" w:hAnsi="Trebuchet MS"/>
          <w:bCs/>
        </w:rPr>
      </w:pPr>
    </w:p>
    <w:p w14:paraId="6FB9940A" w14:textId="7F460131" w:rsidR="00A625C0" w:rsidRDefault="00A625C0" w:rsidP="00D04DB2">
      <w:pPr>
        <w:spacing w:line="240" w:lineRule="auto"/>
        <w:jc w:val="both"/>
        <w:rPr>
          <w:rFonts w:ascii="Trebuchet MS" w:hAnsi="Trebuchet MS"/>
          <w:bCs/>
        </w:rPr>
      </w:pPr>
    </w:p>
    <w:p w14:paraId="3BA8C231" w14:textId="77777777" w:rsidR="00A625C0" w:rsidRDefault="00A625C0" w:rsidP="00D04DB2">
      <w:pPr>
        <w:spacing w:line="240" w:lineRule="auto"/>
        <w:jc w:val="both"/>
        <w:rPr>
          <w:rFonts w:ascii="Trebuchet MS" w:hAnsi="Trebuchet MS"/>
          <w:bCs/>
        </w:rPr>
      </w:pPr>
    </w:p>
    <w:p w14:paraId="54986DBA" w14:textId="77777777" w:rsidR="00B01611" w:rsidRDefault="00B01611" w:rsidP="00D04DB2">
      <w:pPr>
        <w:spacing w:line="240" w:lineRule="auto"/>
        <w:jc w:val="both"/>
        <w:rPr>
          <w:rFonts w:ascii="Trebuchet MS" w:hAnsi="Trebuchet MS"/>
          <w:bCs/>
        </w:rPr>
      </w:pPr>
    </w:p>
    <w:p w14:paraId="3A5B6DC7" w14:textId="4FD516E4" w:rsidR="00B01611" w:rsidRPr="00D04DB2" w:rsidRDefault="00B01611" w:rsidP="00D04DB2">
      <w:pPr>
        <w:spacing w:line="240" w:lineRule="auto"/>
        <w:jc w:val="both"/>
        <w:rPr>
          <w:rFonts w:ascii="Trebuchet MS" w:hAnsi="Trebuchet MS"/>
          <w:bCs/>
        </w:rPr>
      </w:pPr>
    </w:p>
    <w:p w14:paraId="4FCCB1EA" w14:textId="051A2733" w:rsidR="00D04DB2" w:rsidRPr="00D04DB2" w:rsidRDefault="00D04DB2" w:rsidP="00B01611">
      <w:pPr>
        <w:spacing w:after="0" w:line="240" w:lineRule="auto"/>
        <w:jc w:val="both"/>
        <w:rPr>
          <w:rFonts w:ascii="Trebuchet MS" w:hAnsi="Trebuchet MS"/>
          <w:bCs/>
        </w:rPr>
      </w:pPr>
      <w:r w:rsidRPr="00D04DB2">
        <w:rPr>
          <w:rFonts w:ascii="Trebuchet MS" w:hAnsi="Trebuchet MS"/>
          <w:bCs/>
        </w:rPr>
        <w:t>Şef Serviciu Avize, Acorduri, Autorizații,</w:t>
      </w:r>
    </w:p>
    <w:p w14:paraId="7AD2416F" w14:textId="575E72BE" w:rsidR="00D04DB2" w:rsidRPr="00D04DB2" w:rsidRDefault="00D04DB2" w:rsidP="00B01611">
      <w:pPr>
        <w:spacing w:after="0" w:line="240" w:lineRule="auto"/>
        <w:jc w:val="both"/>
        <w:rPr>
          <w:rFonts w:ascii="Trebuchet MS" w:hAnsi="Trebuchet MS"/>
          <w:b/>
          <w:bCs/>
        </w:rPr>
      </w:pPr>
      <w:r w:rsidRPr="00D04DB2">
        <w:rPr>
          <w:rFonts w:ascii="Trebuchet MS" w:hAnsi="Trebuchet MS"/>
          <w:bCs/>
        </w:rPr>
        <w:t>ing. Gizella Balint</w:t>
      </w:r>
    </w:p>
    <w:p w14:paraId="51F2B49C" w14:textId="46282ECA" w:rsidR="00D04DB2" w:rsidRDefault="00D04DB2" w:rsidP="00B01611">
      <w:pPr>
        <w:spacing w:after="0" w:line="240" w:lineRule="auto"/>
        <w:jc w:val="both"/>
        <w:rPr>
          <w:rFonts w:ascii="Trebuchet MS" w:hAnsi="Trebuchet MS"/>
          <w:bCs/>
        </w:rPr>
      </w:pPr>
    </w:p>
    <w:p w14:paraId="0E97DE24" w14:textId="653A5614" w:rsidR="00A625C0" w:rsidRDefault="00A625C0" w:rsidP="00B01611">
      <w:pPr>
        <w:spacing w:after="0" w:line="240" w:lineRule="auto"/>
        <w:jc w:val="both"/>
        <w:rPr>
          <w:rFonts w:ascii="Trebuchet MS" w:hAnsi="Trebuchet MS"/>
          <w:bCs/>
        </w:rPr>
      </w:pPr>
    </w:p>
    <w:p w14:paraId="0A0539F3" w14:textId="7223B47E" w:rsidR="00A625C0" w:rsidRDefault="00A625C0" w:rsidP="00B01611">
      <w:pPr>
        <w:spacing w:after="0" w:line="240" w:lineRule="auto"/>
        <w:jc w:val="both"/>
        <w:rPr>
          <w:rFonts w:ascii="Trebuchet MS" w:hAnsi="Trebuchet MS"/>
          <w:bCs/>
        </w:rPr>
      </w:pPr>
    </w:p>
    <w:p w14:paraId="5ED041B4" w14:textId="77777777" w:rsidR="00A625C0" w:rsidRDefault="00A625C0" w:rsidP="00B01611">
      <w:pPr>
        <w:spacing w:after="0" w:line="240" w:lineRule="auto"/>
        <w:jc w:val="both"/>
        <w:rPr>
          <w:rFonts w:ascii="Trebuchet MS" w:hAnsi="Trebuchet MS"/>
          <w:bCs/>
        </w:rPr>
      </w:pPr>
    </w:p>
    <w:p w14:paraId="7D727AF6" w14:textId="3BF23D30" w:rsidR="00B01611" w:rsidRDefault="00B01611" w:rsidP="00B01611">
      <w:pPr>
        <w:spacing w:after="0" w:line="240" w:lineRule="auto"/>
        <w:jc w:val="both"/>
        <w:rPr>
          <w:rFonts w:ascii="Trebuchet MS" w:hAnsi="Trebuchet MS"/>
          <w:bCs/>
        </w:rPr>
      </w:pPr>
    </w:p>
    <w:p w14:paraId="57223014" w14:textId="10DF1ED8" w:rsidR="00B01611" w:rsidRDefault="00B01611" w:rsidP="00B01611">
      <w:pPr>
        <w:spacing w:after="0" w:line="240" w:lineRule="auto"/>
        <w:jc w:val="both"/>
        <w:rPr>
          <w:rFonts w:ascii="Trebuchet MS" w:hAnsi="Trebuchet MS"/>
          <w:bCs/>
        </w:rPr>
      </w:pPr>
    </w:p>
    <w:p w14:paraId="5AAEEBBB" w14:textId="21AEE494" w:rsidR="00197AD5" w:rsidRDefault="00197AD5" w:rsidP="00B01611">
      <w:pPr>
        <w:spacing w:after="0" w:line="240" w:lineRule="auto"/>
        <w:jc w:val="both"/>
        <w:rPr>
          <w:rFonts w:ascii="Trebuchet MS" w:hAnsi="Trebuchet MS"/>
          <w:bCs/>
        </w:rPr>
      </w:pPr>
    </w:p>
    <w:p w14:paraId="4D83C221" w14:textId="6C3D3B4F" w:rsidR="00197AD5" w:rsidRDefault="00197AD5" w:rsidP="00B01611">
      <w:pPr>
        <w:spacing w:after="0" w:line="240" w:lineRule="auto"/>
        <w:jc w:val="both"/>
        <w:rPr>
          <w:rFonts w:ascii="Trebuchet MS" w:hAnsi="Trebuchet MS"/>
          <w:bCs/>
        </w:rPr>
      </w:pPr>
    </w:p>
    <w:p w14:paraId="04193605" w14:textId="740ABF10" w:rsidR="00197AD5" w:rsidRDefault="00197AD5" w:rsidP="00B01611">
      <w:pPr>
        <w:spacing w:after="0" w:line="240" w:lineRule="auto"/>
        <w:jc w:val="both"/>
        <w:rPr>
          <w:rFonts w:ascii="Trebuchet MS" w:hAnsi="Trebuchet MS"/>
          <w:bCs/>
        </w:rPr>
      </w:pPr>
    </w:p>
    <w:p w14:paraId="5B50ADF7" w14:textId="40CBC222" w:rsidR="00197AD5" w:rsidRDefault="00197AD5" w:rsidP="00B01611">
      <w:pPr>
        <w:spacing w:after="0" w:line="240" w:lineRule="auto"/>
        <w:jc w:val="both"/>
        <w:rPr>
          <w:rFonts w:ascii="Trebuchet MS" w:hAnsi="Trebuchet MS"/>
          <w:bCs/>
        </w:rPr>
      </w:pPr>
    </w:p>
    <w:p w14:paraId="63E3710F" w14:textId="36A0174A" w:rsidR="00197AD5" w:rsidRDefault="00197AD5" w:rsidP="00B01611">
      <w:pPr>
        <w:spacing w:after="0" w:line="240" w:lineRule="auto"/>
        <w:jc w:val="both"/>
        <w:rPr>
          <w:rFonts w:ascii="Trebuchet MS" w:hAnsi="Trebuchet MS"/>
          <w:bCs/>
        </w:rPr>
      </w:pPr>
    </w:p>
    <w:p w14:paraId="36AA3312" w14:textId="77777777" w:rsidR="00197AD5" w:rsidRPr="00D04DB2" w:rsidRDefault="00197AD5" w:rsidP="00B01611">
      <w:pPr>
        <w:spacing w:after="0" w:line="240" w:lineRule="auto"/>
        <w:jc w:val="both"/>
        <w:rPr>
          <w:rFonts w:ascii="Trebuchet MS" w:hAnsi="Trebuchet MS"/>
          <w:bCs/>
        </w:rPr>
      </w:pPr>
    </w:p>
    <w:p w14:paraId="670798BE" w14:textId="5D64CB19" w:rsidR="00D04DB2" w:rsidRPr="00D04DB2" w:rsidRDefault="00D04DB2" w:rsidP="00B01611">
      <w:pPr>
        <w:spacing w:after="0" w:line="240" w:lineRule="auto"/>
        <w:jc w:val="both"/>
        <w:rPr>
          <w:rFonts w:ascii="Trebuchet MS" w:hAnsi="Trebuchet MS"/>
          <w:bCs/>
        </w:rPr>
      </w:pPr>
      <w:r w:rsidRPr="00D04DB2">
        <w:rPr>
          <w:rFonts w:ascii="Trebuchet MS" w:hAnsi="Trebuchet MS"/>
          <w:bCs/>
        </w:rPr>
        <w:t>Întocmit,</w:t>
      </w:r>
    </w:p>
    <w:p w14:paraId="141C5CDB" w14:textId="050497C1" w:rsidR="00677E90" w:rsidRPr="00B01611" w:rsidRDefault="00D45B1C" w:rsidP="00B01611">
      <w:pPr>
        <w:spacing w:after="0" w:line="240" w:lineRule="auto"/>
        <w:jc w:val="both"/>
        <w:rPr>
          <w:rFonts w:ascii="Trebuchet MS" w:hAnsi="Trebuchet MS"/>
          <w:b/>
          <w:bCs/>
        </w:rPr>
      </w:pPr>
      <w:r>
        <w:rPr>
          <w:rFonts w:ascii="Trebuchet MS" w:hAnsi="Trebuchet MS"/>
          <w:bCs/>
        </w:rPr>
        <w:t>ing. Filomela  Pop</w:t>
      </w:r>
    </w:p>
    <w:sectPr w:rsidR="00677E90" w:rsidRPr="00B01611"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0744" w14:textId="77777777" w:rsidR="00981640" w:rsidRDefault="00981640" w:rsidP="00143ACD">
      <w:pPr>
        <w:spacing w:after="0" w:line="240" w:lineRule="auto"/>
      </w:pPr>
      <w:r>
        <w:separator/>
      </w:r>
    </w:p>
  </w:endnote>
  <w:endnote w:type="continuationSeparator" w:id="0">
    <w:p w14:paraId="7FEB0349" w14:textId="77777777" w:rsidR="00981640" w:rsidRDefault="0098164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00"/>
    <w:family w:val="auto"/>
    <w:pitch w:val="variable"/>
    <w:sig w:usb0="00000001"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2B1A6EB4" w:rsidR="00451150" w:rsidRPr="00DD65FA" w:rsidRDefault="00451150"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GENȚIA PENTRU PROTECȚIA MEDIULUI</w:t>
    </w:r>
    <w:r>
      <w:rPr>
        <w:rFonts w:ascii="Trebuchet MS" w:hAnsi="Trebuchet MS"/>
        <w:sz w:val="16"/>
        <w:szCs w:val="16"/>
      </w:rPr>
      <w:t xml:space="preserve"> SĂLAJ</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92147">
      <w:rPr>
        <w:rFonts w:ascii="Trebuchet MS" w:hAnsi="Trebuchet MS"/>
        <w:b/>
        <w:bCs/>
        <w:noProof/>
        <w:sz w:val="16"/>
        <w:szCs w:val="16"/>
      </w:rPr>
      <w:t>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D92147">
      <w:rPr>
        <w:rFonts w:ascii="Trebuchet MS" w:hAnsi="Trebuchet MS"/>
        <w:b/>
        <w:bCs/>
        <w:noProof/>
        <w:sz w:val="16"/>
        <w:szCs w:val="16"/>
      </w:rPr>
      <w:t>7</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5C93E2ED" w14:textId="69638ADD" w:rsidR="00451150" w:rsidRPr="00DD65FA" w:rsidRDefault="00451150" w:rsidP="00DD65F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7EBF8EB3" w14:textId="73E4E4EE"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w:t>
    </w:r>
    <w:r w:rsidRPr="00DD65FA">
      <w:rPr>
        <w:color w:val="auto"/>
        <w:sz w:val="16"/>
        <w:szCs w:val="16"/>
      </w:rPr>
      <w:t>+4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r w:rsidR="00203AC3">
      <w:fldChar w:fldCharType="begin"/>
    </w:r>
    <w:r w:rsidR="00203AC3">
      <w:instrText xml:space="preserve"> HYPERLINK "http://apmsj.anpm.ro" </w:instrText>
    </w:r>
    <w:r w:rsidR="00203AC3">
      <w:fldChar w:fldCharType="separate"/>
    </w:r>
    <w:r w:rsidRPr="00F970A6">
      <w:rPr>
        <w:rStyle w:val="Hyperlink"/>
        <w:rFonts w:eastAsia="Times New Roman"/>
        <w:sz w:val="16"/>
        <w:szCs w:val="16"/>
        <w:lang w:val="en-US"/>
      </w:rPr>
      <w:t>http://apmsj.anpm.ro</w:t>
    </w:r>
    <w:r w:rsidR="00203AC3">
      <w:rPr>
        <w:rStyle w:val="Hyperlink"/>
        <w:rFonts w:eastAsia="Times New Roman"/>
        <w:sz w:val="16"/>
        <w:szCs w:val="16"/>
        <w:lang w:val="en-US"/>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44388CE3" w14:textId="77777777" w:rsidTr="00451150">
      <w:trPr>
        <w:trHeight w:val="254"/>
      </w:trPr>
      <w:tc>
        <w:tcPr>
          <w:tcW w:w="6579" w:type="dxa"/>
          <w:shd w:val="clear" w:color="auto" w:fill="auto"/>
          <w:vAlign w:val="center"/>
        </w:tcPr>
        <w:p w14:paraId="15D269FB" w14:textId="77777777" w:rsidR="00451150" w:rsidRPr="00DD65FA" w:rsidRDefault="00451150" w:rsidP="00DD65F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BE7AEC3" w:rsidR="00451150" w:rsidRPr="00C5562D" w:rsidRDefault="00451150" w:rsidP="00DD65FA">
    <w:pPr>
      <w:pStyle w:val="Footer"/>
      <w:jc w:val="right"/>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30988DEC" w:rsidR="00451150" w:rsidRPr="00DD65FA" w:rsidRDefault="00451150"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SĂLAJ</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D92147">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D92147">
              <w:rPr>
                <w:rFonts w:ascii="Trebuchet MS" w:hAnsi="Trebuchet MS"/>
                <w:b/>
                <w:bCs/>
                <w:noProof/>
                <w:sz w:val="16"/>
                <w:szCs w:val="16"/>
              </w:rPr>
              <w:t>7</w:t>
            </w:r>
            <w:r w:rsidRPr="00DD65FA">
              <w:rPr>
                <w:rFonts w:ascii="Trebuchet MS" w:hAnsi="Trebuchet MS"/>
                <w:b/>
                <w:bCs/>
                <w:sz w:val="16"/>
                <w:szCs w:val="16"/>
              </w:rPr>
              <w:fldChar w:fldCharType="end"/>
            </w:r>
          </w:sdtContent>
        </w:sdt>
      </w:sdtContent>
    </w:sdt>
  </w:p>
  <w:p w14:paraId="59B651B5" w14:textId="66BF70C0" w:rsidR="00451150" w:rsidRPr="00DD65FA" w:rsidRDefault="00451150"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Pr="00DD65FA">
      <w:rPr>
        <w:rFonts w:ascii="Trebuchet MS" w:hAnsi="Trebuchet MS"/>
        <w:sz w:val="16"/>
        <w:szCs w:val="16"/>
      </w:rPr>
      <w:t>Adresa</w:t>
    </w:r>
    <w:r w:rsidR="00203AC3">
      <w:fldChar w:fldCharType="begin"/>
    </w:r>
    <w:r w:rsidR="00203AC3">
      <w:instrText xml:space="preserve"> HYPERLINK "http://arpmbuc.anpm.ro/files/ARPM%20BUCURESTI/Date%20de%20contact%20ARPMB/hartaculocalizareARPMBuc.JPG" </w:instrText>
    </w:r>
    <w:r w:rsidR="00203AC3">
      <w:fldChar w:fldCharType="end"/>
    </w:r>
    <w:r w:rsidRPr="00DD65FA">
      <w:rPr>
        <w:rFonts w:ascii="Trebuchet MS" w:eastAsia="Times New Roman" w:hAnsi="Trebuchet MS"/>
        <w:bCs/>
        <w:sz w:val="16"/>
        <w:szCs w:val="16"/>
        <w:lang w:val="en-US"/>
      </w:rPr>
      <w:t xml:space="preserve"> </w:t>
    </w:r>
    <w:r>
      <w:rPr>
        <w:rFonts w:ascii="Trebuchet MS" w:eastAsia="Times New Roman" w:hAnsi="Trebuchet MS"/>
        <w:bCs/>
        <w:sz w:val="16"/>
        <w:szCs w:val="16"/>
        <w:lang w:val="en-US"/>
      </w:rPr>
      <w:t xml:space="preserve">Str. </w:t>
    </w:r>
    <w:proofErr w:type="spellStart"/>
    <w:r>
      <w:rPr>
        <w:rFonts w:ascii="Trebuchet MS" w:eastAsia="Times New Roman" w:hAnsi="Trebuchet MS"/>
        <w:bCs/>
        <w:sz w:val="16"/>
        <w:szCs w:val="16"/>
        <w:lang w:val="en-US"/>
      </w:rPr>
      <w:t>Parcului</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2, loc. </w:t>
    </w:r>
    <w:proofErr w:type="spellStart"/>
    <w:r>
      <w:rPr>
        <w:rFonts w:ascii="Trebuchet MS" w:eastAsia="Times New Roman" w:hAnsi="Trebuchet MS"/>
        <w:bCs/>
        <w:sz w:val="16"/>
        <w:szCs w:val="16"/>
        <w:lang w:val="en-US"/>
      </w:rPr>
      <w:t>Zalău</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jud</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Sălaj</w:t>
    </w:r>
    <w:proofErr w:type="spellEnd"/>
    <w:r>
      <w:rPr>
        <w:rFonts w:ascii="Trebuchet MS" w:eastAsia="Times New Roman" w:hAnsi="Trebuchet MS"/>
        <w:bCs/>
        <w:sz w:val="16"/>
        <w:szCs w:val="16"/>
        <w:lang w:val="en-US"/>
      </w:rPr>
      <w:t>, cod postal 450045</w:t>
    </w:r>
  </w:p>
  <w:p w14:paraId="051FD53C" w14:textId="7A4A60A7" w:rsidR="00451150" w:rsidRPr="00B57F87" w:rsidRDefault="00451150"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Tel.: +4</w:t>
    </w:r>
    <w:r>
      <w:rPr>
        <w:color w:val="auto"/>
        <w:sz w:val="16"/>
        <w:szCs w:val="16"/>
      </w:rPr>
      <w:t xml:space="preserve">0260662619, +40260662621, fax +40260662622,  </w:t>
    </w:r>
    <w:r w:rsidRPr="00DD65FA">
      <w:rPr>
        <w:color w:val="auto"/>
        <w:sz w:val="16"/>
        <w:szCs w:val="16"/>
      </w:rPr>
      <w:t>e-mail:</w:t>
    </w:r>
    <w:r>
      <w:rPr>
        <w:color w:val="auto"/>
        <w:sz w:val="16"/>
        <w:szCs w:val="16"/>
      </w:rPr>
      <w:t xml:space="preserve"> </w:t>
    </w:r>
    <w:hyperlink r:id="rId1" w:history="1">
      <w:r w:rsidRPr="00F970A6">
        <w:rPr>
          <w:rStyle w:val="Hyperlink"/>
          <w:sz w:val="16"/>
          <w:szCs w:val="16"/>
        </w:rPr>
        <w:t>office@apmsj.anpm.ro</w:t>
      </w:r>
    </w:hyperlink>
    <w:r>
      <w:rPr>
        <w:color w:val="auto"/>
        <w:sz w:val="16"/>
        <w:szCs w:val="16"/>
      </w:rPr>
      <w:t xml:space="preserve">, </w:t>
    </w:r>
    <w:r w:rsidRPr="00DD65FA">
      <w:rPr>
        <w:sz w:val="16"/>
        <w:szCs w:val="16"/>
      </w:rPr>
      <w:t xml:space="preserve">website: </w:t>
    </w:r>
    <w:hyperlink r:id="rId2" w:history="1">
      <w:r w:rsidRPr="00F970A6">
        <w:rPr>
          <w:rStyle w:val="Hyperlink"/>
          <w:rFonts w:eastAsia="Times New Roman"/>
          <w:sz w:val="16"/>
          <w:szCs w:val="16"/>
          <w:lang w:val="en-US"/>
        </w:rPr>
        <w:t>http://apmsj.anpm.ro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51150" w:rsidRPr="00DD65FA" w14:paraId="3590E1EB" w14:textId="77777777" w:rsidTr="00451150">
      <w:trPr>
        <w:trHeight w:val="254"/>
      </w:trPr>
      <w:tc>
        <w:tcPr>
          <w:tcW w:w="6579" w:type="dxa"/>
          <w:shd w:val="clear" w:color="auto" w:fill="auto"/>
          <w:vAlign w:val="center"/>
        </w:tcPr>
        <w:p w14:paraId="10194C4D" w14:textId="77777777" w:rsidR="00451150" w:rsidRPr="00DD65FA" w:rsidRDefault="00451150"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451150" w:rsidRPr="005863C9" w:rsidRDefault="0045115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1959" w14:textId="77777777" w:rsidR="00981640" w:rsidRDefault="00981640" w:rsidP="00143ACD">
      <w:pPr>
        <w:spacing w:after="0" w:line="240" w:lineRule="auto"/>
      </w:pPr>
      <w:r>
        <w:separator/>
      </w:r>
    </w:p>
  </w:footnote>
  <w:footnote w:type="continuationSeparator" w:id="0">
    <w:p w14:paraId="3C6243B6" w14:textId="77777777" w:rsidR="00981640" w:rsidRDefault="0098164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51150" w:rsidRDefault="00451150">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51150" w:rsidRDefault="00451150" w:rsidP="00D41783">
    <w:pPr>
      <w:pStyle w:val="Header"/>
    </w:pPr>
    <w:r>
      <w:rPr>
        <w:noProof/>
        <w:lang w:val="en-US"/>
      </w:rPr>
      <w:drawing>
        <wp:anchor distT="0" distB="0" distL="114300" distR="114300" simplePos="0" relativeHeight="251659264" behindDoc="0" locked="0" layoutInCell="1" allowOverlap="1" wp14:anchorId="7E5FBAE7" wp14:editId="7B713141">
          <wp:simplePos x="0" y="0"/>
          <wp:positionH relativeFrom="page">
            <wp:align>left</wp:align>
          </wp:positionH>
          <wp:positionV relativeFrom="paragraph">
            <wp:posOffset>-45720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C37FDF"/>
    <w:multiLevelType w:val="hybridMultilevel"/>
    <w:tmpl w:val="50C8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4"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0BCA054E"/>
    <w:multiLevelType w:val="hybridMultilevel"/>
    <w:tmpl w:val="75E0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3D0B20"/>
    <w:multiLevelType w:val="hybridMultilevel"/>
    <w:tmpl w:val="723ABAAC"/>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2" w15:restartNumberingAfterBreak="0">
    <w:nsid w:val="2AB4097E"/>
    <w:multiLevelType w:val="hybridMultilevel"/>
    <w:tmpl w:val="4A4E28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7" w15:restartNumberingAfterBreak="0">
    <w:nsid w:val="384C73D0"/>
    <w:multiLevelType w:val="hybridMultilevel"/>
    <w:tmpl w:val="969088A8"/>
    <w:lvl w:ilvl="0" w:tplc="1E724E9A">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3AA87153"/>
    <w:multiLevelType w:val="hybridMultilevel"/>
    <w:tmpl w:val="ACA4B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526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6"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7"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F82655"/>
    <w:multiLevelType w:val="hybridMultilevel"/>
    <w:tmpl w:val="9014DE5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0ED4ED5"/>
    <w:multiLevelType w:val="hybridMultilevel"/>
    <w:tmpl w:val="ABA69E54"/>
    <w:lvl w:ilvl="0" w:tplc="426EE7DA">
      <w:start w:val="4"/>
      <w:numFmt w:val="bullet"/>
      <w:lvlText w:val="-"/>
      <w:lvlJc w:val="left"/>
      <w:pPr>
        <w:ind w:left="1004" w:hanging="360"/>
      </w:pPr>
      <w:rPr>
        <w:rFonts w:ascii="Verdana" w:eastAsia="SimSun" w:hAnsi="Verdana"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5D51486"/>
    <w:multiLevelType w:val="hybridMultilevel"/>
    <w:tmpl w:val="274CE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701D9"/>
    <w:multiLevelType w:val="hybridMultilevel"/>
    <w:tmpl w:val="FC8AFD6A"/>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7" w15:restartNumberingAfterBreak="0">
    <w:nsid w:val="63D47D25"/>
    <w:multiLevelType w:val="hybridMultilevel"/>
    <w:tmpl w:val="94062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886FE9"/>
    <w:multiLevelType w:val="hybridMultilevel"/>
    <w:tmpl w:val="0BF06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880DF7"/>
    <w:multiLevelType w:val="hybridMultilevel"/>
    <w:tmpl w:val="131A1C34"/>
    <w:lvl w:ilvl="0" w:tplc="0409000F">
      <w:start w:val="1"/>
      <w:numFmt w:val="decimal"/>
      <w:lvlText w:val="%1."/>
      <w:lvlJc w:val="left"/>
      <w:pPr>
        <w:ind w:left="1434" w:hanging="360"/>
      </w:pPr>
      <w:rPr>
        <w:rFonts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1"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0E651E"/>
    <w:multiLevelType w:val="hybridMultilevel"/>
    <w:tmpl w:val="CA084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76527C0F"/>
    <w:multiLevelType w:val="hybridMultilevel"/>
    <w:tmpl w:val="2E1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43A4D"/>
    <w:multiLevelType w:val="hybridMultilevel"/>
    <w:tmpl w:val="A40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A416E"/>
    <w:multiLevelType w:val="hybridMultilevel"/>
    <w:tmpl w:val="A058F3F4"/>
    <w:lvl w:ilvl="0" w:tplc="6CB0F6CC">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3"/>
  </w:num>
  <w:num w:numId="3">
    <w:abstractNumId w:val="23"/>
  </w:num>
  <w:num w:numId="4">
    <w:abstractNumId w:val="35"/>
  </w:num>
  <w:num w:numId="5">
    <w:abstractNumId w:val="20"/>
  </w:num>
  <w:num w:numId="6">
    <w:abstractNumId w:val="27"/>
  </w:num>
  <w:num w:numId="7">
    <w:abstractNumId w:val="39"/>
  </w:num>
  <w:num w:numId="8">
    <w:abstractNumId w:val="40"/>
  </w:num>
  <w:num w:numId="9">
    <w:abstractNumId w:val="46"/>
  </w:num>
  <w:num w:numId="10">
    <w:abstractNumId w:val="42"/>
  </w:num>
  <w:num w:numId="11">
    <w:abstractNumId w:val="37"/>
  </w:num>
  <w:num w:numId="12">
    <w:abstractNumId w:val="38"/>
  </w:num>
  <w:num w:numId="13">
    <w:abstractNumId w:val="14"/>
  </w:num>
  <w:num w:numId="14">
    <w:abstractNumId w:val="12"/>
  </w:num>
  <w:num w:numId="15">
    <w:abstractNumId w:val="32"/>
  </w:num>
  <w:num w:numId="16">
    <w:abstractNumId w:val="2"/>
  </w:num>
  <w:num w:numId="17">
    <w:abstractNumId w:val="1"/>
  </w:num>
  <w:num w:numId="18">
    <w:abstractNumId w:val="15"/>
  </w:num>
  <w:num w:numId="19">
    <w:abstractNumId w:val="22"/>
  </w:num>
  <w:num w:numId="20">
    <w:abstractNumId w:val="0"/>
  </w:num>
  <w:num w:numId="21">
    <w:abstractNumId w:val="43"/>
  </w:num>
  <w:num w:numId="22">
    <w:abstractNumId w:val="29"/>
  </w:num>
  <w:num w:numId="23">
    <w:abstractNumId w:val="9"/>
  </w:num>
  <w:num w:numId="24">
    <w:abstractNumId w:val="24"/>
  </w:num>
  <w:num w:numId="25">
    <w:abstractNumId w:val="4"/>
  </w:num>
  <w:num w:numId="26">
    <w:abstractNumId w:val="8"/>
  </w:num>
  <w:num w:numId="27">
    <w:abstractNumId w:val="30"/>
  </w:num>
  <w:num w:numId="28">
    <w:abstractNumId w:val="45"/>
  </w:num>
  <w:num w:numId="29">
    <w:abstractNumId w:val="26"/>
  </w:num>
  <w:num w:numId="30">
    <w:abstractNumId w:val="34"/>
  </w:num>
  <w:num w:numId="31">
    <w:abstractNumId w:val="11"/>
  </w:num>
  <w:num w:numId="32">
    <w:abstractNumId w:val="25"/>
  </w:num>
  <w:num w:numId="33">
    <w:abstractNumId w:val="16"/>
  </w:num>
  <w:num w:numId="34">
    <w:abstractNumId w:val="6"/>
  </w:num>
  <w:num w:numId="35">
    <w:abstractNumId w:val="28"/>
  </w:num>
  <w:num w:numId="36">
    <w:abstractNumId w:val="41"/>
  </w:num>
  <w:num w:numId="37">
    <w:abstractNumId w:val="18"/>
  </w:num>
  <w:num w:numId="38">
    <w:abstractNumId w:val="19"/>
  </w:num>
  <w:num w:numId="39">
    <w:abstractNumId w:val="3"/>
  </w:num>
  <w:num w:numId="40">
    <w:abstractNumId w:val="36"/>
  </w:num>
  <w:num w:numId="41">
    <w:abstractNumId w:val="7"/>
  </w:num>
  <w:num w:numId="42">
    <w:abstractNumId w:val="48"/>
  </w:num>
  <w:num w:numId="43">
    <w:abstractNumId w:val="21"/>
  </w:num>
  <w:num w:numId="44">
    <w:abstractNumId w:val="44"/>
  </w:num>
  <w:num w:numId="45">
    <w:abstractNumId w:val="47"/>
  </w:num>
  <w:num w:numId="46">
    <w:abstractNumId w:val="33"/>
  </w:num>
  <w:num w:numId="47">
    <w:abstractNumId w:val="31"/>
  </w:num>
  <w:num w:numId="48">
    <w:abstractNumId w:val="1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6A28"/>
    <w:rsid w:val="0001088E"/>
    <w:rsid w:val="00042469"/>
    <w:rsid w:val="00050B4D"/>
    <w:rsid w:val="00055892"/>
    <w:rsid w:val="000A4A11"/>
    <w:rsid w:val="000C14AB"/>
    <w:rsid w:val="000D4A6C"/>
    <w:rsid w:val="00102663"/>
    <w:rsid w:val="001103FC"/>
    <w:rsid w:val="001106DF"/>
    <w:rsid w:val="00120A44"/>
    <w:rsid w:val="001331FB"/>
    <w:rsid w:val="00143ACD"/>
    <w:rsid w:val="0015574E"/>
    <w:rsid w:val="0015596A"/>
    <w:rsid w:val="001830E3"/>
    <w:rsid w:val="00197AD5"/>
    <w:rsid w:val="001B47C8"/>
    <w:rsid w:val="001B47D9"/>
    <w:rsid w:val="001C5D3D"/>
    <w:rsid w:val="001D268F"/>
    <w:rsid w:val="00203AC3"/>
    <w:rsid w:val="0020757D"/>
    <w:rsid w:val="0024673A"/>
    <w:rsid w:val="00261583"/>
    <w:rsid w:val="00287EC1"/>
    <w:rsid w:val="002A7764"/>
    <w:rsid w:val="002B0C7C"/>
    <w:rsid w:val="002C77D2"/>
    <w:rsid w:val="002D19BC"/>
    <w:rsid w:val="002E15B8"/>
    <w:rsid w:val="002E7006"/>
    <w:rsid w:val="00354326"/>
    <w:rsid w:val="00354B1E"/>
    <w:rsid w:val="00365CFA"/>
    <w:rsid w:val="00367D52"/>
    <w:rsid w:val="003C123B"/>
    <w:rsid w:val="00451150"/>
    <w:rsid w:val="00482EF6"/>
    <w:rsid w:val="004B2E26"/>
    <w:rsid w:val="004B7417"/>
    <w:rsid w:val="004C0CE7"/>
    <w:rsid w:val="004C7186"/>
    <w:rsid w:val="004D2FB3"/>
    <w:rsid w:val="004D3620"/>
    <w:rsid w:val="004D3F08"/>
    <w:rsid w:val="004E7318"/>
    <w:rsid w:val="004F0F51"/>
    <w:rsid w:val="004F42C9"/>
    <w:rsid w:val="00520258"/>
    <w:rsid w:val="0053065D"/>
    <w:rsid w:val="00532CE5"/>
    <w:rsid w:val="00542B0D"/>
    <w:rsid w:val="00576889"/>
    <w:rsid w:val="005863C9"/>
    <w:rsid w:val="005A203C"/>
    <w:rsid w:val="005B2165"/>
    <w:rsid w:val="005E5C2C"/>
    <w:rsid w:val="005F5671"/>
    <w:rsid w:val="00617F88"/>
    <w:rsid w:val="00631BF9"/>
    <w:rsid w:val="00634DF4"/>
    <w:rsid w:val="00635F17"/>
    <w:rsid w:val="00646828"/>
    <w:rsid w:val="00677E90"/>
    <w:rsid w:val="0068615D"/>
    <w:rsid w:val="0068636B"/>
    <w:rsid w:val="006C66A6"/>
    <w:rsid w:val="006D65DB"/>
    <w:rsid w:val="006F27A3"/>
    <w:rsid w:val="00733B88"/>
    <w:rsid w:val="007637DC"/>
    <w:rsid w:val="0079393F"/>
    <w:rsid w:val="007977D8"/>
    <w:rsid w:val="007A2E4F"/>
    <w:rsid w:val="007A3590"/>
    <w:rsid w:val="007C4ECD"/>
    <w:rsid w:val="007D4A5C"/>
    <w:rsid w:val="007E1FD7"/>
    <w:rsid w:val="007E6483"/>
    <w:rsid w:val="007F4164"/>
    <w:rsid w:val="007F7D88"/>
    <w:rsid w:val="0081504B"/>
    <w:rsid w:val="008346AA"/>
    <w:rsid w:val="008507D9"/>
    <w:rsid w:val="00852070"/>
    <w:rsid w:val="008631FB"/>
    <w:rsid w:val="008704B7"/>
    <w:rsid w:val="00870D28"/>
    <w:rsid w:val="00883E20"/>
    <w:rsid w:val="00884706"/>
    <w:rsid w:val="008A2BD3"/>
    <w:rsid w:val="008A2C76"/>
    <w:rsid w:val="008C1B94"/>
    <w:rsid w:val="008C7811"/>
    <w:rsid w:val="008D246C"/>
    <w:rsid w:val="008D496F"/>
    <w:rsid w:val="008E19DC"/>
    <w:rsid w:val="008E738D"/>
    <w:rsid w:val="008E7604"/>
    <w:rsid w:val="008F57B3"/>
    <w:rsid w:val="0090061B"/>
    <w:rsid w:val="00905F68"/>
    <w:rsid w:val="00907044"/>
    <w:rsid w:val="009142A5"/>
    <w:rsid w:val="00923E41"/>
    <w:rsid w:val="00981640"/>
    <w:rsid w:val="009866BC"/>
    <w:rsid w:val="0099083F"/>
    <w:rsid w:val="009B0EA2"/>
    <w:rsid w:val="009B480A"/>
    <w:rsid w:val="009B5453"/>
    <w:rsid w:val="009C1F74"/>
    <w:rsid w:val="009D7CB4"/>
    <w:rsid w:val="009E204C"/>
    <w:rsid w:val="009E6F60"/>
    <w:rsid w:val="009E7686"/>
    <w:rsid w:val="009F7F77"/>
    <w:rsid w:val="00A0719A"/>
    <w:rsid w:val="00A13FFA"/>
    <w:rsid w:val="00A145C9"/>
    <w:rsid w:val="00A2719F"/>
    <w:rsid w:val="00A448BD"/>
    <w:rsid w:val="00A625C0"/>
    <w:rsid w:val="00A776E5"/>
    <w:rsid w:val="00A82063"/>
    <w:rsid w:val="00A85CDE"/>
    <w:rsid w:val="00A906B5"/>
    <w:rsid w:val="00A93823"/>
    <w:rsid w:val="00AC6CA8"/>
    <w:rsid w:val="00AD4316"/>
    <w:rsid w:val="00AE007A"/>
    <w:rsid w:val="00B01611"/>
    <w:rsid w:val="00B076F9"/>
    <w:rsid w:val="00B429A7"/>
    <w:rsid w:val="00B57F87"/>
    <w:rsid w:val="00B66053"/>
    <w:rsid w:val="00BA4107"/>
    <w:rsid w:val="00BA7EEF"/>
    <w:rsid w:val="00BB245F"/>
    <w:rsid w:val="00BB4B5A"/>
    <w:rsid w:val="00BC1B81"/>
    <w:rsid w:val="00BD6769"/>
    <w:rsid w:val="00BE0746"/>
    <w:rsid w:val="00C02DFA"/>
    <w:rsid w:val="00C545F6"/>
    <w:rsid w:val="00C5562D"/>
    <w:rsid w:val="00C61733"/>
    <w:rsid w:val="00C76F67"/>
    <w:rsid w:val="00C828EF"/>
    <w:rsid w:val="00C83A8A"/>
    <w:rsid w:val="00C92011"/>
    <w:rsid w:val="00CB2204"/>
    <w:rsid w:val="00CB59A1"/>
    <w:rsid w:val="00D029B2"/>
    <w:rsid w:val="00D03747"/>
    <w:rsid w:val="00D04DB2"/>
    <w:rsid w:val="00D1499F"/>
    <w:rsid w:val="00D306BC"/>
    <w:rsid w:val="00D356FA"/>
    <w:rsid w:val="00D40C6A"/>
    <w:rsid w:val="00D40FF6"/>
    <w:rsid w:val="00D41783"/>
    <w:rsid w:val="00D45B1C"/>
    <w:rsid w:val="00D61E9B"/>
    <w:rsid w:val="00D62259"/>
    <w:rsid w:val="00D8381D"/>
    <w:rsid w:val="00D83B4B"/>
    <w:rsid w:val="00D92147"/>
    <w:rsid w:val="00DD1F19"/>
    <w:rsid w:val="00DD65FA"/>
    <w:rsid w:val="00DE792C"/>
    <w:rsid w:val="00E10E0C"/>
    <w:rsid w:val="00E24C8B"/>
    <w:rsid w:val="00E36883"/>
    <w:rsid w:val="00E82CD9"/>
    <w:rsid w:val="00E84F3C"/>
    <w:rsid w:val="00ED25D0"/>
    <w:rsid w:val="00F1090C"/>
    <w:rsid w:val="00F270A8"/>
    <w:rsid w:val="00F50543"/>
    <w:rsid w:val="00F630F0"/>
    <w:rsid w:val="00F6632E"/>
    <w:rsid w:val="00F83E65"/>
    <w:rsid w:val="00FA303F"/>
    <w:rsid w:val="00FA3BAE"/>
    <w:rsid w:val="00FA4087"/>
    <w:rsid w:val="00FA652F"/>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qFormat/>
    <w:rsid w:val="00D04D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04DB2"/>
    <w:pPr>
      <w:keepNext/>
      <w:spacing w:before="240" w:after="60" w:line="276" w:lineRule="auto"/>
      <w:outlineLvl w:val="1"/>
    </w:pPr>
    <w:rPr>
      <w:rFonts w:ascii="Cambria" w:eastAsia="SimSun" w:hAnsi="Cambria" w:cs="Times New Roman"/>
      <w:b/>
      <w:bCs/>
      <w:i/>
      <w:iCs/>
      <w:sz w:val="28"/>
      <w:szCs w:val="28"/>
      <w:lang w:val="en-US"/>
      <w14:ligatures w14:val="none"/>
    </w:rPr>
  </w:style>
  <w:style w:type="paragraph" w:styleId="Heading3">
    <w:name w:val="heading 3"/>
    <w:basedOn w:val="Normal"/>
    <w:next w:val="Normal"/>
    <w:link w:val="Heading3Char"/>
    <w:uiPriority w:val="9"/>
    <w:semiHidden/>
    <w:unhideWhenUsed/>
    <w:qFormat/>
    <w:rsid w:val="00D04DB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14:ligatures w14:val="none"/>
    </w:rPr>
  </w:style>
  <w:style w:type="paragraph" w:styleId="Heading8">
    <w:name w:val="heading 8"/>
    <w:basedOn w:val="Normal"/>
    <w:next w:val="Normal"/>
    <w:link w:val="Heading8Char"/>
    <w:qFormat/>
    <w:rsid w:val="00D04DB2"/>
    <w:pPr>
      <w:spacing w:before="240" w:after="60" w:line="240" w:lineRule="auto"/>
      <w:outlineLvl w:val="7"/>
    </w:pPr>
    <w:rPr>
      <w:rFonts w:ascii="Times New Roman" w:eastAsia="Times New Roman" w:hAnsi="Times New Roman" w:cs="Times New Roman"/>
      <w:i/>
      <w:iCs/>
      <w:sz w:val="24"/>
      <w:szCs w:val="24"/>
      <w:lang w:val="fr-FR"/>
      <w14:ligatures w14:val="none"/>
    </w:rPr>
  </w:style>
  <w:style w:type="paragraph" w:styleId="Heading9">
    <w:name w:val="heading 9"/>
    <w:basedOn w:val="Normal"/>
    <w:next w:val="Normal"/>
    <w:link w:val="Heading9Char"/>
    <w:qFormat/>
    <w:rsid w:val="00D04DB2"/>
    <w:pPr>
      <w:keepNext/>
      <w:tabs>
        <w:tab w:val="left" w:pos="851"/>
        <w:tab w:val="left" w:pos="5103"/>
      </w:tabs>
      <w:spacing w:after="0" w:line="360" w:lineRule="auto"/>
      <w:jc w:val="center"/>
      <w:outlineLvl w:val="8"/>
    </w:pPr>
    <w:rPr>
      <w:rFonts w:ascii="Times New Roman" w:eastAsia="Times New Roman" w:hAnsi="Times New Roman" w:cs="Times New Roman"/>
      <w:sz w:val="26"/>
      <w:szCs w:val="2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B2"/>
    <w:rPr>
      <w:rFonts w:ascii="TimesNewRomanPSMT" w:eastAsia="Times New Roman" w:hAnsi="TimesNewRomanPSMT" w:cs="Times New Roman"/>
      <w:sz w:val="28"/>
      <w:szCs w:val="28"/>
      <w:lang w:eastAsia="ro-RO"/>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04DB2"/>
    <w:rPr>
      <w:rFonts w:ascii="Cambria" w:eastAsia="SimSun" w:hAnsi="Cambria" w:cs="Times New Roman"/>
      <w:b/>
      <w:bCs/>
      <w:i/>
      <w:iCs/>
      <w:sz w:val="28"/>
      <w:szCs w:val="28"/>
      <w:lang w:val="en-US"/>
      <w14:ligatures w14:val="none"/>
    </w:rPr>
  </w:style>
  <w:style w:type="character" w:customStyle="1" w:styleId="Heading3Char">
    <w:name w:val="Heading 3 Char"/>
    <w:basedOn w:val="DefaultParagraphFont"/>
    <w:link w:val="Heading3"/>
    <w:uiPriority w:val="9"/>
    <w:semiHidden/>
    <w:rsid w:val="00D04DB2"/>
    <w:rPr>
      <w:rFonts w:asciiTheme="majorHAnsi" w:eastAsiaTheme="majorEastAsia" w:hAnsiTheme="majorHAnsi" w:cstheme="majorBidi"/>
      <w:color w:val="1F3763" w:themeColor="accent1" w:themeShade="7F"/>
      <w:sz w:val="24"/>
      <w:szCs w:val="24"/>
      <w:lang w:val="en-US"/>
      <w14:ligatures w14:val="none"/>
    </w:rPr>
  </w:style>
  <w:style w:type="character" w:customStyle="1" w:styleId="Heading8Char">
    <w:name w:val="Heading 8 Char"/>
    <w:basedOn w:val="DefaultParagraphFont"/>
    <w:link w:val="Heading8"/>
    <w:rsid w:val="00D04DB2"/>
    <w:rPr>
      <w:rFonts w:ascii="Times New Roman" w:eastAsia="Times New Roman" w:hAnsi="Times New Roman" w:cs="Times New Roman"/>
      <w:i/>
      <w:iCs/>
      <w:sz w:val="24"/>
      <w:szCs w:val="24"/>
      <w:lang w:val="fr-FR"/>
      <w14:ligatures w14:val="none"/>
    </w:rPr>
  </w:style>
  <w:style w:type="character" w:customStyle="1" w:styleId="Heading9Char">
    <w:name w:val="Heading 9 Char"/>
    <w:basedOn w:val="DefaultParagraphFont"/>
    <w:link w:val="Heading9"/>
    <w:rsid w:val="00D04DB2"/>
    <w:rPr>
      <w:rFonts w:ascii="Times New Roman" w:eastAsia="Times New Roman" w:hAnsi="Times New Roman" w:cs="Times New Roman"/>
      <w:sz w:val="26"/>
      <w:szCs w:val="20"/>
      <w:lang w:eastAsia="ro-RO"/>
      <w14:ligatures w14:val="none"/>
    </w:rPr>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PageNumber">
    <w:name w:val="page number"/>
    <w:basedOn w:val="DefaultParagraphFont"/>
    <w:rsid w:val="00D04DB2"/>
  </w:style>
  <w:style w:type="paragraph" w:styleId="ListParagraph">
    <w:name w:val="List Paragraph"/>
    <w:aliases w:val="Normal bullet 2,lp1,Heading x1"/>
    <w:basedOn w:val="Normal"/>
    <w:link w:val="ListParagraphChar"/>
    <w:uiPriority w:val="34"/>
    <w:qFormat/>
    <w:rsid w:val="00D04DB2"/>
    <w:pPr>
      <w:spacing w:after="200" w:line="276" w:lineRule="auto"/>
      <w:ind w:left="720"/>
    </w:pPr>
    <w:rPr>
      <w:rFonts w:ascii="Calibri" w:eastAsia="Calibri" w:hAnsi="Calibri" w:cs="Times New Roman"/>
      <w:lang w:val="en-US"/>
      <w14:ligatures w14:val="none"/>
    </w:rPr>
  </w:style>
  <w:style w:type="character" w:customStyle="1" w:styleId="ListParagraphChar">
    <w:name w:val="List Paragraph Char"/>
    <w:aliases w:val="Normal bullet 2 Char,lp1 Char,Heading x1 Char"/>
    <w:link w:val="ListParagraph"/>
    <w:uiPriority w:val="34"/>
    <w:locked/>
    <w:rsid w:val="00D04DB2"/>
    <w:rPr>
      <w:rFonts w:ascii="Calibri" w:eastAsia="Calibri" w:hAnsi="Calibri" w:cs="Times New Roman"/>
      <w:lang w:val="en-US"/>
      <w14:ligatures w14:val="none"/>
    </w:rPr>
  </w:style>
  <w:style w:type="paragraph" w:styleId="NormalWeb">
    <w:name w:val="Normal (Web)"/>
    <w:basedOn w:val="Normal"/>
    <w:uiPriority w:val="99"/>
    <w:unhideWhenUsed/>
    <w:rsid w:val="00D04DB2"/>
    <w:pPr>
      <w:spacing w:after="200" w:line="276" w:lineRule="auto"/>
    </w:pPr>
    <w:rPr>
      <w:rFonts w:ascii="Times New Roman" w:eastAsia="Calibri" w:hAnsi="Times New Roman" w:cs="Times New Roman"/>
      <w:sz w:val="24"/>
      <w:szCs w:val="24"/>
      <w:lang w:val="en-US"/>
      <w14:ligatures w14:val="none"/>
    </w:rPr>
  </w:style>
  <w:style w:type="paragraph" w:styleId="BodyText">
    <w:name w:val="Body Text"/>
    <w:basedOn w:val="Normal"/>
    <w:link w:val="BodyTextChar"/>
    <w:unhideWhenUsed/>
    <w:rsid w:val="00D04DB2"/>
    <w:pPr>
      <w:suppressAutoHyphens/>
      <w:spacing w:after="0" w:line="360" w:lineRule="auto"/>
      <w:jc w:val="both"/>
    </w:pPr>
    <w:rPr>
      <w:rFonts w:ascii="Arial" w:eastAsia="Times New Roman" w:hAnsi="Arial" w:cs="Times New Roman"/>
      <w:sz w:val="28"/>
      <w:szCs w:val="20"/>
      <w:lang w:eastAsia="ar-SA"/>
      <w14:ligatures w14:val="none"/>
    </w:rPr>
  </w:style>
  <w:style w:type="character" w:customStyle="1" w:styleId="BodyTextChar">
    <w:name w:val="Body Text Char"/>
    <w:basedOn w:val="DefaultParagraphFont"/>
    <w:link w:val="BodyText"/>
    <w:rsid w:val="00D04DB2"/>
    <w:rPr>
      <w:rFonts w:ascii="Arial" w:eastAsia="Times New Roman" w:hAnsi="Arial" w:cs="Times New Roman"/>
      <w:sz w:val="28"/>
      <w:szCs w:val="20"/>
      <w:lang w:eastAsia="ar-SA"/>
      <w14:ligatures w14:val="none"/>
    </w:rPr>
  </w:style>
  <w:style w:type="character" w:customStyle="1" w:styleId="Corptext21Char">
    <w:name w:val="Corp text 21 Char"/>
    <w:link w:val="Corptext21"/>
    <w:locked/>
    <w:rsid w:val="00D04DB2"/>
    <w:rPr>
      <w:i/>
      <w:sz w:val="28"/>
      <w:lang w:eastAsia="ar-SA"/>
    </w:rPr>
  </w:style>
  <w:style w:type="paragraph" w:customStyle="1" w:styleId="Corptext21">
    <w:name w:val="Corp text 21"/>
    <w:basedOn w:val="Normal"/>
    <w:link w:val="Corptext21Char"/>
    <w:rsid w:val="00D04DB2"/>
    <w:pPr>
      <w:suppressAutoHyphens/>
      <w:spacing w:after="0" w:line="360" w:lineRule="auto"/>
      <w:ind w:firstLine="562"/>
    </w:pPr>
    <w:rPr>
      <w:i/>
      <w:sz w:val="28"/>
      <w:lang w:eastAsia="ar-SA"/>
    </w:rPr>
  </w:style>
  <w:style w:type="character" w:customStyle="1" w:styleId="11textscrisChar">
    <w:name w:val="11 text scris Char"/>
    <w:link w:val="11textscris"/>
    <w:rsid w:val="00D04DB2"/>
    <w:rPr>
      <w:bCs/>
      <w:sz w:val="24"/>
      <w:szCs w:val="24"/>
      <w:shd w:val="clear" w:color="auto" w:fill="FFFFFF"/>
      <w:lang w:eastAsia="en-GB"/>
    </w:rPr>
  </w:style>
  <w:style w:type="paragraph" w:customStyle="1" w:styleId="11textscris">
    <w:name w:val="11 text scris"/>
    <w:basedOn w:val="Normal"/>
    <w:link w:val="11textscrisChar"/>
    <w:rsid w:val="00D04DB2"/>
    <w:pPr>
      <w:widowControl w:val="0"/>
      <w:shd w:val="clear" w:color="auto" w:fill="FFFFFF"/>
      <w:autoSpaceDE w:val="0"/>
      <w:autoSpaceDN w:val="0"/>
      <w:adjustRightInd w:val="0"/>
      <w:spacing w:after="0" w:line="240" w:lineRule="auto"/>
      <w:ind w:right="130" w:firstLine="709"/>
      <w:jc w:val="both"/>
    </w:pPr>
    <w:rPr>
      <w:bCs/>
      <w:sz w:val="24"/>
      <w:szCs w:val="24"/>
      <w:lang w:eastAsia="en-GB"/>
    </w:rPr>
  </w:style>
  <w:style w:type="paragraph" w:styleId="NoSpacing">
    <w:name w:val="No Spacing"/>
    <w:uiPriority w:val="1"/>
    <w:qFormat/>
    <w:rsid w:val="00D04DB2"/>
    <w:pPr>
      <w:spacing w:after="0" w:line="240" w:lineRule="auto"/>
    </w:pPr>
    <w:rPr>
      <w14:ligatures w14:val="none"/>
    </w:rPr>
  </w:style>
  <w:style w:type="character" w:customStyle="1" w:styleId="BodyTextIndentChar">
    <w:name w:val="Body Text Indent Char"/>
    <w:basedOn w:val="DefaultParagraphFont"/>
    <w:link w:val="BodyTextIndent"/>
    <w:uiPriority w:val="99"/>
    <w:semiHidden/>
    <w:rsid w:val="00D04DB2"/>
  </w:style>
  <w:style w:type="paragraph" w:styleId="BodyTextIndent">
    <w:name w:val="Body Text Indent"/>
    <w:basedOn w:val="Normal"/>
    <w:link w:val="BodyTextIndentChar"/>
    <w:uiPriority w:val="99"/>
    <w:semiHidden/>
    <w:unhideWhenUsed/>
    <w:rsid w:val="00D04DB2"/>
    <w:pPr>
      <w:spacing w:after="120" w:line="276" w:lineRule="auto"/>
      <w:ind w:left="283"/>
    </w:pPr>
  </w:style>
  <w:style w:type="character" w:customStyle="1" w:styleId="BodyTextIndentChar1">
    <w:name w:val="Body Text Indent Char1"/>
    <w:basedOn w:val="DefaultParagraphFont"/>
    <w:uiPriority w:val="99"/>
    <w:semiHidden/>
    <w:rsid w:val="00D04DB2"/>
  </w:style>
  <w:style w:type="paragraph" w:customStyle="1" w:styleId="Char">
    <w:name w:val="Char"/>
    <w:basedOn w:val="Normal"/>
    <w:rsid w:val="00D04DB2"/>
    <w:pPr>
      <w:spacing w:line="240" w:lineRule="exact"/>
    </w:pPr>
    <w:rPr>
      <w:rFonts w:ascii="Verdana" w:eastAsia="Times New Roman" w:hAnsi="Verdana" w:cs="Verdana"/>
      <w:sz w:val="20"/>
      <w:szCs w:val="20"/>
      <w:lang w:val="en-US"/>
      <w14:ligatures w14:val="none"/>
    </w:rPr>
  </w:style>
  <w:style w:type="paragraph" w:styleId="BodyText2">
    <w:name w:val="Body Text 2"/>
    <w:basedOn w:val="Normal"/>
    <w:link w:val="BodyText2Char"/>
    <w:rsid w:val="00D04DB2"/>
    <w:pPr>
      <w:widowControl w:val="0"/>
      <w:tabs>
        <w:tab w:val="left" w:pos="0"/>
      </w:tabs>
      <w:spacing w:after="0" w:line="240" w:lineRule="auto"/>
      <w:jc w:val="both"/>
    </w:pPr>
    <w:rPr>
      <w:rFonts w:ascii="TimesR" w:eastAsia="Times New Roman" w:hAnsi="TimesR" w:cs="Times New Roman"/>
      <w:sz w:val="26"/>
      <w:szCs w:val="20"/>
      <w:lang w:val="en-GB"/>
      <w14:ligatures w14:val="none"/>
    </w:rPr>
  </w:style>
  <w:style w:type="character" w:customStyle="1" w:styleId="BodyText2Char">
    <w:name w:val="Body Text 2 Char"/>
    <w:basedOn w:val="DefaultParagraphFont"/>
    <w:link w:val="BodyText2"/>
    <w:rsid w:val="00D04DB2"/>
    <w:rPr>
      <w:rFonts w:ascii="TimesR" w:eastAsia="Times New Roman" w:hAnsi="TimesR" w:cs="Times New Roman"/>
      <w:sz w:val="26"/>
      <w:szCs w:val="20"/>
      <w:lang w:val="en-GB"/>
      <w14:ligatures w14:val="none"/>
    </w:rPr>
  </w:style>
  <w:style w:type="character" w:customStyle="1" w:styleId="WW8Num1z0">
    <w:name w:val="WW8Num1z0"/>
    <w:rsid w:val="00D04DB2"/>
    <w:rPr>
      <w:rFonts w:ascii="Times New Roman" w:hAnsi="Times New Roman" w:cs="Times New Roman"/>
    </w:rPr>
  </w:style>
  <w:style w:type="paragraph" w:customStyle="1" w:styleId="Bodytext20">
    <w:name w:val="Body text (2)"/>
    <w:basedOn w:val="Normal"/>
    <w:rsid w:val="00D04DB2"/>
    <w:pPr>
      <w:widowControl w:val="0"/>
      <w:shd w:val="clear" w:color="auto" w:fill="FFFFFF"/>
      <w:spacing w:before="540" w:after="60" w:line="410" w:lineRule="exact"/>
      <w:jc w:val="both"/>
    </w:pPr>
    <w:rPr>
      <w:rFonts w:ascii="Times New Roman" w:eastAsia="Arial Unicode MS" w:hAnsi="Times New Roman" w:cs="Times New Roman"/>
      <w:lang w:eastAsia="ro-RO"/>
      <w14:ligatures w14:val="none"/>
    </w:rPr>
  </w:style>
  <w:style w:type="paragraph" w:customStyle="1" w:styleId="Texte">
    <w:name w:val="Texte"/>
    <w:basedOn w:val="NormalIndent"/>
    <w:rsid w:val="00D04DB2"/>
    <w:pPr>
      <w:spacing w:before="120" w:after="240" w:line="280" w:lineRule="atLeast"/>
      <w:ind w:left="2268"/>
      <w:jc w:val="both"/>
    </w:pPr>
    <w:rPr>
      <w:rFonts w:ascii="Verdana" w:eastAsia="Times New Roman" w:hAnsi="Verdana" w:cs="Times New Roman"/>
    </w:rPr>
  </w:style>
  <w:style w:type="paragraph" w:styleId="NormalIndent">
    <w:name w:val="Normal Indent"/>
    <w:basedOn w:val="Normal"/>
    <w:uiPriority w:val="99"/>
    <w:semiHidden/>
    <w:unhideWhenUsed/>
    <w:rsid w:val="00D04DB2"/>
    <w:pPr>
      <w:spacing w:after="120" w:line="276" w:lineRule="auto"/>
      <w:ind w:left="720"/>
    </w:pPr>
    <w:rPr>
      <w14:ligatures w14:val="none"/>
    </w:rPr>
  </w:style>
  <w:style w:type="character" w:customStyle="1" w:styleId="FontStyle32">
    <w:name w:val="Font Style32"/>
    <w:rsid w:val="00D04DB2"/>
    <w:rPr>
      <w:rFonts w:ascii="Tahoma" w:hAnsi="Tahoma" w:cs="Tahoma"/>
      <w:sz w:val="20"/>
      <w:szCs w:val="20"/>
    </w:rPr>
  </w:style>
  <w:style w:type="table" w:styleId="TableGrid">
    <w:name w:val="Table Grid"/>
    <w:basedOn w:val="TableNormal"/>
    <w:uiPriority w:val="39"/>
    <w:rsid w:val="00AD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4862-F649-4D9B-8547-72FAD454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2916</Words>
  <Characters>16622</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FILOMELA</cp:lastModifiedBy>
  <cp:revision>3</cp:revision>
  <cp:lastPrinted>2024-01-23T08:11:00Z</cp:lastPrinted>
  <dcterms:created xsi:type="dcterms:W3CDTF">2024-03-15T10:27:00Z</dcterms:created>
  <dcterms:modified xsi:type="dcterms:W3CDTF">2024-03-15T10:50:00Z</dcterms:modified>
</cp:coreProperties>
</file>