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D2AF23" w14:textId="4E724664" w:rsidR="004F30BE" w:rsidRDefault="007E6483" w:rsidP="00811D6B">
      <w:pPr>
        <w:pStyle w:val="Header"/>
        <w:spacing w:line="360" w:lineRule="auto"/>
        <w:rPr>
          <w:rFonts w:ascii="Trebuchet MS" w:hAnsi="Trebuchet MS"/>
          <w:b/>
          <w:bCs/>
          <w:sz w:val="28"/>
          <w:szCs w:val="28"/>
        </w:rPr>
      </w:pPr>
      <w:r w:rsidRPr="007E6483">
        <w:rPr>
          <w:rFonts w:ascii="Trebuchet MS" w:hAnsi="Trebuchet MS"/>
          <w:b/>
          <w:bCs/>
          <w:sz w:val="28"/>
          <w:szCs w:val="28"/>
        </w:rPr>
        <w:t xml:space="preserve">AGENȚIA PENTRU PROTECȚIA MEDIULUI </w:t>
      </w:r>
      <w:r w:rsidR="001331FB">
        <w:rPr>
          <w:rFonts w:ascii="Trebuchet MS" w:hAnsi="Trebuchet MS"/>
          <w:b/>
          <w:bCs/>
          <w:sz w:val="28"/>
          <w:szCs w:val="28"/>
        </w:rPr>
        <w:t>SĂLAJ</w:t>
      </w:r>
    </w:p>
    <w:p w14:paraId="11035328" w14:textId="77777777" w:rsidR="00811D6B" w:rsidRPr="00811D6B" w:rsidRDefault="00811D6B" w:rsidP="00811D6B">
      <w:pPr>
        <w:pStyle w:val="Header"/>
        <w:spacing w:line="360" w:lineRule="auto"/>
        <w:rPr>
          <w:rFonts w:ascii="Trebuchet MS" w:hAnsi="Trebuchet MS"/>
          <w:b/>
          <w:bCs/>
          <w:sz w:val="28"/>
          <w:szCs w:val="28"/>
        </w:rPr>
      </w:pPr>
    </w:p>
    <w:p w14:paraId="2882EB9A" w14:textId="7A95F01B" w:rsidR="00431D43" w:rsidRPr="003608C1" w:rsidRDefault="00431D43" w:rsidP="00431D43">
      <w:pPr>
        <w:pStyle w:val="Heading1"/>
        <w:spacing w:before="0" w:line="240" w:lineRule="auto"/>
        <w:jc w:val="center"/>
        <w:rPr>
          <w:rFonts w:ascii="Trebuchet MS" w:eastAsia="Times New Roman" w:hAnsi="Trebuchet MS" w:cs="Arial"/>
          <w:b/>
          <w:bCs/>
          <w:color w:val="auto"/>
          <w:sz w:val="22"/>
          <w:szCs w:val="22"/>
          <w:lang w:eastAsia="ro-RO"/>
          <w14:ligatures w14:val="none"/>
        </w:rPr>
      </w:pPr>
      <w:r w:rsidRPr="003608C1">
        <w:rPr>
          <w:rFonts w:ascii="Trebuchet MS" w:eastAsia="Times New Roman" w:hAnsi="Trebuchet MS" w:cs="Arial"/>
          <w:b/>
          <w:color w:val="auto"/>
          <w:sz w:val="22"/>
          <w:szCs w:val="22"/>
          <w:lang w:eastAsia="ro-RO"/>
          <w14:ligatures w14:val="none"/>
        </w:rPr>
        <w:t>DECIZIA ETAPEI DE ÎNCADRARE</w:t>
      </w:r>
      <w:r w:rsidRPr="003608C1">
        <w:rPr>
          <w:rFonts w:ascii="Trebuchet MS" w:eastAsia="Times New Roman" w:hAnsi="Trebuchet MS" w:cs="Arial"/>
          <w:b/>
          <w:bCs/>
          <w:color w:val="auto"/>
          <w:sz w:val="22"/>
          <w:szCs w:val="22"/>
          <w:lang w:eastAsia="ro-RO"/>
          <w14:ligatures w14:val="none"/>
        </w:rPr>
        <w:t xml:space="preserve"> </w:t>
      </w:r>
    </w:p>
    <w:p w14:paraId="41954CA2" w14:textId="02E362F5" w:rsidR="00431D43" w:rsidRPr="006C6FFC" w:rsidRDefault="00216766" w:rsidP="00431D43">
      <w:pPr>
        <w:keepNext/>
        <w:tabs>
          <w:tab w:val="center" w:pos="4987"/>
          <w:tab w:val="left" w:pos="7650"/>
        </w:tabs>
        <w:spacing w:after="0" w:line="240" w:lineRule="auto"/>
        <w:jc w:val="center"/>
        <w:outlineLvl w:val="1"/>
        <w:rPr>
          <w:rFonts w:ascii="Trebuchet MS" w:eastAsia="SimSun" w:hAnsi="Trebuchet MS" w:cs="Arial"/>
          <w:b/>
          <w:bCs/>
          <w:iCs/>
          <w14:ligatures w14:val="none"/>
        </w:rPr>
      </w:pPr>
      <w:r w:rsidRPr="006C6FFC">
        <w:rPr>
          <w:rFonts w:ascii="Trebuchet MS" w:eastAsia="SimSun" w:hAnsi="Trebuchet MS" w:cs="Arial"/>
          <w:b/>
          <w:bCs/>
          <w:iCs/>
          <w14:ligatures w14:val="none"/>
        </w:rPr>
        <w:t>Nr.</w:t>
      </w:r>
      <w:r w:rsidR="00997C08">
        <w:rPr>
          <w:rFonts w:ascii="Trebuchet MS" w:eastAsia="SimSun" w:hAnsi="Trebuchet MS" w:cs="Arial"/>
          <w:b/>
          <w:bCs/>
          <w:iCs/>
          <w:color w:val="FF0000"/>
          <w14:ligatures w14:val="none"/>
        </w:rPr>
        <w:t xml:space="preserve"> </w:t>
      </w:r>
      <w:r w:rsidR="00C47207">
        <w:rPr>
          <w:rFonts w:ascii="Trebuchet MS" w:eastAsia="SimSun" w:hAnsi="Trebuchet MS" w:cs="Arial"/>
          <w:b/>
          <w:bCs/>
          <w:iCs/>
          <w14:ligatures w14:val="none"/>
        </w:rPr>
        <w:t xml:space="preserve">    </w:t>
      </w:r>
      <w:r w:rsidR="00A25014" w:rsidRPr="00216766">
        <w:rPr>
          <w:rFonts w:ascii="Trebuchet MS" w:eastAsia="SimSun" w:hAnsi="Trebuchet MS" w:cs="Arial"/>
          <w:b/>
          <w:bCs/>
          <w:iCs/>
          <w:color w:val="FF0000"/>
          <w14:ligatures w14:val="none"/>
        </w:rPr>
        <w:t xml:space="preserve"> </w:t>
      </w:r>
      <w:r w:rsidR="006C6FFC" w:rsidRPr="006C6FFC">
        <w:rPr>
          <w:rFonts w:ascii="Trebuchet MS" w:eastAsia="SimSun" w:hAnsi="Trebuchet MS" w:cs="Arial"/>
          <w:b/>
          <w:bCs/>
          <w:iCs/>
          <w14:ligatures w14:val="none"/>
        </w:rPr>
        <w:t xml:space="preserve">din </w:t>
      </w:r>
      <w:r w:rsidR="00C47207">
        <w:rPr>
          <w:rFonts w:ascii="Trebuchet MS" w:eastAsia="SimSun" w:hAnsi="Trebuchet MS" w:cs="Arial"/>
          <w:b/>
          <w:bCs/>
          <w:iCs/>
          <w14:ligatures w14:val="none"/>
        </w:rPr>
        <w:t xml:space="preserve">   </w:t>
      </w:r>
    </w:p>
    <w:p w14:paraId="682867E8" w14:textId="0C25CCCD" w:rsidR="00431D43" w:rsidRPr="00216766" w:rsidRDefault="00431D43" w:rsidP="00431D43">
      <w:pPr>
        <w:autoSpaceDE w:val="0"/>
        <w:spacing w:after="0" w:line="240" w:lineRule="auto"/>
        <w:ind w:firstLine="540"/>
        <w:jc w:val="both"/>
        <w:rPr>
          <w:rFonts w:ascii="Trebuchet MS" w:eastAsia="Calibri" w:hAnsi="Trebuchet MS" w:cs="Arial"/>
          <w:color w:val="FF0000"/>
          <w14:ligatures w14:val="none"/>
        </w:rPr>
      </w:pPr>
    </w:p>
    <w:p w14:paraId="212E9750" w14:textId="19574451" w:rsidR="00811D6B" w:rsidRDefault="00811D6B" w:rsidP="00431D43">
      <w:pPr>
        <w:autoSpaceDE w:val="0"/>
        <w:spacing w:after="0" w:line="240" w:lineRule="auto"/>
        <w:ind w:firstLine="540"/>
        <w:jc w:val="both"/>
        <w:rPr>
          <w:rFonts w:ascii="Trebuchet MS" w:eastAsia="Calibri" w:hAnsi="Trebuchet MS" w:cs="Arial"/>
          <w:color w:val="FF0000"/>
          <w14:ligatures w14:val="none"/>
        </w:rPr>
      </w:pPr>
    </w:p>
    <w:p w14:paraId="43E4A0B5" w14:textId="0FD8CBF3" w:rsidR="00C47207" w:rsidRDefault="00C47207" w:rsidP="00431D43">
      <w:pPr>
        <w:autoSpaceDE w:val="0"/>
        <w:spacing w:after="0" w:line="240" w:lineRule="auto"/>
        <w:ind w:firstLine="540"/>
        <w:jc w:val="both"/>
        <w:rPr>
          <w:rFonts w:ascii="Trebuchet MS" w:eastAsia="Calibri" w:hAnsi="Trebuchet MS" w:cs="Arial"/>
          <w:color w:val="FF0000"/>
          <w14:ligatures w14:val="none"/>
        </w:rPr>
      </w:pPr>
    </w:p>
    <w:p w14:paraId="0B14EB11" w14:textId="77777777" w:rsidR="00C47207" w:rsidRPr="00216766" w:rsidRDefault="00C47207" w:rsidP="00431D43">
      <w:pPr>
        <w:autoSpaceDE w:val="0"/>
        <w:spacing w:after="0" w:line="240" w:lineRule="auto"/>
        <w:ind w:firstLine="540"/>
        <w:jc w:val="both"/>
        <w:rPr>
          <w:rFonts w:ascii="Trebuchet MS" w:eastAsia="Calibri" w:hAnsi="Trebuchet MS" w:cs="Arial"/>
          <w:color w:val="FF0000"/>
          <w14:ligatures w14:val="none"/>
        </w:rPr>
      </w:pPr>
    </w:p>
    <w:p w14:paraId="7127231E" w14:textId="692AC16E" w:rsidR="00431D43" w:rsidRPr="00FF05B3" w:rsidRDefault="00431D43" w:rsidP="00431D43">
      <w:pPr>
        <w:autoSpaceDE w:val="0"/>
        <w:spacing w:after="0" w:line="240" w:lineRule="auto"/>
        <w:ind w:firstLine="540"/>
        <w:jc w:val="both"/>
        <w:rPr>
          <w:rFonts w:ascii="Trebuchet MS" w:eastAsia="Calibri" w:hAnsi="Trebuchet MS" w:cs="Arial"/>
          <w14:ligatures w14:val="none"/>
        </w:rPr>
      </w:pPr>
      <w:r w:rsidRPr="00FF05B3">
        <w:rPr>
          <w:rFonts w:ascii="Trebuchet MS" w:eastAsia="Calibri" w:hAnsi="Trebuchet MS" w:cs="Arial"/>
          <w14:ligatures w14:val="none"/>
        </w:rPr>
        <w:t>Ca urmare a solicitării de emitere a acordului de mediu adresate de</w:t>
      </w:r>
      <w:r w:rsidRPr="00FF05B3">
        <w:rPr>
          <w:rFonts w:ascii="Trebuchet MS" w:eastAsia="Calibri" w:hAnsi="Trebuchet MS" w:cs="Arial"/>
          <w:b/>
          <w14:ligatures w14:val="none"/>
        </w:rPr>
        <w:t xml:space="preserve"> </w:t>
      </w:r>
      <w:r w:rsidR="00C47207" w:rsidRPr="00C47207">
        <w:rPr>
          <w:rFonts w:ascii="Trebuchet MS" w:eastAsia="Calibri" w:hAnsi="Trebuchet MS" w:cs="Arial"/>
          <w:b/>
          <w:bCs/>
          <w14:ligatures w14:val="none"/>
        </w:rPr>
        <w:t xml:space="preserve">Noje Loredana-Mirela </w:t>
      </w:r>
      <w:r w:rsidR="00C47207">
        <w:rPr>
          <w:rFonts w:ascii="Trebuchet MS" w:eastAsia="Calibri" w:hAnsi="Trebuchet MS" w:cs="Arial"/>
          <w:b/>
          <w:bCs/>
          <w14:ligatures w14:val="none"/>
        </w:rPr>
        <w:t xml:space="preserve"> </w:t>
      </w:r>
      <w:r w:rsidRPr="00FF05B3">
        <w:rPr>
          <w:rFonts w:ascii="Trebuchet MS" w:eastAsia="Calibri" w:hAnsi="Trebuchet MS" w:cs="Arial"/>
          <w:b/>
          <w14:ligatures w14:val="none"/>
        </w:rPr>
        <w:t xml:space="preserve">, </w:t>
      </w:r>
      <w:r w:rsidRPr="00FF05B3">
        <w:rPr>
          <w:rFonts w:ascii="Trebuchet MS" w:eastAsia="Calibri" w:hAnsi="Trebuchet MS" w:cs="Arial"/>
          <w14:ligatures w14:val="none"/>
        </w:rPr>
        <w:t xml:space="preserve">cu </w:t>
      </w:r>
      <w:r w:rsidR="00FF05B3" w:rsidRPr="00FF05B3">
        <w:rPr>
          <w:rFonts w:ascii="Trebuchet MS" w:eastAsia="Calibri" w:hAnsi="Trebuchet MS" w:cs="Arial"/>
          <w14:ligatures w14:val="none"/>
        </w:rPr>
        <w:t xml:space="preserve">domiciliul în </w:t>
      </w:r>
      <w:r w:rsidR="00C47207" w:rsidRPr="00C47207">
        <w:rPr>
          <w:rFonts w:ascii="Trebuchet MS" w:eastAsia="Calibri" w:hAnsi="Trebuchet MS" w:cs="Arial"/>
          <w:bCs/>
          <w14:ligatures w14:val="none"/>
        </w:rPr>
        <w:t>loc. Jibou, str. T. Vladimirescu, nr. 29, jud. Sălaj</w:t>
      </w:r>
      <w:r w:rsidR="00C47207" w:rsidRPr="00C47207">
        <w:rPr>
          <w:rFonts w:ascii="Trebuchet MS" w:eastAsia="Calibri" w:hAnsi="Trebuchet MS" w:cs="Arial"/>
          <w:b/>
          <w:bCs/>
          <w14:ligatures w14:val="none"/>
        </w:rPr>
        <w:t>,</w:t>
      </w:r>
      <w:r w:rsidRPr="00FF05B3">
        <w:rPr>
          <w:rFonts w:ascii="Trebuchet MS" w:eastAsia="Calibri" w:hAnsi="Trebuchet MS" w:cs="Arial"/>
          <w14:ligatures w14:val="none"/>
        </w:rPr>
        <w:t xml:space="preserve"> înregistrată la APM Sălaj cu nr. </w:t>
      </w:r>
      <w:r w:rsidR="00C47207">
        <w:rPr>
          <w:rFonts w:ascii="Trebuchet MS" w:eastAsia="Calibri" w:hAnsi="Trebuchet MS" w:cs="Arial"/>
          <w14:ligatures w14:val="none"/>
        </w:rPr>
        <w:t>1589</w:t>
      </w:r>
      <w:r w:rsidR="00FF05B3" w:rsidRPr="00FF05B3">
        <w:rPr>
          <w:rFonts w:ascii="Trebuchet MS" w:eastAsia="Calibri" w:hAnsi="Trebuchet MS" w:cs="Arial"/>
          <w14:ligatures w14:val="none"/>
        </w:rPr>
        <w:t>/</w:t>
      </w:r>
      <w:r w:rsidR="00C47207">
        <w:rPr>
          <w:rFonts w:ascii="Trebuchet MS" w:eastAsia="Calibri" w:hAnsi="Trebuchet MS" w:cs="Arial"/>
          <w14:ligatures w14:val="none"/>
        </w:rPr>
        <w:t>28.0</w:t>
      </w:r>
      <w:r w:rsidR="00FF05B3" w:rsidRPr="00FF05B3">
        <w:rPr>
          <w:rFonts w:ascii="Trebuchet MS" w:eastAsia="Calibri" w:hAnsi="Trebuchet MS" w:cs="Arial"/>
          <w14:ligatures w14:val="none"/>
        </w:rPr>
        <w:t>2.202</w:t>
      </w:r>
      <w:r w:rsidR="00C47207">
        <w:rPr>
          <w:rFonts w:ascii="Trebuchet MS" w:eastAsia="Calibri" w:hAnsi="Trebuchet MS" w:cs="Arial"/>
          <w14:ligatures w14:val="none"/>
        </w:rPr>
        <w:t>4</w:t>
      </w:r>
      <w:r w:rsidRPr="00FF05B3">
        <w:rPr>
          <w:rFonts w:ascii="Trebuchet MS" w:eastAsia="Calibri" w:hAnsi="Trebuchet MS" w:cs="Arial"/>
          <w:spacing w:val="-6"/>
          <w14:ligatures w14:val="none"/>
        </w:rPr>
        <w:t>,</w:t>
      </w:r>
      <w:r w:rsidR="00EC296F" w:rsidRPr="00FF05B3">
        <w:rPr>
          <w:rFonts w:ascii="Trebuchet MS" w:eastAsia="Calibri" w:hAnsi="Trebuchet MS" w:cs="Arial"/>
          <w14:ligatures w14:val="none"/>
        </w:rPr>
        <w:t xml:space="preserve"> </w:t>
      </w:r>
      <w:r w:rsidRPr="00FF05B3">
        <w:rPr>
          <w:rFonts w:ascii="Trebuchet MS" w:eastAsia="Calibri" w:hAnsi="Trebuchet MS" w:cs="Arial"/>
          <w14:ligatures w14:val="none"/>
        </w:rPr>
        <w:t>în baza:</w:t>
      </w:r>
    </w:p>
    <w:p w14:paraId="057B2F10" w14:textId="77777777" w:rsidR="00431D43" w:rsidRPr="00FF05B3" w:rsidRDefault="00431D43" w:rsidP="00431D43">
      <w:pPr>
        <w:numPr>
          <w:ilvl w:val="0"/>
          <w:numId w:val="3"/>
        </w:numPr>
        <w:autoSpaceDE w:val="0"/>
        <w:spacing w:after="0" w:line="240" w:lineRule="auto"/>
        <w:ind w:left="0" w:firstLine="540"/>
        <w:jc w:val="both"/>
        <w:rPr>
          <w:rFonts w:ascii="Trebuchet MS" w:eastAsia="Calibri" w:hAnsi="Trebuchet MS" w:cs="Arial"/>
          <w:lang w:eastAsia="ro-RO"/>
          <w14:ligatures w14:val="none"/>
        </w:rPr>
      </w:pPr>
      <w:r w:rsidRPr="00FF05B3">
        <w:rPr>
          <w:rFonts w:ascii="Trebuchet MS" w:eastAsia="Calibri" w:hAnsi="Trebuchet MS" w:cs="Arial"/>
          <w:b/>
          <w:lang w:eastAsia="ro-RO"/>
          <w14:ligatures w14:val="none"/>
        </w:rPr>
        <w:t xml:space="preserve">Legii nr. 292/2018 </w:t>
      </w:r>
      <w:r w:rsidRPr="00FF05B3">
        <w:rPr>
          <w:rFonts w:ascii="Trebuchet MS" w:eastAsia="Calibri" w:hAnsi="Trebuchet MS" w:cs="Arial"/>
          <w:lang w:eastAsia="ro-RO"/>
          <w14:ligatures w14:val="none"/>
        </w:rPr>
        <w:t>privind evaluarea impactului anumitor proiecte publice si private asupra mediului, și a</w:t>
      </w:r>
    </w:p>
    <w:p w14:paraId="61C92159" w14:textId="77777777" w:rsidR="00431D43" w:rsidRPr="00FF05B3" w:rsidRDefault="00431D43" w:rsidP="00431D43">
      <w:pPr>
        <w:numPr>
          <w:ilvl w:val="0"/>
          <w:numId w:val="3"/>
        </w:numPr>
        <w:autoSpaceDE w:val="0"/>
        <w:spacing w:after="0" w:line="240" w:lineRule="auto"/>
        <w:ind w:left="0" w:firstLine="540"/>
        <w:jc w:val="both"/>
        <w:rPr>
          <w:rFonts w:ascii="Trebuchet MS" w:eastAsia="Calibri" w:hAnsi="Trebuchet MS" w:cs="Arial"/>
          <w:lang w:eastAsia="ro-RO"/>
          <w14:ligatures w14:val="none"/>
        </w:rPr>
      </w:pPr>
      <w:r w:rsidRPr="00FF05B3">
        <w:rPr>
          <w:rFonts w:ascii="Trebuchet MS" w:eastAsia="Calibri" w:hAnsi="Trebuchet MS" w:cs="Arial"/>
          <w:b/>
          <w14:ligatures w14:val="none"/>
        </w:rPr>
        <w:t>Ordonanţei de Urgenţă a Guvernului nr. 57/2007</w:t>
      </w:r>
      <w:r w:rsidRPr="00FF05B3">
        <w:rPr>
          <w:rFonts w:ascii="Trebuchet MS" w:eastAsia="Calibri" w:hAnsi="Trebuchet MS" w:cs="Arial"/>
          <w14:ligatures w14:val="none"/>
        </w:rPr>
        <w:t xml:space="preserve"> privind regimul ariilor naturale protejate, conservarea habitatelor naturale, a florei si faunei s</w:t>
      </w:r>
      <w:r w:rsidRPr="00FF05B3">
        <w:rPr>
          <w:rFonts w:ascii="Calibri" w:eastAsia="Calibri" w:hAnsi="Calibri" w:cs="Calibri"/>
          <w14:ligatures w14:val="none"/>
        </w:rPr>
        <w:t>ǎ</w:t>
      </w:r>
      <w:r w:rsidRPr="00FF05B3">
        <w:rPr>
          <w:rFonts w:ascii="Trebuchet MS" w:eastAsia="Calibri" w:hAnsi="Trebuchet MS" w:cs="Arial"/>
          <w14:ligatures w14:val="none"/>
        </w:rPr>
        <w:t>lbatice, aprobată cu modific</w:t>
      </w:r>
      <w:r w:rsidRPr="00FF05B3">
        <w:rPr>
          <w:rFonts w:ascii="Calibri" w:eastAsia="Calibri" w:hAnsi="Calibri" w:cs="Calibri"/>
          <w14:ligatures w14:val="none"/>
        </w:rPr>
        <w:t>ǎ</w:t>
      </w:r>
      <w:r w:rsidRPr="00FF05B3">
        <w:rPr>
          <w:rFonts w:ascii="Trebuchet MS" w:eastAsia="Calibri" w:hAnsi="Trebuchet MS" w:cs="Arial"/>
          <w14:ligatures w14:val="none"/>
        </w:rPr>
        <w:t>ri si complet</w:t>
      </w:r>
      <w:r w:rsidRPr="00FF05B3">
        <w:rPr>
          <w:rFonts w:ascii="Calibri" w:eastAsia="Calibri" w:hAnsi="Calibri" w:cs="Calibri"/>
          <w14:ligatures w14:val="none"/>
        </w:rPr>
        <w:t>ǎ</w:t>
      </w:r>
      <w:r w:rsidRPr="00FF05B3">
        <w:rPr>
          <w:rFonts w:ascii="Trebuchet MS" w:eastAsia="Calibri" w:hAnsi="Trebuchet MS" w:cs="Arial"/>
          <w14:ligatures w14:val="none"/>
        </w:rPr>
        <w:t xml:space="preserve">ri prin </w:t>
      </w:r>
      <w:r w:rsidRPr="00FF05B3">
        <w:rPr>
          <w:rFonts w:ascii="Trebuchet MS" w:eastAsia="Calibri" w:hAnsi="Trebuchet MS" w:cs="Arial"/>
          <w:b/>
          <w14:ligatures w14:val="none"/>
        </w:rPr>
        <w:t>Legea nr. 49/2011</w:t>
      </w:r>
      <w:r w:rsidRPr="00FF05B3">
        <w:rPr>
          <w:rFonts w:ascii="Trebuchet MS" w:eastAsia="Calibri" w:hAnsi="Trebuchet MS" w:cs="Arial"/>
          <w14:ligatures w14:val="none"/>
        </w:rPr>
        <w:t>, cu modificările si completările ulterioare,</w:t>
      </w:r>
    </w:p>
    <w:p w14:paraId="7C11376F" w14:textId="348C9866" w:rsidR="00431D43" w:rsidRPr="00F62E96" w:rsidRDefault="00431D43" w:rsidP="00431D43">
      <w:pPr>
        <w:autoSpaceDE w:val="0"/>
        <w:autoSpaceDN w:val="0"/>
        <w:adjustRightInd w:val="0"/>
        <w:spacing w:after="0" w:line="240" w:lineRule="auto"/>
        <w:ind w:firstLine="540"/>
        <w:jc w:val="both"/>
        <w:rPr>
          <w:rFonts w:ascii="Trebuchet MS" w:eastAsia="Calibri" w:hAnsi="Trebuchet MS" w:cs="Arial"/>
          <w14:ligatures w14:val="none"/>
        </w:rPr>
      </w:pPr>
      <w:r w:rsidRPr="00FF05B3">
        <w:rPr>
          <w:rFonts w:ascii="Trebuchet MS" w:eastAsia="Calibri" w:hAnsi="Trebuchet MS" w:cs="Arial"/>
          <w14:ligatures w14:val="none"/>
        </w:rPr>
        <w:t xml:space="preserve">autoritatea competentă pentru protecţia mediului APM Sălaj decide, ca urmare a consultărilor desfăşurate în cadrul şedinţei Comisiei de Analiză Tehnică din data de </w:t>
      </w:r>
      <w:r w:rsidR="00C47207">
        <w:rPr>
          <w:rFonts w:ascii="Trebuchet MS" w:eastAsia="Calibri" w:hAnsi="Trebuchet MS" w:cs="Arial"/>
          <w14:ligatures w14:val="none"/>
        </w:rPr>
        <w:t>04</w:t>
      </w:r>
      <w:r w:rsidR="00EF7C86" w:rsidRPr="00EF7C86">
        <w:rPr>
          <w:rFonts w:ascii="Trebuchet MS" w:eastAsia="Calibri" w:hAnsi="Trebuchet MS" w:cs="Arial"/>
          <w14:ligatures w14:val="none"/>
        </w:rPr>
        <w:t>.0</w:t>
      </w:r>
      <w:r w:rsidR="00C47207">
        <w:rPr>
          <w:rFonts w:ascii="Trebuchet MS" w:eastAsia="Calibri" w:hAnsi="Trebuchet MS" w:cs="Arial"/>
          <w14:ligatures w14:val="none"/>
        </w:rPr>
        <w:t>4</w:t>
      </w:r>
      <w:r w:rsidR="005D53C1" w:rsidRPr="00EF7C86">
        <w:rPr>
          <w:rFonts w:ascii="Trebuchet MS" w:eastAsia="Calibri" w:hAnsi="Trebuchet MS" w:cs="Arial"/>
          <w14:ligatures w14:val="none"/>
        </w:rPr>
        <w:t>.2024</w:t>
      </w:r>
      <w:r w:rsidRPr="00EF7C86">
        <w:rPr>
          <w:rFonts w:ascii="Trebuchet MS" w:eastAsia="Calibri" w:hAnsi="Trebuchet MS" w:cs="Arial"/>
          <w14:ligatures w14:val="none"/>
        </w:rPr>
        <w:t xml:space="preserve">, că proiectul: </w:t>
      </w:r>
      <w:r w:rsidR="00C47207" w:rsidRPr="00E41DCC">
        <w:rPr>
          <w:rFonts w:ascii="Trebuchet MS" w:hAnsi="Trebuchet MS"/>
          <w:b/>
        </w:rPr>
        <w:t>„</w:t>
      </w:r>
      <w:r w:rsidR="00C47207">
        <w:rPr>
          <w:rFonts w:ascii="Trebuchet MS" w:hAnsi="Trebuchet MS"/>
          <w:b/>
        </w:rPr>
        <w:t xml:space="preserve"> Sprijin pentru investiţii în noi suprafeţe ocupate de păduri în localitatea Cuceu, Judeţul Sălaj – </w:t>
      </w:r>
      <w:r w:rsidR="00C47207" w:rsidRPr="005E346A">
        <w:rPr>
          <w:rFonts w:ascii="Trebuchet MS" w:hAnsi="Trebuchet MS"/>
          <w:b/>
        </w:rPr>
        <w:t>Noje Loredana-Mirela</w:t>
      </w:r>
      <w:r w:rsidR="00C47207" w:rsidRPr="00E41DCC">
        <w:rPr>
          <w:rFonts w:ascii="Trebuchet MS" w:hAnsi="Trebuchet MS"/>
          <w:b/>
        </w:rPr>
        <w:t>”</w:t>
      </w:r>
      <w:r w:rsidR="00C47207" w:rsidRPr="00E41DCC">
        <w:rPr>
          <w:rFonts w:ascii="Trebuchet MS" w:hAnsi="Trebuchet MS"/>
          <w:b/>
          <w:i/>
        </w:rPr>
        <w:t>,</w:t>
      </w:r>
      <w:r w:rsidR="00C47207" w:rsidRPr="00E41DCC">
        <w:rPr>
          <w:rFonts w:ascii="Trebuchet MS" w:hAnsi="Trebuchet MS"/>
        </w:rPr>
        <w:t xml:space="preserve"> propus a fi amplasat în</w:t>
      </w:r>
      <w:r w:rsidR="00C47207">
        <w:rPr>
          <w:rFonts w:ascii="Trebuchet MS" w:hAnsi="Trebuchet MS"/>
        </w:rPr>
        <w:t xml:space="preserve"> CF nr. 51198, CF nr. 52592, CF nr. 55382, loc. Cuceu, oraşul Jibou,</w:t>
      </w:r>
      <w:r w:rsidR="00C47207" w:rsidRPr="005E346A">
        <w:rPr>
          <w:rFonts w:ascii="Trebuchet MS" w:hAnsi="Trebuchet MS"/>
        </w:rPr>
        <w:t xml:space="preserve"> </w:t>
      </w:r>
      <w:r w:rsidR="00C47207" w:rsidRPr="00E41DCC">
        <w:rPr>
          <w:rFonts w:ascii="Trebuchet MS" w:hAnsi="Trebuchet MS"/>
        </w:rPr>
        <w:t>jud. Sălaj</w:t>
      </w:r>
      <w:r w:rsidRPr="00F62E96">
        <w:rPr>
          <w:rFonts w:ascii="Trebuchet MS" w:eastAsia="Calibri" w:hAnsi="Trebuchet MS" w:cs="Arial"/>
          <w14:ligatures w14:val="none"/>
        </w:rPr>
        <w:t>,</w:t>
      </w:r>
    </w:p>
    <w:p w14:paraId="3B8890F0" w14:textId="77777777" w:rsidR="00431D43" w:rsidRPr="00F62E96" w:rsidRDefault="00431D43" w:rsidP="00431D43">
      <w:pPr>
        <w:autoSpaceDE w:val="0"/>
        <w:autoSpaceDN w:val="0"/>
        <w:adjustRightInd w:val="0"/>
        <w:spacing w:after="0" w:line="240" w:lineRule="auto"/>
        <w:jc w:val="both"/>
        <w:rPr>
          <w:rFonts w:ascii="Trebuchet MS" w:eastAsia="Calibri" w:hAnsi="Trebuchet MS" w:cs="Arial"/>
          <w:b/>
          <w:i/>
          <w14:ligatures w14:val="none"/>
        </w:rPr>
      </w:pPr>
    </w:p>
    <w:p w14:paraId="3CEB491C" w14:textId="7373E8C6" w:rsidR="00431D43" w:rsidRDefault="00431D43" w:rsidP="001D036A">
      <w:pPr>
        <w:autoSpaceDE w:val="0"/>
        <w:autoSpaceDN w:val="0"/>
        <w:adjustRightInd w:val="0"/>
        <w:spacing w:after="0" w:line="240" w:lineRule="auto"/>
        <w:ind w:firstLine="540"/>
        <w:jc w:val="center"/>
        <w:rPr>
          <w:rFonts w:ascii="Trebuchet MS" w:eastAsia="Calibri" w:hAnsi="Trebuchet MS" w:cs="Arial"/>
          <w:b/>
          <w:i/>
          <w14:ligatures w14:val="none"/>
        </w:rPr>
      </w:pPr>
      <w:r w:rsidRPr="00F62E96">
        <w:rPr>
          <w:rFonts w:ascii="Trebuchet MS" w:eastAsia="Calibri" w:hAnsi="Trebuchet MS" w:cs="Arial"/>
          <w:b/>
          <w:i/>
          <w14:ligatures w14:val="none"/>
        </w:rPr>
        <w:t>nu se supune evaluării impactului asupra mediului.</w:t>
      </w:r>
    </w:p>
    <w:p w14:paraId="40B5E24D" w14:textId="77777777" w:rsidR="00C47207" w:rsidRPr="00F62E96" w:rsidRDefault="00C47207" w:rsidP="001D036A">
      <w:pPr>
        <w:autoSpaceDE w:val="0"/>
        <w:autoSpaceDN w:val="0"/>
        <w:adjustRightInd w:val="0"/>
        <w:spacing w:after="0" w:line="240" w:lineRule="auto"/>
        <w:ind w:firstLine="540"/>
        <w:jc w:val="center"/>
        <w:rPr>
          <w:rFonts w:ascii="Trebuchet MS" w:eastAsia="Calibri" w:hAnsi="Trebuchet MS" w:cs="Arial"/>
          <w:b/>
          <w:i/>
          <w14:ligatures w14:val="none"/>
        </w:rPr>
      </w:pPr>
    </w:p>
    <w:p w14:paraId="29608F11" w14:textId="77777777" w:rsidR="00431D43" w:rsidRPr="00F62E96" w:rsidRDefault="00431D43" w:rsidP="00431D43">
      <w:pPr>
        <w:autoSpaceDE w:val="0"/>
        <w:autoSpaceDN w:val="0"/>
        <w:adjustRightInd w:val="0"/>
        <w:spacing w:after="0" w:line="240" w:lineRule="auto"/>
        <w:jc w:val="both"/>
        <w:rPr>
          <w:rFonts w:ascii="Trebuchet MS" w:eastAsia="Calibri" w:hAnsi="Trebuchet MS" w:cs="Arial"/>
          <w14:ligatures w14:val="none"/>
        </w:rPr>
      </w:pPr>
      <w:r w:rsidRPr="00F62E96">
        <w:rPr>
          <w:rFonts w:ascii="Trebuchet MS" w:eastAsia="Calibri" w:hAnsi="Trebuchet MS" w:cs="Arial"/>
          <w14:ligatures w14:val="none"/>
        </w:rPr>
        <w:t xml:space="preserve">    </w:t>
      </w:r>
    </w:p>
    <w:p w14:paraId="785D4096" w14:textId="77777777" w:rsidR="00431D43" w:rsidRPr="00F62E96" w:rsidRDefault="00431D43" w:rsidP="00431D43">
      <w:pPr>
        <w:autoSpaceDE w:val="0"/>
        <w:autoSpaceDN w:val="0"/>
        <w:adjustRightInd w:val="0"/>
        <w:spacing w:after="0" w:line="240" w:lineRule="auto"/>
        <w:jc w:val="both"/>
        <w:rPr>
          <w:rFonts w:ascii="Trebuchet MS" w:eastAsia="Calibri" w:hAnsi="Trebuchet MS" w:cs="Arial"/>
          <w14:ligatures w14:val="none"/>
        </w:rPr>
      </w:pPr>
      <w:r w:rsidRPr="00F62E96">
        <w:rPr>
          <w:rFonts w:ascii="Trebuchet MS" w:eastAsia="Calibri" w:hAnsi="Trebuchet MS" w:cs="Arial"/>
          <w14:ligatures w14:val="none"/>
        </w:rPr>
        <w:t>Justificarea prezentei decizii:</w:t>
      </w:r>
    </w:p>
    <w:p w14:paraId="2C83AA49" w14:textId="77777777" w:rsidR="00431D43" w:rsidRPr="00F62E96" w:rsidRDefault="00431D43" w:rsidP="00431D43">
      <w:pPr>
        <w:autoSpaceDE w:val="0"/>
        <w:autoSpaceDN w:val="0"/>
        <w:adjustRightInd w:val="0"/>
        <w:spacing w:after="0" w:line="240" w:lineRule="auto"/>
        <w:jc w:val="both"/>
        <w:rPr>
          <w:rFonts w:ascii="Trebuchet MS" w:eastAsia="Calibri" w:hAnsi="Trebuchet MS" w:cs="Arial"/>
          <w:b/>
          <w14:ligatures w14:val="none"/>
        </w:rPr>
      </w:pPr>
      <w:r w:rsidRPr="00F62E96">
        <w:rPr>
          <w:rFonts w:ascii="Trebuchet MS" w:eastAsia="Calibri" w:hAnsi="Trebuchet MS" w:cs="Arial"/>
          <w:b/>
          <w:noProof/>
          <w14:ligatures w14:val="none"/>
        </w:rPr>
        <w:t xml:space="preserve">   I. Motivele pe baza cărora s-a stabilit necesitatea neefectuării </w:t>
      </w:r>
      <w:r w:rsidRPr="00F62E96">
        <w:rPr>
          <w:rFonts w:ascii="Trebuchet MS" w:eastAsia="Calibri" w:hAnsi="Trebuchet MS" w:cs="Arial"/>
          <w:b/>
          <w:i/>
          <w:noProof/>
          <w14:ligatures w14:val="none"/>
        </w:rPr>
        <w:t>evaluării impactului asupra mediului</w:t>
      </w:r>
      <w:r w:rsidRPr="00F62E96">
        <w:rPr>
          <w:rFonts w:ascii="Trebuchet MS" w:eastAsia="Calibri" w:hAnsi="Trebuchet MS" w:cs="Arial"/>
          <w:b/>
          <w:noProof/>
          <w14:ligatures w14:val="none"/>
        </w:rPr>
        <w:t xml:space="preserve"> sunt următoarele:</w:t>
      </w:r>
    </w:p>
    <w:p w14:paraId="52288CA8" w14:textId="4C0C8FBD" w:rsidR="00431D43" w:rsidRPr="003C59F8" w:rsidRDefault="00431D43" w:rsidP="00431D43">
      <w:pPr>
        <w:autoSpaceDE w:val="0"/>
        <w:autoSpaceDN w:val="0"/>
        <w:adjustRightInd w:val="0"/>
        <w:spacing w:after="0" w:line="240" w:lineRule="auto"/>
        <w:jc w:val="both"/>
        <w:rPr>
          <w:rFonts w:ascii="Trebuchet MS" w:eastAsia="Calibri" w:hAnsi="Trebuchet MS" w:cs="Arial"/>
          <w14:ligatures w14:val="none"/>
        </w:rPr>
      </w:pPr>
      <w:r w:rsidRPr="003C59F8">
        <w:rPr>
          <w:rFonts w:ascii="Trebuchet MS" w:eastAsia="Calibri" w:hAnsi="Trebuchet MS" w:cs="Arial"/>
          <w:b/>
          <w14:ligatures w14:val="none"/>
        </w:rPr>
        <w:t>a).</w:t>
      </w:r>
      <w:r w:rsidRPr="003C59F8">
        <w:rPr>
          <w:rFonts w:ascii="Trebuchet MS" w:eastAsia="Calibri" w:hAnsi="Trebuchet MS" w:cs="Arial"/>
          <w14:ligatures w14:val="none"/>
        </w:rPr>
        <w:t xml:space="preserve"> Proiectul intră sub incidenţa Legii nr. 292/2018 privind evaluarea impactului anumitor proiecte publice si private asupra mediului, fiind încadrat în </w:t>
      </w:r>
      <w:r w:rsidR="003C59F8" w:rsidRPr="003C59F8">
        <w:rPr>
          <w:rFonts w:ascii="Trebuchet MS" w:eastAsia="Calibri" w:hAnsi="Trebuchet MS" w:cs="Arial"/>
          <w14:ligatures w14:val="none"/>
        </w:rPr>
        <w:t xml:space="preserve">Anexa nr. 2, la pct. 1, lit d – </w:t>
      </w:r>
      <w:r w:rsidR="003C59F8" w:rsidRPr="003C59F8">
        <w:rPr>
          <w:rFonts w:ascii="Trebuchet MS" w:eastAsia="Calibri" w:hAnsi="Trebuchet MS" w:cs="Arial"/>
          <w:i/>
          <w14:ligatures w14:val="none"/>
        </w:rPr>
        <w:t>Împădurirea terenurilor pe care nu a existat anterior vegetație forestieră sau defrișare în scopul schimbării destinației terenului</w:t>
      </w:r>
      <w:r w:rsidRPr="003C59F8">
        <w:rPr>
          <w:rFonts w:ascii="Trebuchet MS" w:eastAsia="Calibri" w:hAnsi="Trebuchet MS" w:cs="Arial"/>
          <w14:ligatures w14:val="none"/>
        </w:rPr>
        <w:t>;</w:t>
      </w:r>
    </w:p>
    <w:p w14:paraId="78A8F693" w14:textId="77777777" w:rsidR="00431D43" w:rsidRPr="003C59F8" w:rsidRDefault="00431D43" w:rsidP="00431D43">
      <w:pPr>
        <w:autoSpaceDE w:val="0"/>
        <w:autoSpaceDN w:val="0"/>
        <w:adjustRightInd w:val="0"/>
        <w:spacing w:after="0" w:line="240" w:lineRule="auto"/>
        <w:jc w:val="both"/>
        <w:rPr>
          <w:rFonts w:ascii="Trebuchet MS" w:eastAsia="Calibri" w:hAnsi="Trebuchet MS" w:cs="Arial"/>
          <w14:ligatures w14:val="none"/>
        </w:rPr>
      </w:pPr>
      <w:r w:rsidRPr="003C59F8">
        <w:rPr>
          <w:rFonts w:ascii="Trebuchet MS" w:eastAsia="Calibri" w:hAnsi="Trebuchet MS" w:cs="Arial"/>
          <w14:ligatures w14:val="none"/>
        </w:rPr>
        <w:t>- autorităţile reprezentate în comisia de analiză tehnică nu au avut obiecţii/observaţii în ceea ce priveşte proiectul în cauză în urma transmiterii punctelor de vedere;</w:t>
      </w:r>
    </w:p>
    <w:p w14:paraId="050854AD" w14:textId="52AC42BC" w:rsidR="00431D43" w:rsidRPr="00C12C6C" w:rsidRDefault="00431D43" w:rsidP="00431D43">
      <w:pPr>
        <w:autoSpaceDE w:val="0"/>
        <w:autoSpaceDN w:val="0"/>
        <w:adjustRightInd w:val="0"/>
        <w:spacing w:after="0" w:line="240" w:lineRule="auto"/>
        <w:jc w:val="both"/>
        <w:rPr>
          <w:rFonts w:ascii="Trebuchet MS" w:eastAsia="Calibri" w:hAnsi="Trebuchet MS" w:cs="Arial"/>
          <w14:ligatures w14:val="none"/>
        </w:rPr>
      </w:pPr>
      <w:r w:rsidRPr="00C12C6C">
        <w:rPr>
          <w:rFonts w:ascii="Trebuchet MS" w:eastAsia="Calibri" w:hAnsi="Trebuchet MS" w:cs="Arial"/>
          <w14:ligatures w14:val="none"/>
        </w:rPr>
        <w:t xml:space="preserve">- prezenta solicitare a fost mediatizată prin publicare anunţ în ziarul </w:t>
      </w:r>
      <w:r w:rsidR="00C12C6C" w:rsidRPr="00C12C6C">
        <w:rPr>
          <w:rFonts w:ascii="Trebuchet MS" w:eastAsia="Calibri" w:hAnsi="Trebuchet MS" w:cs="Arial"/>
          <w14:ligatures w14:val="none"/>
        </w:rPr>
        <w:t>Graiul Sălajului</w:t>
      </w:r>
      <w:r w:rsidRPr="00C12C6C">
        <w:rPr>
          <w:rFonts w:ascii="Trebuchet MS" w:eastAsia="Calibri" w:hAnsi="Trebuchet MS" w:cs="Arial"/>
          <w14:ligatures w14:val="none"/>
        </w:rPr>
        <w:t xml:space="preserve">, afişare și înregistrare anunţ la sediul Primăriei </w:t>
      </w:r>
      <w:r w:rsidR="00C47207">
        <w:rPr>
          <w:rFonts w:ascii="Trebuchet MS" w:eastAsia="Calibri" w:hAnsi="Trebuchet MS" w:cs="Arial"/>
          <w:bCs/>
          <w14:ligatures w14:val="none"/>
        </w:rPr>
        <w:t>Orașului Jibou</w:t>
      </w:r>
      <w:r w:rsidRPr="00C12C6C">
        <w:rPr>
          <w:rFonts w:ascii="Trebuchet MS" w:eastAsia="Calibri" w:hAnsi="Trebuchet MS" w:cs="Arial"/>
          <w14:ligatures w14:val="none"/>
        </w:rPr>
        <w:t>, precum și la sediul și pe pagina de internet a APM Sălaj, iar proiectul de Decizie etapă de încadrare a fost postat pe pagina de internet a APM Sălaj;</w:t>
      </w:r>
    </w:p>
    <w:p w14:paraId="2BA51A49" w14:textId="77777777" w:rsidR="00431D43" w:rsidRPr="00C12C6C" w:rsidRDefault="00431D43" w:rsidP="00431D43">
      <w:pPr>
        <w:autoSpaceDE w:val="0"/>
        <w:autoSpaceDN w:val="0"/>
        <w:adjustRightInd w:val="0"/>
        <w:spacing w:after="0" w:line="240" w:lineRule="auto"/>
        <w:jc w:val="both"/>
        <w:rPr>
          <w:rFonts w:ascii="Trebuchet MS" w:eastAsia="Calibri" w:hAnsi="Trebuchet MS" w:cs="Arial"/>
          <w14:ligatures w14:val="none"/>
        </w:rPr>
      </w:pPr>
      <w:r w:rsidRPr="00C12C6C">
        <w:rPr>
          <w:rFonts w:ascii="Trebuchet MS" w:eastAsia="Calibri" w:hAnsi="Trebuchet MS" w:cs="Arial"/>
          <w14:ligatures w14:val="none"/>
        </w:rPr>
        <w:t>- în urma mediatizării nu au fost înregistrate observaţii/obiecţii din partea publicului privind proiectul în cauză;</w:t>
      </w:r>
    </w:p>
    <w:p w14:paraId="77EE2727" w14:textId="77777777" w:rsidR="00431D43" w:rsidRPr="00C12C6C" w:rsidRDefault="00431D43" w:rsidP="00431D43">
      <w:pPr>
        <w:autoSpaceDE w:val="0"/>
        <w:autoSpaceDN w:val="0"/>
        <w:adjustRightInd w:val="0"/>
        <w:spacing w:after="0" w:line="240" w:lineRule="auto"/>
        <w:jc w:val="both"/>
        <w:rPr>
          <w:rFonts w:ascii="Trebuchet MS" w:eastAsia="Calibri" w:hAnsi="Trebuchet MS" w:cs="Arial"/>
          <w14:ligatures w14:val="none"/>
        </w:rPr>
      </w:pPr>
      <w:r w:rsidRPr="00C12C6C">
        <w:rPr>
          <w:rFonts w:ascii="Trebuchet MS" w:eastAsia="Calibri" w:hAnsi="Trebuchet MS" w:cs="Arial"/>
          <w14:ligatures w14:val="none"/>
        </w:rPr>
        <w:t>- în  urma analizării caracteristicilor proiectului (mărime, producţia de deşeuri, emisii poluante, riscul de accidente), a localizării și caracteristicilor impactului potenţial, s-a stabilit că realizarea acestuia nu va avea un impact semnificativ asupra calităţii factorilor de mediu;</w:t>
      </w:r>
    </w:p>
    <w:p w14:paraId="0660EBB2" w14:textId="182E3120" w:rsidR="00431D43" w:rsidRDefault="00431D43" w:rsidP="00431D43">
      <w:pPr>
        <w:spacing w:after="0" w:line="240" w:lineRule="auto"/>
        <w:jc w:val="both"/>
        <w:rPr>
          <w:rFonts w:ascii="Trebuchet MS" w:eastAsia="Calibri" w:hAnsi="Trebuchet MS" w:cs="Arial"/>
          <w:b/>
          <w14:ligatures w14:val="none"/>
        </w:rPr>
      </w:pPr>
    </w:p>
    <w:p w14:paraId="3F1F4B34" w14:textId="02A7A706" w:rsidR="00C47207" w:rsidRDefault="00C47207" w:rsidP="00431D43">
      <w:pPr>
        <w:spacing w:after="0" w:line="240" w:lineRule="auto"/>
        <w:jc w:val="both"/>
        <w:rPr>
          <w:rFonts w:ascii="Trebuchet MS" w:eastAsia="Calibri" w:hAnsi="Trebuchet MS" w:cs="Arial"/>
          <w:b/>
          <w14:ligatures w14:val="none"/>
        </w:rPr>
      </w:pPr>
    </w:p>
    <w:p w14:paraId="74BF3179" w14:textId="4D231186" w:rsidR="00C47207" w:rsidRDefault="00C47207" w:rsidP="00431D43">
      <w:pPr>
        <w:spacing w:after="0" w:line="240" w:lineRule="auto"/>
        <w:jc w:val="both"/>
        <w:rPr>
          <w:rFonts w:ascii="Trebuchet MS" w:eastAsia="Calibri" w:hAnsi="Trebuchet MS" w:cs="Arial"/>
          <w:b/>
          <w14:ligatures w14:val="none"/>
        </w:rPr>
      </w:pPr>
    </w:p>
    <w:p w14:paraId="556420D6" w14:textId="527A7F5E" w:rsidR="00C47207" w:rsidRDefault="00C47207" w:rsidP="00431D43">
      <w:pPr>
        <w:spacing w:after="0" w:line="240" w:lineRule="auto"/>
        <w:jc w:val="both"/>
        <w:rPr>
          <w:rFonts w:ascii="Trebuchet MS" w:eastAsia="Calibri" w:hAnsi="Trebuchet MS" w:cs="Arial"/>
          <w:b/>
          <w14:ligatures w14:val="none"/>
        </w:rPr>
      </w:pPr>
    </w:p>
    <w:p w14:paraId="407509C6" w14:textId="425FC8A9" w:rsidR="00C47207" w:rsidRDefault="00C47207" w:rsidP="00431D43">
      <w:pPr>
        <w:spacing w:after="0" w:line="240" w:lineRule="auto"/>
        <w:jc w:val="both"/>
        <w:rPr>
          <w:rFonts w:ascii="Trebuchet MS" w:eastAsia="Calibri" w:hAnsi="Trebuchet MS" w:cs="Arial"/>
          <w:b/>
          <w14:ligatures w14:val="none"/>
        </w:rPr>
      </w:pPr>
    </w:p>
    <w:p w14:paraId="6FA1CF89" w14:textId="22B11788" w:rsidR="00C47207" w:rsidRDefault="00C47207" w:rsidP="00431D43">
      <w:pPr>
        <w:spacing w:after="0" w:line="240" w:lineRule="auto"/>
        <w:jc w:val="both"/>
        <w:rPr>
          <w:rFonts w:ascii="Trebuchet MS" w:eastAsia="Calibri" w:hAnsi="Trebuchet MS" w:cs="Arial"/>
          <w:b/>
          <w14:ligatures w14:val="none"/>
        </w:rPr>
      </w:pPr>
    </w:p>
    <w:p w14:paraId="7EE06E9B" w14:textId="550E6F6E" w:rsidR="00C47207" w:rsidRDefault="00C47207" w:rsidP="00431D43">
      <w:pPr>
        <w:spacing w:after="0" w:line="240" w:lineRule="auto"/>
        <w:jc w:val="both"/>
        <w:rPr>
          <w:rFonts w:ascii="Trebuchet MS" w:eastAsia="Calibri" w:hAnsi="Trebuchet MS" w:cs="Arial"/>
          <w:b/>
          <w14:ligatures w14:val="none"/>
        </w:rPr>
      </w:pPr>
    </w:p>
    <w:p w14:paraId="25D5AE7F" w14:textId="77777777" w:rsidR="00C47207" w:rsidRPr="00C12C6C" w:rsidRDefault="00C47207" w:rsidP="00431D43">
      <w:pPr>
        <w:spacing w:after="0" w:line="240" w:lineRule="auto"/>
        <w:jc w:val="both"/>
        <w:rPr>
          <w:rFonts w:ascii="Trebuchet MS" w:eastAsia="Calibri" w:hAnsi="Trebuchet MS" w:cs="Arial"/>
          <w:b/>
          <w14:ligatures w14:val="none"/>
        </w:rPr>
      </w:pPr>
    </w:p>
    <w:p w14:paraId="4F3ECE20" w14:textId="77777777" w:rsidR="00431D43" w:rsidRPr="00C12C6C" w:rsidRDefault="00431D43" w:rsidP="00431D43">
      <w:pPr>
        <w:spacing w:after="0" w:line="240" w:lineRule="auto"/>
        <w:jc w:val="both"/>
        <w:rPr>
          <w:rFonts w:ascii="Trebuchet MS" w:eastAsia="Calibri" w:hAnsi="Trebuchet MS" w:cs="Arial"/>
          <w:b/>
          <w14:ligatures w14:val="none"/>
        </w:rPr>
      </w:pPr>
      <w:r w:rsidRPr="00C12C6C">
        <w:rPr>
          <w:rFonts w:ascii="Trebuchet MS" w:eastAsia="Calibri" w:hAnsi="Trebuchet MS" w:cs="Arial"/>
          <w:b/>
          <w14:ligatures w14:val="none"/>
        </w:rPr>
        <w:t>b) Caracteristicile proiectului:</w:t>
      </w:r>
    </w:p>
    <w:p w14:paraId="028CFCB7" w14:textId="6B5D487D" w:rsidR="0059275D" w:rsidRPr="0059275D" w:rsidRDefault="00431D43" w:rsidP="0059275D">
      <w:pPr>
        <w:spacing w:after="0" w:line="240" w:lineRule="auto"/>
        <w:ind w:firstLine="720"/>
        <w:jc w:val="both"/>
        <w:rPr>
          <w:rFonts w:ascii="Trebuchet MS" w:eastAsia="Times New Roman" w:hAnsi="Trebuchet MS" w:cs="Arial"/>
          <w:bCs/>
          <w:noProof/>
          <w:lang w:val="es-ES"/>
          <w14:ligatures w14:val="none"/>
        </w:rPr>
      </w:pPr>
      <w:r w:rsidRPr="00C12C6C">
        <w:rPr>
          <w:rFonts w:ascii="Trebuchet MS" w:eastAsia="Calibri" w:hAnsi="Trebuchet MS" w:cs="Arial"/>
          <w:b/>
          <w:bCs/>
          <w:i/>
          <w:noProof/>
          <w14:ligatures w14:val="none"/>
        </w:rPr>
        <w:t>b</w:t>
      </w:r>
      <w:r w:rsidRPr="00C12C6C">
        <w:rPr>
          <w:rFonts w:ascii="Trebuchet MS" w:eastAsia="Calibri" w:hAnsi="Trebuchet MS" w:cs="Arial"/>
          <w:b/>
          <w:bCs/>
          <w:i/>
          <w:noProof/>
          <w:vertAlign w:val="subscript"/>
          <w14:ligatures w14:val="none"/>
        </w:rPr>
        <w:t>1</w:t>
      </w:r>
      <w:r w:rsidRPr="00C12C6C">
        <w:rPr>
          <w:rFonts w:ascii="Trebuchet MS" w:eastAsia="Calibri" w:hAnsi="Trebuchet MS" w:cs="Arial"/>
          <w:b/>
          <w:bCs/>
          <w:i/>
          <w:noProof/>
          <w14:ligatures w14:val="none"/>
        </w:rPr>
        <w:t>)</w:t>
      </w:r>
      <w:r w:rsidRPr="00C12C6C">
        <w:rPr>
          <w:rFonts w:ascii="Trebuchet MS" w:eastAsia="Calibri" w:hAnsi="Trebuchet MS" w:cs="Arial"/>
          <w:b/>
          <w:i/>
          <w:noProof/>
          <w14:ligatures w14:val="none"/>
        </w:rPr>
        <w:t xml:space="preserve"> dimensiunea si concepţia întregului proiect: </w:t>
      </w:r>
      <w:r w:rsidR="00C31D9E" w:rsidRPr="00FF081E">
        <w:rPr>
          <w:rFonts w:ascii="Trebuchet MS" w:eastAsia="Times New Roman" w:hAnsi="Trebuchet MS" w:cs="Arial"/>
          <w:noProof/>
          <w14:ligatures w14:val="none"/>
        </w:rPr>
        <w:t xml:space="preserve">Prezentul proiect presupune </w:t>
      </w:r>
      <w:r w:rsidR="0059275D" w:rsidRPr="0059275D">
        <w:rPr>
          <w:rFonts w:ascii="Trebuchet MS" w:eastAsia="Times New Roman" w:hAnsi="Trebuchet MS" w:cs="Arial"/>
          <w:bCs/>
          <w:noProof/>
          <w:lang w:val="es-ES"/>
          <w14:ligatures w14:val="none"/>
        </w:rPr>
        <w:t xml:space="preserve">împădurirea unei suprafețe totale de </w:t>
      </w:r>
      <w:r w:rsidR="00C47207">
        <w:rPr>
          <w:rFonts w:ascii="Trebuchet MS" w:eastAsia="Times New Roman" w:hAnsi="Trebuchet MS" w:cs="Arial"/>
          <w:bCs/>
          <w:noProof/>
          <w:lang w:val="es-ES"/>
          <w14:ligatures w14:val="none"/>
        </w:rPr>
        <w:t>12</w:t>
      </w:r>
      <w:r w:rsidR="0059275D" w:rsidRPr="0059275D">
        <w:rPr>
          <w:rFonts w:ascii="Trebuchet MS" w:eastAsia="Times New Roman" w:hAnsi="Trebuchet MS" w:cs="Arial"/>
          <w:bCs/>
          <w:noProof/>
          <w:lang w:val="es-ES"/>
          <w14:ligatures w14:val="none"/>
        </w:rPr>
        <w:t>,0</w:t>
      </w:r>
      <w:r w:rsidR="00C47207">
        <w:rPr>
          <w:rFonts w:ascii="Trebuchet MS" w:eastAsia="Times New Roman" w:hAnsi="Trebuchet MS" w:cs="Arial"/>
          <w:bCs/>
          <w:noProof/>
          <w:lang w:val="es-ES"/>
          <w14:ligatures w14:val="none"/>
        </w:rPr>
        <w:t>0</w:t>
      </w:r>
      <w:r w:rsidR="0059275D" w:rsidRPr="0059275D">
        <w:rPr>
          <w:rFonts w:ascii="Trebuchet MS" w:eastAsia="Times New Roman" w:hAnsi="Trebuchet MS" w:cs="Arial"/>
          <w:bCs/>
          <w:noProof/>
          <w:lang w:val="es-ES"/>
          <w14:ligatures w14:val="none"/>
        </w:rPr>
        <w:t xml:space="preserve"> ha, </w:t>
      </w:r>
      <w:r w:rsidR="00C47207">
        <w:rPr>
          <w:rFonts w:ascii="Trebuchet MS" w:eastAsia="Times New Roman" w:hAnsi="Trebuchet MS" w:cs="Arial"/>
          <w:bCs/>
          <w:noProof/>
          <w:lang w:val="es-ES"/>
          <w14:ligatures w14:val="none"/>
        </w:rPr>
        <w:t>constituită din terenuri agricole</w:t>
      </w:r>
      <w:r w:rsidR="0059275D">
        <w:rPr>
          <w:rFonts w:ascii="Trebuchet MS" w:eastAsia="Times New Roman" w:hAnsi="Trebuchet MS" w:cs="Arial"/>
          <w:bCs/>
          <w:noProof/>
          <w:lang w:val="es-ES"/>
          <w14:ligatures w14:val="none"/>
        </w:rPr>
        <w:t xml:space="preserve">, prin implementarea </w:t>
      </w:r>
      <w:r w:rsidR="0059275D" w:rsidRPr="0059275D">
        <w:rPr>
          <w:rFonts w:ascii="Trebuchet MS" w:eastAsia="Times New Roman" w:hAnsi="Trebuchet MS" w:cs="Arial"/>
          <w:bCs/>
          <w:noProof/>
          <w:lang w:val="es-ES"/>
          <w14:ligatures w14:val="none"/>
        </w:rPr>
        <w:t>investiției</w:t>
      </w:r>
      <w:r w:rsidR="0059275D">
        <w:rPr>
          <w:rFonts w:ascii="Trebuchet MS" w:eastAsia="Times New Roman" w:hAnsi="Trebuchet MS" w:cs="Arial"/>
          <w:bCs/>
          <w:noProof/>
          <w:lang w:val="es-ES"/>
          <w14:ligatures w14:val="none"/>
        </w:rPr>
        <w:t>:</w:t>
      </w:r>
      <w:r w:rsidR="0059275D" w:rsidRPr="0059275D">
        <w:rPr>
          <w:rFonts w:ascii="Trebuchet MS" w:eastAsia="Times New Roman" w:hAnsi="Trebuchet MS" w:cs="Arial"/>
          <w:bCs/>
          <w:noProof/>
          <w:lang w:val="es-ES"/>
          <w14:ligatures w14:val="none"/>
        </w:rPr>
        <w:t xml:space="preserve"> </w:t>
      </w:r>
      <w:r w:rsidR="0059275D" w:rsidRPr="0059275D">
        <w:rPr>
          <w:rFonts w:ascii="Trebuchet MS" w:eastAsia="Times New Roman" w:hAnsi="Trebuchet MS" w:cs="Arial"/>
          <w:bCs/>
          <w:i/>
          <w:noProof/>
          <w:lang w:val="es-ES"/>
          <w14:ligatures w14:val="none"/>
        </w:rPr>
        <w:t>1. Campania națională de împăd</w:t>
      </w:r>
      <w:r w:rsidR="00147901">
        <w:rPr>
          <w:rFonts w:ascii="Trebuchet MS" w:eastAsia="Times New Roman" w:hAnsi="Trebuchet MS" w:cs="Arial"/>
          <w:bCs/>
          <w:i/>
          <w:noProof/>
          <w:lang w:val="es-ES"/>
          <w14:ligatures w14:val="none"/>
        </w:rPr>
        <w:t>urire și reîmpădurire, inclusiv</w:t>
      </w:r>
      <w:r w:rsidR="0059275D" w:rsidRPr="0059275D">
        <w:rPr>
          <w:rFonts w:ascii="Trebuchet MS" w:eastAsia="Times New Roman" w:hAnsi="Trebuchet MS" w:cs="Arial"/>
          <w:bCs/>
          <w:i/>
          <w:noProof/>
          <w:lang w:val="es-ES"/>
          <w14:ligatures w14:val="none"/>
        </w:rPr>
        <w:t xml:space="preserve"> păduri urbane. Subinvestiției I.1. A Sprijin pentru investiții în noi suprafețe ocupate de păduri, din cadrul Planului Național de Redresare și Reziliență</w:t>
      </w:r>
      <w:r w:rsidR="0059275D" w:rsidRPr="0059275D">
        <w:rPr>
          <w:rFonts w:ascii="Trebuchet MS" w:eastAsia="Times New Roman" w:hAnsi="Trebuchet MS" w:cs="Arial"/>
          <w:bCs/>
          <w:noProof/>
          <w:lang w:val="es-ES"/>
          <w14:ligatures w14:val="none"/>
        </w:rPr>
        <w:t>.</w:t>
      </w:r>
    </w:p>
    <w:p w14:paraId="57C2A6AB" w14:textId="6E6728CD" w:rsidR="0090458D" w:rsidRDefault="00526D5F" w:rsidP="006F7064">
      <w:pPr>
        <w:spacing w:after="0" w:line="240" w:lineRule="auto"/>
        <w:ind w:firstLine="720"/>
        <w:jc w:val="both"/>
        <w:rPr>
          <w:rFonts w:ascii="Trebuchet MS" w:eastAsia="Times New Roman" w:hAnsi="Trebuchet MS" w:cs="Arial"/>
          <w:noProof/>
          <w14:ligatures w14:val="none"/>
        </w:rPr>
      </w:pPr>
      <w:r w:rsidRPr="00526D5F">
        <w:rPr>
          <w:rFonts w:ascii="Trebuchet MS" w:eastAsia="Times New Roman" w:hAnsi="Trebuchet MS" w:cs="Arial"/>
          <w:bCs/>
          <w:noProof/>
          <w14:ligatures w14:val="none"/>
        </w:rPr>
        <w:t>Suprafaţa terenului care va fi ocupată de lucrările propuse este de 12,00 ha și este constituită din terenuri agricole. Terenul care face obiectul studiului este amplasat în raza teritorial administrativă a Orașului Jibou, localitatea Cuceu, situată la cca 22 km de reşedinţa de judeţ, Municipiul Zalău, pe drumul național 1H. Accesul la terenul propus pentru împădurire este ușor şi se poate face din localitatea Cuceu pe drumuri de piatră și pământ. Terenul propus pentru împădurire este în momentul actual teren agricol. În jurul acestui teren se găsesc terenuri arabile, pășuni și terenuri acoperite cu vegetație lemnoasă. Suprafaţa studiată este împărţită în 2 (două) trupuri. Astfel, suprafața, în funcție de modul de amplasare al terenului propus pentru împădurire şi de condițiile staționale, a fost grupată în două unități staționale</w:t>
      </w:r>
      <w:r w:rsidR="0090458D" w:rsidRPr="00610994">
        <w:rPr>
          <w:rFonts w:ascii="Trebuchet MS" w:eastAsia="Times New Roman" w:hAnsi="Trebuchet MS" w:cs="Arial"/>
          <w:noProof/>
          <w14:ligatures w14:val="none"/>
        </w:rPr>
        <w:t>.</w:t>
      </w:r>
    </w:p>
    <w:p w14:paraId="370D2026" w14:textId="77777777" w:rsidR="00EC1600" w:rsidRDefault="00EC1600" w:rsidP="006F7064">
      <w:pPr>
        <w:spacing w:after="0" w:line="240" w:lineRule="auto"/>
        <w:ind w:firstLine="720"/>
        <w:jc w:val="both"/>
        <w:rPr>
          <w:rFonts w:ascii="Trebuchet MS" w:eastAsia="Times New Roman" w:hAnsi="Trebuchet MS" w:cs="Arial"/>
          <w:noProof/>
          <w14:ligatures w14:val="none"/>
        </w:rPr>
      </w:pPr>
      <w:r w:rsidRPr="00EC1600">
        <w:rPr>
          <w:rFonts w:ascii="Trebuchet MS" w:eastAsia="Times New Roman" w:hAnsi="Trebuchet MS" w:cs="Arial"/>
          <w:noProof/>
          <w14:ligatures w14:val="none"/>
        </w:rPr>
        <w:t xml:space="preserve">Conform Ghidului Specific Privind Regulile și Condiţiile Aplicabile Finanţării din Fondurile Europene Aferente PNRR în Cadrul Apelului de Proiecte, unitatea stațională este suprafața de teren cu condiții asemănătoare de sol, climă, etaj de vegetație, pentru care se stabilește o singură formulă de împădurire și care totodată poate fi o suprafață compactă propusă pentru împădurit. Astfel, având în vedere faptul că, toate terenurile incluse în cadrul acestui studiu, chiar dacă sunt separate între ele, prezintă o uniformitate specifică zonei, din punct de vedere al condițiilor pedostaționale, climatologice și ale etajului de vegetație, a fost stabilită o singură formulă de împădurire. Prin urmare, datorită criteriului de suprafață compactă și luând în calcul 2 faptul că există 2 (două) astfel de suprafețe distincte și compacte, prin prezentul proiect tehnic au fost constituite 2 unități staționale, astfel: U.S. 1 – 2,00 ha U.S. 2 – 10,00 ha Prin urmare, descrierea succintă a acestor unități staționale din punct de vedere ecologic ar fi următoarea: - Regiune de deal și de câmpie din subzona cvercetelor, cu soluri zonale Luvosoluri. Astfel,suprafaţa în studiu a fost împărţită în două unităţi staţionale, cu următoarele formule de împădurire: </w:t>
      </w:r>
    </w:p>
    <w:p w14:paraId="06953C2F" w14:textId="772DE73E" w:rsidR="00526D5F" w:rsidRDefault="00EC1600" w:rsidP="006F7064">
      <w:pPr>
        <w:spacing w:after="0" w:line="240" w:lineRule="auto"/>
        <w:ind w:firstLine="720"/>
        <w:jc w:val="both"/>
        <w:rPr>
          <w:rFonts w:ascii="Trebuchet MS" w:eastAsia="Times New Roman" w:hAnsi="Trebuchet MS" w:cs="Arial"/>
          <w:noProof/>
          <w14:ligatures w14:val="none"/>
        </w:rPr>
      </w:pPr>
      <w:r w:rsidRPr="00EC1600">
        <w:rPr>
          <w:rFonts w:ascii="Trebuchet MS" w:eastAsia="Times New Roman" w:hAnsi="Trebuchet MS" w:cs="Arial"/>
          <w:noProof/>
          <w14:ligatures w14:val="none"/>
        </w:rPr>
        <w:t>Grupa stațională, compoziția de împădurire, schema de plantare și desimea puieților pentru fiecare unitate stațională constituită</w:t>
      </w:r>
    </w:p>
    <w:tbl>
      <w:tblPr>
        <w:tblW w:w="100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93"/>
        <w:gridCol w:w="1209"/>
        <w:gridCol w:w="3392"/>
        <w:gridCol w:w="1805"/>
        <w:gridCol w:w="1143"/>
        <w:gridCol w:w="1338"/>
      </w:tblGrid>
      <w:tr w:rsidR="00526D5F" w14:paraId="46FA673F" w14:textId="38DD952B" w:rsidTr="00EC1600">
        <w:tblPrEx>
          <w:tblCellMar>
            <w:top w:w="0" w:type="dxa"/>
            <w:bottom w:w="0" w:type="dxa"/>
          </w:tblCellMar>
        </w:tblPrEx>
        <w:trPr>
          <w:trHeight w:val="533"/>
        </w:trPr>
        <w:tc>
          <w:tcPr>
            <w:tcW w:w="1193" w:type="dxa"/>
          </w:tcPr>
          <w:p w14:paraId="3159395D" w14:textId="1153E8C8" w:rsidR="00526D5F" w:rsidRDefault="00526D5F" w:rsidP="006F7064">
            <w:pPr>
              <w:spacing w:after="0" w:line="240" w:lineRule="auto"/>
              <w:jc w:val="both"/>
              <w:rPr>
                <w:rFonts w:ascii="Trebuchet MS" w:eastAsia="Times New Roman" w:hAnsi="Trebuchet MS" w:cs="Arial"/>
                <w:bCs/>
                <w:iCs/>
                <w:noProof/>
                <w:lang w:val="es-ES"/>
                <w14:ligatures w14:val="none"/>
              </w:rPr>
            </w:pPr>
            <w:r w:rsidRPr="00526D5F">
              <w:rPr>
                <w:rFonts w:ascii="Trebuchet MS" w:eastAsia="Times New Roman" w:hAnsi="Trebuchet MS" w:cs="Arial"/>
                <w:bCs/>
                <w:iCs/>
                <w:noProof/>
                <w14:ligatures w14:val="none"/>
              </w:rPr>
              <w:t>Unitate stationala</w:t>
            </w:r>
          </w:p>
        </w:tc>
        <w:tc>
          <w:tcPr>
            <w:tcW w:w="1209" w:type="dxa"/>
          </w:tcPr>
          <w:p w14:paraId="2E3D142D" w14:textId="01D8077B" w:rsidR="00526D5F" w:rsidRDefault="00526D5F" w:rsidP="006F7064">
            <w:pPr>
              <w:spacing w:after="0" w:line="240" w:lineRule="auto"/>
              <w:jc w:val="both"/>
              <w:rPr>
                <w:rFonts w:ascii="Trebuchet MS" w:eastAsia="Times New Roman" w:hAnsi="Trebuchet MS" w:cs="Arial"/>
                <w:bCs/>
                <w:iCs/>
                <w:noProof/>
                <w:lang w:val="es-ES"/>
                <w14:ligatures w14:val="none"/>
              </w:rPr>
            </w:pPr>
            <w:r w:rsidRPr="00526D5F">
              <w:rPr>
                <w:rFonts w:ascii="Trebuchet MS" w:eastAsia="Times New Roman" w:hAnsi="Trebuchet MS" w:cs="Arial"/>
                <w:bCs/>
                <w:iCs/>
                <w:noProof/>
                <w14:ligatures w14:val="none"/>
              </w:rPr>
              <w:t>Grupa Stațională</w:t>
            </w:r>
          </w:p>
        </w:tc>
        <w:tc>
          <w:tcPr>
            <w:tcW w:w="3392" w:type="dxa"/>
          </w:tcPr>
          <w:p w14:paraId="19B6780B" w14:textId="27D70800" w:rsidR="00526D5F" w:rsidRDefault="00526D5F" w:rsidP="006F7064">
            <w:pPr>
              <w:spacing w:after="0" w:line="240" w:lineRule="auto"/>
              <w:jc w:val="both"/>
              <w:rPr>
                <w:rFonts w:ascii="Trebuchet MS" w:eastAsia="Times New Roman" w:hAnsi="Trebuchet MS" w:cs="Arial"/>
                <w:bCs/>
                <w:iCs/>
                <w:noProof/>
                <w:lang w:val="es-ES"/>
                <w14:ligatures w14:val="none"/>
              </w:rPr>
            </w:pPr>
            <w:r w:rsidRPr="00526D5F">
              <w:rPr>
                <w:rFonts w:ascii="Trebuchet MS" w:eastAsia="Times New Roman" w:hAnsi="Trebuchet MS" w:cs="Arial"/>
                <w:bCs/>
                <w:iCs/>
                <w:noProof/>
                <w14:ligatures w14:val="none"/>
              </w:rPr>
              <w:t>Compoziția de împădurire</w:t>
            </w:r>
          </w:p>
        </w:tc>
        <w:tc>
          <w:tcPr>
            <w:tcW w:w="1805" w:type="dxa"/>
          </w:tcPr>
          <w:p w14:paraId="489E0036" w14:textId="4D6D7F0D" w:rsidR="00526D5F" w:rsidRDefault="00526D5F" w:rsidP="006F7064">
            <w:pPr>
              <w:spacing w:after="0" w:line="240" w:lineRule="auto"/>
              <w:jc w:val="both"/>
              <w:rPr>
                <w:rFonts w:ascii="Trebuchet MS" w:eastAsia="Times New Roman" w:hAnsi="Trebuchet MS" w:cs="Arial"/>
                <w:bCs/>
                <w:iCs/>
                <w:noProof/>
                <w:lang w:val="es-ES"/>
                <w14:ligatures w14:val="none"/>
              </w:rPr>
            </w:pPr>
            <w:r w:rsidRPr="00526D5F">
              <w:rPr>
                <w:rFonts w:ascii="Trebuchet MS" w:eastAsia="Times New Roman" w:hAnsi="Trebuchet MS" w:cs="Arial"/>
                <w:bCs/>
                <w:iCs/>
                <w:noProof/>
                <w14:ligatures w14:val="none"/>
              </w:rPr>
              <w:t>Schema de plantare</w:t>
            </w:r>
          </w:p>
        </w:tc>
        <w:tc>
          <w:tcPr>
            <w:tcW w:w="1143" w:type="dxa"/>
          </w:tcPr>
          <w:p w14:paraId="69BF3247" w14:textId="5E277B5C" w:rsidR="00526D5F" w:rsidRDefault="00526D5F" w:rsidP="006F7064">
            <w:pPr>
              <w:spacing w:after="0" w:line="240" w:lineRule="auto"/>
              <w:jc w:val="both"/>
              <w:rPr>
                <w:rFonts w:ascii="Trebuchet MS" w:eastAsia="Times New Roman" w:hAnsi="Trebuchet MS" w:cs="Arial"/>
                <w:bCs/>
                <w:iCs/>
                <w:noProof/>
                <w:lang w:val="es-ES"/>
                <w14:ligatures w14:val="none"/>
              </w:rPr>
            </w:pPr>
            <w:r w:rsidRPr="00526D5F">
              <w:rPr>
                <w:rFonts w:ascii="Trebuchet MS" w:eastAsia="Times New Roman" w:hAnsi="Trebuchet MS" w:cs="Arial"/>
                <w:bCs/>
                <w:iCs/>
                <w:noProof/>
                <w14:ligatures w14:val="none"/>
              </w:rPr>
              <w:t>Desimea puieților</w:t>
            </w:r>
          </w:p>
        </w:tc>
        <w:tc>
          <w:tcPr>
            <w:tcW w:w="1338" w:type="dxa"/>
          </w:tcPr>
          <w:p w14:paraId="27B05CCD" w14:textId="07EFBB57" w:rsidR="00526D5F" w:rsidRDefault="00526D5F" w:rsidP="006F7064">
            <w:pPr>
              <w:spacing w:after="0" w:line="240" w:lineRule="auto"/>
              <w:jc w:val="both"/>
              <w:rPr>
                <w:rFonts w:ascii="Trebuchet MS" w:eastAsia="Times New Roman" w:hAnsi="Trebuchet MS" w:cs="Arial"/>
                <w:bCs/>
                <w:iCs/>
                <w:noProof/>
                <w:lang w:val="es-ES"/>
                <w14:ligatures w14:val="none"/>
              </w:rPr>
            </w:pPr>
            <w:r w:rsidRPr="00526D5F">
              <w:rPr>
                <w:rFonts w:ascii="Trebuchet MS" w:eastAsia="Times New Roman" w:hAnsi="Trebuchet MS" w:cs="Arial"/>
                <w:bCs/>
                <w:iCs/>
                <w:noProof/>
                <w14:ligatures w14:val="none"/>
              </w:rPr>
              <w:t>Suprafața (ha)</w:t>
            </w:r>
          </w:p>
        </w:tc>
      </w:tr>
      <w:tr w:rsidR="00EC1600" w14:paraId="66AD8231" w14:textId="1FC84E3F" w:rsidTr="00EC1600">
        <w:tblPrEx>
          <w:tblCellMar>
            <w:top w:w="0" w:type="dxa"/>
            <w:bottom w:w="0" w:type="dxa"/>
          </w:tblCellMar>
        </w:tblPrEx>
        <w:trPr>
          <w:trHeight w:val="675"/>
        </w:trPr>
        <w:tc>
          <w:tcPr>
            <w:tcW w:w="1193" w:type="dxa"/>
          </w:tcPr>
          <w:p w14:paraId="517DEB02" w14:textId="183C65F2" w:rsidR="00526D5F" w:rsidRDefault="00526D5F" w:rsidP="006F7064">
            <w:pPr>
              <w:spacing w:after="0" w:line="240" w:lineRule="auto"/>
              <w:jc w:val="both"/>
              <w:rPr>
                <w:rFonts w:ascii="Trebuchet MS" w:eastAsia="Times New Roman" w:hAnsi="Trebuchet MS" w:cs="Arial"/>
                <w:bCs/>
                <w:iCs/>
                <w:noProof/>
                <w:lang w:val="es-ES"/>
                <w14:ligatures w14:val="none"/>
              </w:rPr>
            </w:pPr>
            <w:r w:rsidRPr="00526D5F">
              <w:rPr>
                <w:rFonts w:ascii="Trebuchet MS" w:eastAsia="Times New Roman" w:hAnsi="Trebuchet MS" w:cs="Arial"/>
                <w:bCs/>
                <w:iCs/>
                <w:noProof/>
                <w14:ligatures w14:val="none"/>
              </w:rPr>
              <w:t>U.S. 1</w:t>
            </w:r>
          </w:p>
        </w:tc>
        <w:tc>
          <w:tcPr>
            <w:tcW w:w="1209" w:type="dxa"/>
          </w:tcPr>
          <w:p w14:paraId="78A3FDBD" w14:textId="3AED71E6" w:rsidR="00526D5F" w:rsidRDefault="00526D5F" w:rsidP="006F7064">
            <w:pPr>
              <w:spacing w:after="0" w:line="240" w:lineRule="auto"/>
              <w:jc w:val="both"/>
              <w:rPr>
                <w:rFonts w:ascii="Trebuchet MS" w:eastAsia="Times New Roman" w:hAnsi="Trebuchet MS" w:cs="Arial"/>
                <w:bCs/>
                <w:iCs/>
                <w:noProof/>
                <w:lang w:val="es-ES"/>
                <w14:ligatures w14:val="none"/>
              </w:rPr>
            </w:pPr>
            <w:r w:rsidRPr="00526D5F">
              <w:rPr>
                <w:rFonts w:ascii="Trebuchet MS" w:eastAsia="Times New Roman" w:hAnsi="Trebuchet MS" w:cs="Arial"/>
                <w:bCs/>
                <w:iCs/>
                <w:noProof/>
                <w14:ligatures w14:val="none"/>
              </w:rPr>
              <w:t>G.S. 8</w:t>
            </w:r>
          </w:p>
        </w:tc>
        <w:tc>
          <w:tcPr>
            <w:tcW w:w="3392" w:type="dxa"/>
          </w:tcPr>
          <w:p w14:paraId="001CD47A" w14:textId="4278F7A8" w:rsidR="00526D5F" w:rsidRDefault="00526D5F" w:rsidP="00526D5F">
            <w:pPr>
              <w:spacing w:after="0" w:line="240" w:lineRule="auto"/>
              <w:jc w:val="both"/>
              <w:rPr>
                <w:rFonts w:ascii="Trebuchet MS" w:eastAsia="Times New Roman" w:hAnsi="Trebuchet MS" w:cs="Arial"/>
                <w:bCs/>
                <w:iCs/>
                <w:noProof/>
                <w:lang w:val="es-ES"/>
                <w14:ligatures w14:val="none"/>
              </w:rPr>
            </w:pPr>
            <w:r>
              <w:rPr>
                <w:rFonts w:ascii="Trebuchet MS" w:eastAsia="Times New Roman" w:hAnsi="Trebuchet MS" w:cs="Arial"/>
                <w:bCs/>
                <w:iCs/>
                <w:noProof/>
                <w14:ligatures w14:val="none"/>
              </w:rPr>
              <w:t>50Go(Ce,St,Str)</w:t>
            </w:r>
            <w:r w:rsidRPr="00526D5F">
              <w:rPr>
                <w:rFonts w:ascii="Trebuchet MS" w:eastAsia="Times New Roman" w:hAnsi="Trebuchet MS" w:cs="Arial"/>
                <w:bCs/>
                <w:iCs/>
                <w:noProof/>
                <w14:ligatures w14:val="none"/>
              </w:rPr>
              <w:t>5Te.a(Ci,Fr,Pa) 25Lc(Sâ,Co,Mc)</w:t>
            </w:r>
          </w:p>
        </w:tc>
        <w:tc>
          <w:tcPr>
            <w:tcW w:w="1805" w:type="dxa"/>
          </w:tcPr>
          <w:p w14:paraId="09672059" w14:textId="7D2BA15B" w:rsidR="00526D5F" w:rsidRDefault="00526D5F" w:rsidP="006F7064">
            <w:pPr>
              <w:spacing w:after="0" w:line="240" w:lineRule="auto"/>
              <w:jc w:val="both"/>
              <w:rPr>
                <w:rFonts w:ascii="Trebuchet MS" w:eastAsia="Times New Roman" w:hAnsi="Trebuchet MS" w:cs="Arial"/>
                <w:bCs/>
                <w:iCs/>
                <w:noProof/>
                <w:lang w:val="es-ES"/>
                <w14:ligatures w14:val="none"/>
              </w:rPr>
            </w:pPr>
            <w:r w:rsidRPr="00526D5F">
              <w:rPr>
                <w:rFonts w:ascii="Trebuchet MS" w:eastAsia="Times New Roman" w:hAnsi="Trebuchet MS" w:cs="Arial"/>
                <w:bCs/>
                <w:iCs/>
                <w:noProof/>
                <w14:ligatures w14:val="none"/>
              </w:rPr>
              <w:t>2,00m x 0,75m</w:t>
            </w:r>
          </w:p>
        </w:tc>
        <w:tc>
          <w:tcPr>
            <w:tcW w:w="1143" w:type="dxa"/>
          </w:tcPr>
          <w:p w14:paraId="6CBD15C2" w14:textId="7167D608" w:rsidR="00526D5F" w:rsidRDefault="00EC1600" w:rsidP="006F7064">
            <w:pPr>
              <w:spacing w:after="0" w:line="240" w:lineRule="auto"/>
              <w:jc w:val="both"/>
              <w:rPr>
                <w:rFonts w:ascii="Trebuchet MS" w:eastAsia="Times New Roman" w:hAnsi="Trebuchet MS" w:cs="Arial"/>
                <w:bCs/>
                <w:iCs/>
                <w:noProof/>
                <w:lang w:val="es-ES"/>
                <w14:ligatures w14:val="none"/>
              </w:rPr>
            </w:pPr>
            <w:r w:rsidRPr="00EC1600">
              <w:rPr>
                <w:rFonts w:ascii="Trebuchet MS" w:eastAsia="Times New Roman" w:hAnsi="Trebuchet MS" w:cs="Arial"/>
                <w:bCs/>
                <w:iCs/>
                <w:noProof/>
                <w14:ligatures w14:val="none"/>
              </w:rPr>
              <w:t>6700 puieți/ha</w:t>
            </w:r>
          </w:p>
        </w:tc>
        <w:tc>
          <w:tcPr>
            <w:tcW w:w="1338" w:type="dxa"/>
          </w:tcPr>
          <w:p w14:paraId="626E8DD8" w14:textId="0622D098" w:rsidR="00526D5F" w:rsidRDefault="00EC1600" w:rsidP="006F7064">
            <w:pPr>
              <w:spacing w:after="0" w:line="240" w:lineRule="auto"/>
              <w:jc w:val="both"/>
              <w:rPr>
                <w:rFonts w:ascii="Trebuchet MS" w:eastAsia="Times New Roman" w:hAnsi="Trebuchet MS" w:cs="Arial"/>
                <w:bCs/>
                <w:iCs/>
                <w:noProof/>
                <w:lang w:val="es-ES"/>
                <w14:ligatures w14:val="none"/>
              </w:rPr>
            </w:pPr>
            <w:r w:rsidRPr="00EC1600">
              <w:rPr>
                <w:rFonts w:ascii="Trebuchet MS" w:eastAsia="Times New Roman" w:hAnsi="Trebuchet MS" w:cs="Arial"/>
                <w:bCs/>
                <w:iCs/>
                <w:noProof/>
                <w14:ligatures w14:val="none"/>
              </w:rPr>
              <w:t>2,00</w:t>
            </w:r>
          </w:p>
        </w:tc>
      </w:tr>
      <w:tr w:rsidR="00EC1600" w14:paraId="203C165C" w14:textId="6CF86195" w:rsidTr="00EC1600">
        <w:tblPrEx>
          <w:tblCellMar>
            <w:top w:w="0" w:type="dxa"/>
            <w:bottom w:w="0" w:type="dxa"/>
          </w:tblCellMar>
        </w:tblPrEx>
        <w:trPr>
          <w:trHeight w:val="585"/>
        </w:trPr>
        <w:tc>
          <w:tcPr>
            <w:tcW w:w="1193" w:type="dxa"/>
          </w:tcPr>
          <w:p w14:paraId="4B734572" w14:textId="5A1DBEC0" w:rsidR="00526D5F" w:rsidRDefault="00526D5F" w:rsidP="006F7064">
            <w:pPr>
              <w:spacing w:after="0" w:line="240" w:lineRule="auto"/>
              <w:jc w:val="both"/>
              <w:rPr>
                <w:rFonts w:ascii="Trebuchet MS" w:eastAsia="Times New Roman" w:hAnsi="Trebuchet MS" w:cs="Arial"/>
                <w:bCs/>
                <w:iCs/>
                <w:noProof/>
                <w:lang w:val="es-ES"/>
                <w14:ligatures w14:val="none"/>
              </w:rPr>
            </w:pPr>
            <w:r w:rsidRPr="00526D5F">
              <w:rPr>
                <w:rFonts w:ascii="Trebuchet MS" w:eastAsia="Times New Roman" w:hAnsi="Trebuchet MS" w:cs="Arial"/>
                <w:bCs/>
                <w:iCs/>
                <w:noProof/>
                <w14:ligatures w14:val="none"/>
              </w:rPr>
              <w:t>U.S. 2</w:t>
            </w:r>
          </w:p>
        </w:tc>
        <w:tc>
          <w:tcPr>
            <w:tcW w:w="1209" w:type="dxa"/>
          </w:tcPr>
          <w:p w14:paraId="241321EA" w14:textId="10C3A6DA" w:rsidR="00526D5F" w:rsidRDefault="00526D5F" w:rsidP="006F7064">
            <w:pPr>
              <w:spacing w:after="0" w:line="240" w:lineRule="auto"/>
              <w:jc w:val="both"/>
              <w:rPr>
                <w:rFonts w:ascii="Trebuchet MS" w:eastAsia="Times New Roman" w:hAnsi="Trebuchet MS" w:cs="Arial"/>
                <w:bCs/>
                <w:iCs/>
                <w:noProof/>
                <w:lang w:val="es-ES"/>
                <w14:ligatures w14:val="none"/>
              </w:rPr>
            </w:pPr>
            <w:r w:rsidRPr="00526D5F">
              <w:rPr>
                <w:rFonts w:ascii="Trebuchet MS" w:eastAsia="Times New Roman" w:hAnsi="Trebuchet MS" w:cs="Arial"/>
                <w:bCs/>
                <w:iCs/>
                <w:noProof/>
                <w14:ligatures w14:val="none"/>
              </w:rPr>
              <w:t>G.S. 8</w:t>
            </w:r>
          </w:p>
        </w:tc>
        <w:tc>
          <w:tcPr>
            <w:tcW w:w="3392" w:type="dxa"/>
          </w:tcPr>
          <w:p w14:paraId="50BEAD28" w14:textId="56500112" w:rsidR="00526D5F" w:rsidRDefault="00526D5F" w:rsidP="006F7064">
            <w:pPr>
              <w:spacing w:after="0" w:line="240" w:lineRule="auto"/>
              <w:jc w:val="both"/>
              <w:rPr>
                <w:rFonts w:ascii="Trebuchet MS" w:eastAsia="Times New Roman" w:hAnsi="Trebuchet MS" w:cs="Arial"/>
                <w:bCs/>
                <w:iCs/>
                <w:noProof/>
                <w:lang w:val="es-ES"/>
                <w14:ligatures w14:val="none"/>
              </w:rPr>
            </w:pPr>
            <w:r>
              <w:rPr>
                <w:rFonts w:ascii="Trebuchet MS" w:eastAsia="Times New Roman" w:hAnsi="Trebuchet MS" w:cs="Arial"/>
                <w:bCs/>
                <w:iCs/>
                <w:noProof/>
                <w14:ligatures w14:val="none"/>
              </w:rPr>
              <w:t>50Go(Ce,St,Str)</w:t>
            </w:r>
            <w:r w:rsidRPr="00526D5F">
              <w:rPr>
                <w:rFonts w:ascii="Trebuchet MS" w:eastAsia="Times New Roman" w:hAnsi="Trebuchet MS" w:cs="Arial"/>
                <w:bCs/>
                <w:iCs/>
                <w:noProof/>
                <w14:ligatures w14:val="none"/>
              </w:rPr>
              <w:t>25Te.a(Ci,Fr,Pa) 25Lc(Sâ,Co,Mc)</w:t>
            </w:r>
          </w:p>
        </w:tc>
        <w:tc>
          <w:tcPr>
            <w:tcW w:w="1805" w:type="dxa"/>
          </w:tcPr>
          <w:p w14:paraId="4F6F0EF5" w14:textId="234ADB09" w:rsidR="00526D5F" w:rsidRDefault="00526D5F" w:rsidP="006F7064">
            <w:pPr>
              <w:spacing w:after="0" w:line="240" w:lineRule="auto"/>
              <w:jc w:val="both"/>
              <w:rPr>
                <w:rFonts w:ascii="Trebuchet MS" w:eastAsia="Times New Roman" w:hAnsi="Trebuchet MS" w:cs="Arial"/>
                <w:bCs/>
                <w:iCs/>
                <w:noProof/>
                <w:lang w:val="es-ES"/>
                <w14:ligatures w14:val="none"/>
              </w:rPr>
            </w:pPr>
            <w:r w:rsidRPr="00526D5F">
              <w:rPr>
                <w:rFonts w:ascii="Trebuchet MS" w:eastAsia="Times New Roman" w:hAnsi="Trebuchet MS" w:cs="Arial"/>
                <w:bCs/>
                <w:iCs/>
                <w:noProof/>
                <w14:ligatures w14:val="none"/>
              </w:rPr>
              <w:t>2,00m x 0,75m</w:t>
            </w:r>
          </w:p>
        </w:tc>
        <w:tc>
          <w:tcPr>
            <w:tcW w:w="1143" w:type="dxa"/>
          </w:tcPr>
          <w:p w14:paraId="2E9A931A" w14:textId="170B5513" w:rsidR="00526D5F" w:rsidRDefault="00EC1600" w:rsidP="006F7064">
            <w:pPr>
              <w:spacing w:after="0" w:line="240" w:lineRule="auto"/>
              <w:jc w:val="both"/>
              <w:rPr>
                <w:rFonts w:ascii="Trebuchet MS" w:eastAsia="Times New Roman" w:hAnsi="Trebuchet MS" w:cs="Arial"/>
                <w:bCs/>
                <w:iCs/>
                <w:noProof/>
                <w:lang w:val="es-ES"/>
                <w14:ligatures w14:val="none"/>
              </w:rPr>
            </w:pPr>
            <w:r w:rsidRPr="00EC1600">
              <w:rPr>
                <w:rFonts w:ascii="Trebuchet MS" w:eastAsia="Times New Roman" w:hAnsi="Trebuchet MS" w:cs="Arial"/>
                <w:bCs/>
                <w:iCs/>
                <w:noProof/>
                <w14:ligatures w14:val="none"/>
              </w:rPr>
              <w:t>6700 puieți/ha</w:t>
            </w:r>
          </w:p>
        </w:tc>
        <w:tc>
          <w:tcPr>
            <w:tcW w:w="1338" w:type="dxa"/>
          </w:tcPr>
          <w:p w14:paraId="0FC477C9" w14:textId="083CE881" w:rsidR="00526D5F" w:rsidRDefault="00EC1600" w:rsidP="006F7064">
            <w:pPr>
              <w:spacing w:after="0" w:line="240" w:lineRule="auto"/>
              <w:jc w:val="both"/>
              <w:rPr>
                <w:rFonts w:ascii="Trebuchet MS" w:eastAsia="Times New Roman" w:hAnsi="Trebuchet MS" w:cs="Arial"/>
                <w:bCs/>
                <w:iCs/>
                <w:noProof/>
                <w:lang w:val="es-ES"/>
                <w14:ligatures w14:val="none"/>
              </w:rPr>
            </w:pPr>
            <w:r w:rsidRPr="00EC1600">
              <w:rPr>
                <w:rFonts w:ascii="Trebuchet MS" w:eastAsia="Times New Roman" w:hAnsi="Trebuchet MS" w:cs="Arial"/>
                <w:bCs/>
                <w:iCs/>
                <w:noProof/>
                <w14:ligatures w14:val="none"/>
              </w:rPr>
              <w:t>10,00</w:t>
            </w:r>
          </w:p>
        </w:tc>
      </w:tr>
      <w:tr w:rsidR="00EC1600" w14:paraId="22F02D73" w14:textId="33285FB5" w:rsidTr="00EC1600">
        <w:tblPrEx>
          <w:tblCellMar>
            <w:top w:w="0" w:type="dxa"/>
            <w:bottom w:w="0" w:type="dxa"/>
          </w:tblCellMar>
        </w:tblPrEx>
        <w:trPr>
          <w:trHeight w:val="326"/>
        </w:trPr>
        <w:tc>
          <w:tcPr>
            <w:tcW w:w="8742" w:type="dxa"/>
            <w:gridSpan w:val="5"/>
          </w:tcPr>
          <w:p w14:paraId="3E60CEF4" w14:textId="0ADEABDA" w:rsidR="00EC1600" w:rsidRDefault="00EC1600" w:rsidP="00EC1600">
            <w:pPr>
              <w:spacing w:after="0" w:line="240" w:lineRule="auto"/>
              <w:jc w:val="both"/>
              <w:rPr>
                <w:rFonts w:ascii="Trebuchet MS" w:eastAsia="Times New Roman" w:hAnsi="Trebuchet MS" w:cs="Arial"/>
                <w:bCs/>
                <w:iCs/>
                <w:noProof/>
                <w:lang w:val="es-ES"/>
                <w14:ligatures w14:val="none"/>
              </w:rPr>
            </w:pPr>
            <w:r>
              <w:t xml:space="preserve">                                                                                                                         </w:t>
            </w:r>
            <w:r w:rsidRPr="005A06F3">
              <w:t xml:space="preserve">Total general </w:t>
            </w:r>
          </w:p>
        </w:tc>
        <w:tc>
          <w:tcPr>
            <w:tcW w:w="1338" w:type="dxa"/>
          </w:tcPr>
          <w:p w14:paraId="2EEC7F37" w14:textId="5633BC5D" w:rsidR="00EC1600" w:rsidRDefault="00EC1600" w:rsidP="00EC1600">
            <w:pPr>
              <w:spacing w:after="0" w:line="240" w:lineRule="auto"/>
              <w:jc w:val="both"/>
              <w:rPr>
                <w:rFonts w:ascii="Trebuchet MS" w:eastAsia="Times New Roman" w:hAnsi="Trebuchet MS" w:cs="Arial"/>
                <w:bCs/>
                <w:iCs/>
                <w:noProof/>
                <w:lang w:val="es-ES"/>
                <w14:ligatures w14:val="none"/>
              </w:rPr>
            </w:pPr>
            <w:r w:rsidRPr="005A06F3">
              <w:t>12,00</w:t>
            </w:r>
          </w:p>
        </w:tc>
      </w:tr>
    </w:tbl>
    <w:p w14:paraId="5B45924F" w14:textId="77777777" w:rsidR="00EC1600" w:rsidRDefault="00EC1600" w:rsidP="006F7064">
      <w:pPr>
        <w:spacing w:after="0" w:line="240" w:lineRule="auto"/>
        <w:ind w:firstLine="720"/>
        <w:jc w:val="both"/>
        <w:rPr>
          <w:rFonts w:ascii="Trebuchet MS" w:eastAsia="Times New Roman" w:hAnsi="Trebuchet MS" w:cs="Arial"/>
          <w:bCs/>
          <w:iCs/>
          <w:noProof/>
          <w14:ligatures w14:val="none"/>
        </w:rPr>
      </w:pPr>
      <w:r w:rsidRPr="00EC1600">
        <w:rPr>
          <w:rFonts w:ascii="Trebuchet MS" w:eastAsia="Times New Roman" w:hAnsi="Trebuchet MS" w:cs="Arial"/>
          <w:bCs/>
          <w:iCs/>
          <w:noProof/>
          <w14:ligatures w14:val="none"/>
        </w:rPr>
        <w:t>Soluţia tehnică a fost aleasă, pe baza prevederilor din Ordinul Ministrului Mediului, Apelor și Pădurilor nr. 2.533/2022 pentru aprobarea Normelor tehnice privind compoziții, scheme și tehnologii de regenerare a pădurilor și de împădurire a terenurilor degradate și a Ghidului de bune practici privind compoziții, scheme și tehnologii de regenerare a pădurilor și de împădurire a terenurilor degradate, fiind utilizate soluţiile de împădurire specifice terenurilor slab erodate.</w:t>
      </w:r>
    </w:p>
    <w:p w14:paraId="2F5A6450" w14:textId="77777777" w:rsidR="00EC1600" w:rsidRDefault="00EC1600" w:rsidP="006F7064">
      <w:pPr>
        <w:spacing w:after="0" w:line="240" w:lineRule="auto"/>
        <w:ind w:firstLine="720"/>
        <w:jc w:val="both"/>
        <w:rPr>
          <w:rFonts w:ascii="Trebuchet MS" w:eastAsia="Times New Roman" w:hAnsi="Trebuchet MS" w:cs="Arial"/>
          <w:bCs/>
          <w:iCs/>
          <w:noProof/>
          <w14:ligatures w14:val="none"/>
        </w:rPr>
      </w:pPr>
      <w:r w:rsidRPr="00EC1600">
        <w:rPr>
          <w:rFonts w:ascii="Trebuchet MS" w:eastAsia="Times New Roman" w:hAnsi="Trebuchet MS" w:cs="Arial"/>
          <w:bCs/>
          <w:iCs/>
          <w:noProof/>
          <w14:ligatures w14:val="none"/>
        </w:rPr>
        <w:t xml:space="preserve"> Astfel, în baza descrierilor condițiilor pedostaționale, climatologice și ale etajului de vegetație, terenul a fost încadrat în: </w:t>
      </w:r>
    </w:p>
    <w:p w14:paraId="3560065D" w14:textId="77777777" w:rsidR="00EC1600" w:rsidRDefault="00EC1600" w:rsidP="006F7064">
      <w:pPr>
        <w:spacing w:after="0" w:line="240" w:lineRule="auto"/>
        <w:ind w:firstLine="720"/>
        <w:jc w:val="both"/>
        <w:rPr>
          <w:rFonts w:ascii="Trebuchet MS" w:eastAsia="Times New Roman" w:hAnsi="Trebuchet MS" w:cs="Arial"/>
          <w:bCs/>
          <w:iCs/>
          <w:noProof/>
          <w14:ligatures w14:val="none"/>
        </w:rPr>
      </w:pPr>
      <w:r w:rsidRPr="00EC1600">
        <w:rPr>
          <w:rFonts w:ascii="Trebuchet MS" w:eastAsia="Times New Roman" w:hAnsi="Trebuchet MS" w:cs="Arial"/>
          <w:bCs/>
          <w:iCs/>
          <w:noProof/>
          <w14:ligatures w14:val="none"/>
        </w:rPr>
        <w:t xml:space="preserve">- Grupa stațională G.S. 8 </w:t>
      </w:r>
    </w:p>
    <w:p w14:paraId="15D6EEFE" w14:textId="69F349B8" w:rsidR="00EC1600" w:rsidRDefault="00EC1600" w:rsidP="006F7064">
      <w:pPr>
        <w:spacing w:after="0" w:line="240" w:lineRule="auto"/>
        <w:ind w:firstLine="720"/>
        <w:jc w:val="both"/>
        <w:rPr>
          <w:rFonts w:ascii="Trebuchet MS" w:eastAsia="Times New Roman" w:hAnsi="Trebuchet MS" w:cs="Arial"/>
          <w:bCs/>
          <w:iCs/>
          <w:noProof/>
          <w14:ligatures w14:val="none"/>
        </w:rPr>
      </w:pPr>
      <w:r w:rsidRPr="00EC1600">
        <w:rPr>
          <w:rFonts w:ascii="Trebuchet MS" w:eastAsia="Times New Roman" w:hAnsi="Trebuchet MS" w:cs="Arial"/>
          <w:bCs/>
          <w:iCs/>
          <w:noProof/>
          <w14:ligatures w14:val="none"/>
        </w:rPr>
        <w:t>- Terenuri cu eroziune slabă la moderată (e0...e1), cu soluri zonale luvisoluri, cambisoluri, rendzine, faeziomuri s.a., moderat profunde la profunde (peste 75 cm), fără schelet sau cu schelet puțin (sub 25%) în primii 50...75 cm (TSD:ED1V);</w:t>
      </w:r>
    </w:p>
    <w:p w14:paraId="2C11E897" w14:textId="77777777" w:rsidR="00EC1600" w:rsidRDefault="00EC1600" w:rsidP="006F7064">
      <w:pPr>
        <w:spacing w:after="0" w:line="240" w:lineRule="auto"/>
        <w:ind w:firstLine="720"/>
        <w:jc w:val="both"/>
        <w:rPr>
          <w:rFonts w:ascii="Trebuchet MS" w:eastAsia="Times New Roman" w:hAnsi="Trebuchet MS" w:cs="Arial"/>
          <w:bCs/>
          <w:iCs/>
          <w:noProof/>
          <w14:ligatures w14:val="none"/>
        </w:rPr>
      </w:pPr>
      <w:r w:rsidRPr="00EC1600">
        <w:rPr>
          <w:rFonts w:ascii="Trebuchet MS" w:eastAsia="Times New Roman" w:hAnsi="Trebuchet MS" w:cs="Arial"/>
          <w:bCs/>
          <w:iCs/>
          <w:noProof/>
          <w14:ligatures w14:val="none"/>
        </w:rPr>
        <w:t xml:space="preserve"> - Tipul de vegetație: 3DE1 - Plantații de cvercinee, amestec de stejar (gorun) cu specii principale și arbuști, din zona de deal, CF, FD1, FD2, FD3, pe terenuri cu eroziune de suprafață moderată; </w:t>
      </w:r>
    </w:p>
    <w:p w14:paraId="7E7A316E" w14:textId="77777777" w:rsidR="00EC1600" w:rsidRDefault="00EC1600" w:rsidP="006F7064">
      <w:pPr>
        <w:spacing w:after="0" w:line="240" w:lineRule="auto"/>
        <w:ind w:firstLine="720"/>
        <w:jc w:val="both"/>
        <w:rPr>
          <w:rFonts w:ascii="Trebuchet MS" w:eastAsia="Times New Roman" w:hAnsi="Trebuchet MS" w:cs="Arial"/>
          <w:bCs/>
          <w:iCs/>
          <w:noProof/>
          <w14:ligatures w14:val="none"/>
        </w:rPr>
      </w:pPr>
      <w:r w:rsidRPr="00EC1600">
        <w:rPr>
          <w:rFonts w:ascii="Trebuchet MS" w:eastAsia="Times New Roman" w:hAnsi="Trebuchet MS" w:cs="Arial"/>
          <w:bCs/>
          <w:iCs/>
          <w:noProof/>
          <w14:ligatures w14:val="none"/>
        </w:rPr>
        <w:t xml:space="preserve">Ambele unități staționale au fost încadrate în grupa stațională 8, a fost aleasă compoziția de împădurire 50Go(Ce,St,Str) 25Te.a(Ci,Fr,Pa) 25Lc(Sâ,Co,Mc), desimea de 6700 puieți/ha, plantați la o distanță de 2,00 m între rândurile de puieți și 0,75 m între puieți pe rând. </w:t>
      </w:r>
    </w:p>
    <w:p w14:paraId="40E238DE" w14:textId="77777777" w:rsidR="00EC1600" w:rsidRDefault="00EC1600" w:rsidP="006F7064">
      <w:pPr>
        <w:spacing w:after="0" w:line="240" w:lineRule="auto"/>
        <w:ind w:firstLine="720"/>
        <w:jc w:val="both"/>
        <w:rPr>
          <w:rFonts w:ascii="Trebuchet MS" w:eastAsia="Times New Roman" w:hAnsi="Trebuchet MS" w:cs="Arial"/>
          <w:bCs/>
          <w:iCs/>
          <w:noProof/>
          <w14:ligatures w14:val="none"/>
        </w:rPr>
      </w:pPr>
      <w:r w:rsidRPr="00EC1600">
        <w:rPr>
          <w:rFonts w:ascii="Trebuchet MS" w:eastAsia="Times New Roman" w:hAnsi="Trebuchet MS" w:cs="Arial"/>
          <w:bCs/>
          <w:iCs/>
          <w:noProof/>
          <w14:ligatures w14:val="none"/>
        </w:rPr>
        <w:lastRenderedPageBreak/>
        <w:t xml:space="preserve">Simbolurile folosite pentru speciile de arbori și arbuști sunt: Go - gorun; Ce – cer; St - stejar pedunculat; Str - stejar roșu; Te.a – tei argintiu; Ci – cireș; Fr – frasin comun; Pa – paltin de câmp; Lc – lemn câinesc, Sâ – sânger; Co – corn; Mc – măceș. </w:t>
      </w:r>
    </w:p>
    <w:p w14:paraId="2A822407" w14:textId="77777777" w:rsidR="00EC1600" w:rsidRDefault="00EC1600" w:rsidP="006F7064">
      <w:pPr>
        <w:spacing w:after="0" w:line="240" w:lineRule="auto"/>
        <w:ind w:firstLine="720"/>
        <w:jc w:val="both"/>
        <w:rPr>
          <w:rFonts w:ascii="Trebuchet MS" w:eastAsia="Times New Roman" w:hAnsi="Trebuchet MS" w:cs="Arial"/>
          <w:bCs/>
          <w:iCs/>
          <w:noProof/>
          <w14:ligatures w14:val="none"/>
        </w:rPr>
      </w:pPr>
      <w:r w:rsidRPr="00EC1600">
        <w:rPr>
          <w:rFonts w:ascii="Trebuchet MS" w:eastAsia="Times New Roman" w:hAnsi="Trebuchet MS" w:cs="Arial"/>
          <w:bCs/>
          <w:iCs/>
          <w:noProof/>
          <w14:ligatures w14:val="none"/>
        </w:rPr>
        <w:t>După cum se poate observa, s-a ales o singură compoziţie de împădurire alcătuită dintr-o specie principală de bază (50%), o specie arborescentă considerată de ajutor pentru specia de bază (25%) și o specie de arbuști pentru stimularea creșterii speciilor arborescente, de bază și de ajutor (25%).</w:t>
      </w:r>
    </w:p>
    <w:p w14:paraId="466335E8" w14:textId="77777777" w:rsidR="00EC1600" w:rsidRPr="00EC1600" w:rsidRDefault="00EC1600" w:rsidP="006F7064">
      <w:pPr>
        <w:spacing w:after="0" w:line="240" w:lineRule="auto"/>
        <w:ind w:firstLine="720"/>
        <w:jc w:val="both"/>
        <w:rPr>
          <w:rFonts w:ascii="Trebuchet MS" w:eastAsia="Times New Roman" w:hAnsi="Trebuchet MS" w:cs="Arial"/>
          <w:bCs/>
          <w:iCs/>
          <w:noProof/>
          <w:u w:val="single"/>
          <w14:ligatures w14:val="none"/>
        </w:rPr>
      </w:pPr>
      <w:r w:rsidRPr="00EC1600">
        <w:rPr>
          <w:rFonts w:ascii="Trebuchet MS" w:eastAsia="Times New Roman" w:hAnsi="Trebuchet MS" w:cs="Arial"/>
          <w:bCs/>
          <w:iCs/>
          <w:noProof/>
          <w14:ligatures w14:val="none"/>
        </w:rPr>
        <w:t xml:space="preserve"> </w:t>
      </w:r>
      <w:r w:rsidRPr="00EC1600">
        <w:rPr>
          <w:rFonts w:ascii="Trebuchet MS" w:eastAsia="Times New Roman" w:hAnsi="Trebuchet MS" w:cs="Arial"/>
          <w:bCs/>
          <w:iCs/>
          <w:noProof/>
          <w:u w:val="single"/>
          <w14:ligatures w14:val="none"/>
        </w:rPr>
        <w:t xml:space="preserve">Descrierea lucrărilor de pregătire a terenului şi a solului </w:t>
      </w:r>
    </w:p>
    <w:p w14:paraId="6B9C9AD9" w14:textId="4A7A81F2" w:rsidR="00EC1600" w:rsidRDefault="00EC1600" w:rsidP="006F7064">
      <w:pPr>
        <w:spacing w:after="0" w:line="240" w:lineRule="auto"/>
        <w:ind w:firstLine="720"/>
        <w:jc w:val="both"/>
        <w:rPr>
          <w:rFonts w:ascii="Trebuchet MS" w:eastAsia="Times New Roman" w:hAnsi="Trebuchet MS" w:cs="Arial"/>
          <w:bCs/>
          <w:iCs/>
          <w:noProof/>
          <w14:ligatures w14:val="none"/>
        </w:rPr>
      </w:pPr>
      <w:r w:rsidRPr="00EC1600">
        <w:rPr>
          <w:rFonts w:ascii="Trebuchet MS" w:eastAsia="Times New Roman" w:hAnsi="Trebuchet MS" w:cs="Arial"/>
          <w:bCs/>
          <w:iCs/>
          <w:noProof/>
          <w14:ligatures w14:val="none"/>
        </w:rPr>
        <w:t>Pentru a asigura o deplină reuşită a culturilor forestiere proaspăt instalate, este necesar executarea unor lucrări prealabile de pregătire a terenului şi a solului. Prin lucrările de pregătire a terenului se urmăreşte asigurarea unor condiţi</w:t>
      </w:r>
      <w:r>
        <w:rPr>
          <w:rFonts w:ascii="Trebuchet MS" w:eastAsia="Times New Roman" w:hAnsi="Trebuchet MS" w:cs="Arial"/>
          <w:bCs/>
          <w:iCs/>
          <w:noProof/>
          <w14:ligatures w14:val="none"/>
        </w:rPr>
        <w:t xml:space="preserve">i necesare pregătirii solului. </w:t>
      </w:r>
      <w:r w:rsidRPr="00EC1600">
        <w:rPr>
          <w:rFonts w:ascii="Trebuchet MS" w:eastAsia="Times New Roman" w:hAnsi="Trebuchet MS" w:cs="Arial"/>
          <w:bCs/>
          <w:iCs/>
          <w:noProof/>
          <w14:ligatures w14:val="none"/>
        </w:rPr>
        <w:t xml:space="preserve"> Lucrările de pregătire a solului trebuie să fie într-o strânsă concordanţă cu particularităţile solurilor şi această deoarece solurile se caracterizează printr-o mare complexitate a elementelor de bază. În ceea ce priveşte lucrările de pregătire a solului, acestea se vor realiza mecanizat. - scarificatul solului - se va executa pe întreaga suprafaţă. Arătura contribuie la îmbunătăţirea, aerarea şi drenarea solului, creşte volumul materiei organice din straturile cele mai active ale solului (0-15 cm adâncime), îmbunătăţește capacitatea solului de a menţine apa în sol. Scarificarea se va executa fie toamna, fie în luna premergătoare plantării, sau chiar înainte de plantare. Adâncimea medie de lucru este de 50 cm; - aratul solului - se va executata pe întreaga suprafaţă. Arătura contribuie la acumularea apei în sol, distrugerea buruienilor, ameliorarea structurii şi aeraţiei solului, crearea unui microrelief favorabil pătrunderii apei din precipitaţii. Arătura se va executa fie toamna, fie în luna premergătoare plantării, sau chiar înainte de plantare cu adâncimea medie a brazdei de 26- 30 cm; - discuirea solului se va realiza pe întreaga suprafaţă. Discuirea duce la sfărâmarea bulgărilor mari din arătură, la mărunțirea brazdelor și nivelarea solului. Adâncimea de lucru este de 10-15 cm. Discuirea se execută, primăvara înainte de plantare.</w:t>
      </w:r>
    </w:p>
    <w:p w14:paraId="6D653020" w14:textId="77777777" w:rsidR="00EC1600" w:rsidRPr="00EC1600" w:rsidRDefault="00EC1600" w:rsidP="006F7064">
      <w:pPr>
        <w:spacing w:after="0" w:line="240" w:lineRule="auto"/>
        <w:ind w:firstLine="720"/>
        <w:jc w:val="both"/>
        <w:rPr>
          <w:rFonts w:ascii="Trebuchet MS" w:eastAsia="Times New Roman" w:hAnsi="Trebuchet MS" w:cs="Arial"/>
          <w:bCs/>
          <w:iCs/>
          <w:noProof/>
          <w:u w:val="single"/>
          <w14:ligatures w14:val="none"/>
        </w:rPr>
      </w:pPr>
      <w:r w:rsidRPr="00EC1600">
        <w:rPr>
          <w:rFonts w:ascii="Trebuchet MS" w:eastAsia="Times New Roman" w:hAnsi="Trebuchet MS" w:cs="Arial"/>
          <w:bCs/>
          <w:iCs/>
          <w:noProof/>
          <w:u w:val="single"/>
          <w14:ligatures w14:val="none"/>
        </w:rPr>
        <w:t xml:space="preserve"> Descrierea lucrărilor de înfiinţare a plantației </w:t>
      </w:r>
    </w:p>
    <w:p w14:paraId="3EAAE4F5" w14:textId="77777777" w:rsidR="00EC1600" w:rsidRDefault="00EC1600" w:rsidP="006F7064">
      <w:pPr>
        <w:spacing w:after="0" w:line="240" w:lineRule="auto"/>
        <w:ind w:firstLine="720"/>
        <w:jc w:val="both"/>
        <w:rPr>
          <w:rFonts w:ascii="Trebuchet MS" w:eastAsia="Times New Roman" w:hAnsi="Trebuchet MS" w:cs="Arial"/>
          <w:bCs/>
          <w:iCs/>
          <w:noProof/>
          <w14:ligatures w14:val="none"/>
        </w:rPr>
      </w:pPr>
      <w:r w:rsidRPr="00EC1600">
        <w:rPr>
          <w:rFonts w:ascii="Trebuchet MS" w:eastAsia="Times New Roman" w:hAnsi="Trebuchet MS" w:cs="Arial"/>
          <w:bCs/>
          <w:iCs/>
          <w:noProof/>
          <w14:ligatures w14:val="none"/>
        </w:rPr>
        <w:t xml:space="preserve">Lucrările de înființare a plantației forestiere la nivel de unitate stațională se vor realiza întro singură perioadă de repaus vegetativ. Lucările de înființare a plantației au fost stabilite în conformitate cu Ordinul Ministrului Mediului, Apelor și Pădurilor nr. 2.533/2022 pentru aprobarea Normelor tehnice privind compoziții, scheme și tehnologii de regenerare a pădurilor și de împădurire a terenurilor degradate și a Ghidului de bune practici privind compoziții, scheme și tehnologii de regenerare a pădurilor și de împădurire a terenurilor degradate. Puieții folosiți în lucrările de plantare trebuie să respecte STAS 1347-04 - Puieţi forestieri cu talie mică, semimijlocie, mijlocie și mare, precum și prevederile Legii nr. 107/ 2011 privind comercializarea materialelor forestiere de reproducere, cu modificările și completările ulterioare. </w:t>
      </w:r>
    </w:p>
    <w:p w14:paraId="58DFE983" w14:textId="77777777" w:rsidR="00EC1600" w:rsidRDefault="00EC1600" w:rsidP="006F7064">
      <w:pPr>
        <w:spacing w:after="0" w:line="240" w:lineRule="auto"/>
        <w:ind w:firstLine="720"/>
        <w:jc w:val="both"/>
        <w:rPr>
          <w:rFonts w:ascii="Trebuchet MS" w:eastAsia="Times New Roman" w:hAnsi="Trebuchet MS" w:cs="Arial"/>
          <w:bCs/>
          <w:iCs/>
          <w:noProof/>
          <w14:ligatures w14:val="none"/>
        </w:rPr>
      </w:pPr>
      <w:r w:rsidRPr="00EC1600">
        <w:rPr>
          <w:rFonts w:ascii="Trebuchet MS" w:eastAsia="Times New Roman" w:hAnsi="Trebuchet MS" w:cs="Arial"/>
          <w:bCs/>
          <w:iCs/>
          <w:noProof/>
          <w14:ligatures w14:val="none"/>
        </w:rPr>
        <w:t xml:space="preserve">Puieţii folosiţi trebuie să provină din pepiniere autorizate şi vor fi însoţiţi de certificat de provenienţă şi certificat fitosanitar. Instalarea vegetaţiei forestiere prin metoda plantaţiilor este posibilă doar în timpul repausului vegetativ - toamna după căderea frunzelor sau primăvara înainte de desfacerea mugurilor, evitând însă perioada în care solul este îngheţat sau acoperit de zăpadă. Mai agreată este plantarea de primăvară, cu condiţia ca aceasta să se execute la timp. Cu cât instalarea se face mai devreme, cu atât se reduce riscul dezechilibrului dintre absorbţie şi transpiraţie. În plus, topirea lentă a zăpezii asigură valori relativ constante ale umidităţii din sol, favorabile consolidării relaţiei dintre sistemul radicelar şi substratul fizic ce susţine creşterea şi dezvoltarea puieților. </w:t>
      </w:r>
    </w:p>
    <w:p w14:paraId="22A3C97F" w14:textId="24B8995A" w:rsidR="00EC1600" w:rsidRDefault="00EC1600" w:rsidP="006F7064">
      <w:pPr>
        <w:spacing w:after="0" w:line="240" w:lineRule="auto"/>
        <w:ind w:firstLine="720"/>
        <w:jc w:val="both"/>
        <w:rPr>
          <w:rFonts w:ascii="Trebuchet MS" w:eastAsia="Times New Roman" w:hAnsi="Trebuchet MS" w:cs="Arial"/>
          <w:bCs/>
          <w:iCs/>
          <w:noProof/>
          <w14:ligatures w14:val="none"/>
        </w:rPr>
      </w:pPr>
      <w:r w:rsidRPr="00EC1600">
        <w:rPr>
          <w:rFonts w:ascii="Trebuchet MS" w:eastAsia="Times New Roman" w:hAnsi="Trebuchet MS" w:cs="Arial"/>
          <w:bCs/>
          <w:iCs/>
          <w:noProof/>
          <w14:ligatures w14:val="none"/>
        </w:rPr>
        <w:t>Plantarea puieţilor se va face în gropi de 30 x 30 x 30 cm. Schema de plantare recomandată este în dreptunghi, cu distanţa de 2,00 m între rânduri şi 0,75 m între puieţi pe rând, rezultand o desime de plantare de 6700 puieți/ha. Plantarea se va realiza la adâncime de minim 5 cm deasupra coletului, pentru a preveni dezgolirea acestuia prin spulberare stratului afânat de la suprafaţa solului sau prin deşosare şi expunerea rădăcinilor puieţilor la acţiunea factorilor vătămători (uscăciune şi îngheţ). În vederea asigurării reușitei lucrărilor de împădurire se recomandă respectarea cu strictețe a regulilor de transport, manipulare, depozitare și plantare a puieților.</w:t>
      </w:r>
    </w:p>
    <w:p w14:paraId="7BC5431F" w14:textId="77777777" w:rsidR="00EC1600" w:rsidRDefault="00EC1600" w:rsidP="006F7064">
      <w:pPr>
        <w:spacing w:after="0" w:line="240" w:lineRule="auto"/>
        <w:ind w:firstLine="720"/>
        <w:jc w:val="both"/>
        <w:rPr>
          <w:rFonts w:ascii="Trebuchet MS" w:eastAsia="Times New Roman" w:hAnsi="Trebuchet MS" w:cs="Arial"/>
          <w:bCs/>
          <w:iCs/>
          <w:noProof/>
          <w14:ligatures w14:val="none"/>
        </w:rPr>
      </w:pPr>
      <w:r w:rsidRPr="00EC1600">
        <w:rPr>
          <w:rFonts w:ascii="Trebuchet MS" w:eastAsia="Times New Roman" w:hAnsi="Trebuchet MS" w:cs="Arial"/>
          <w:bCs/>
          <w:iCs/>
          <w:noProof/>
          <w14:ligatures w14:val="none"/>
        </w:rPr>
        <w:t xml:space="preserve"> Transportul puieților până la destinație se va face cu mijloace de transport acoperite în vederea protejării rădăcinilor puieților de acțiunea dăunătoare a vântului și a razelor solare. Snopii de puieți se vor așeza în straturi. Între straturi, inclusiv deasupra, dedesubt și pe lateral, se va asterne câte un strat de muschi, litiera sau paie umede. </w:t>
      </w:r>
    </w:p>
    <w:p w14:paraId="6192E35A" w14:textId="77777777" w:rsidR="00EC1600" w:rsidRDefault="00EC1600" w:rsidP="006F7064">
      <w:pPr>
        <w:spacing w:after="0" w:line="240" w:lineRule="auto"/>
        <w:ind w:firstLine="720"/>
        <w:jc w:val="both"/>
        <w:rPr>
          <w:rFonts w:ascii="Trebuchet MS" w:eastAsia="Times New Roman" w:hAnsi="Trebuchet MS" w:cs="Arial"/>
          <w:bCs/>
          <w:iCs/>
          <w:noProof/>
          <w14:ligatures w14:val="none"/>
        </w:rPr>
      </w:pPr>
      <w:r w:rsidRPr="00EC1600">
        <w:rPr>
          <w:rFonts w:ascii="Trebuchet MS" w:eastAsia="Times New Roman" w:hAnsi="Trebuchet MS" w:cs="Arial"/>
          <w:bCs/>
          <w:iCs/>
          <w:noProof/>
          <w14:ligatures w14:val="none"/>
        </w:rPr>
        <w:t xml:space="preserve"> Puieții vor fi aduși la locul de plantare pe măsură ce vor fi puși în operă. Pentru a preîntâmpina uscarea rădăcinilor, depozitarea puieților se va face în șanțuri speciale în care se vor păstra până la plantare. Pentru această operație se alege un loc mai ridicat, în incinta șantierului de împădurit, cu </w:t>
      </w:r>
      <w:r w:rsidRPr="00EC1600">
        <w:rPr>
          <w:rFonts w:ascii="Trebuchet MS" w:eastAsia="Times New Roman" w:hAnsi="Trebuchet MS" w:cs="Arial"/>
          <w:bCs/>
          <w:iCs/>
          <w:noProof/>
          <w14:ligatures w14:val="none"/>
        </w:rPr>
        <w:lastRenderedPageBreak/>
        <w:t>solul suficient drenat. Săparea șanțului se face cu unelte manuale în vederea depozitării puieților și aruncarea laterală (pe mal) a pământului rezultat. Șanțul de depozitare a puieților va avea lățimea de 30 cm și adâncimea de 40 cm. Se vor realiza 2 sau 3 șanțuri, astfel încât transportul prin purtat direct să se execute pe o distanță mai mică.</w:t>
      </w:r>
    </w:p>
    <w:p w14:paraId="359AA354" w14:textId="77777777" w:rsidR="00EC1600" w:rsidRDefault="00EC1600" w:rsidP="006F7064">
      <w:pPr>
        <w:spacing w:after="0" w:line="240" w:lineRule="auto"/>
        <w:ind w:firstLine="720"/>
        <w:jc w:val="both"/>
        <w:rPr>
          <w:rFonts w:ascii="Trebuchet MS" w:eastAsia="Times New Roman" w:hAnsi="Trebuchet MS" w:cs="Arial"/>
          <w:bCs/>
          <w:iCs/>
          <w:noProof/>
          <w14:ligatures w14:val="none"/>
        </w:rPr>
      </w:pPr>
      <w:r w:rsidRPr="00EC1600">
        <w:rPr>
          <w:rFonts w:ascii="Trebuchet MS" w:eastAsia="Times New Roman" w:hAnsi="Trebuchet MS" w:cs="Arial"/>
          <w:bCs/>
          <w:iCs/>
          <w:noProof/>
          <w14:ligatures w14:val="none"/>
        </w:rPr>
        <w:t xml:space="preserve"> Rădăcinile puieților se vor toaleta manual cu foarfecă de vie. </w:t>
      </w:r>
    </w:p>
    <w:p w14:paraId="2F5DF089" w14:textId="77777777" w:rsidR="00EC1600" w:rsidRDefault="00EC1600" w:rsidP="006F7064">
      <w:pPr>
        <w:spacing w:after="0" w:line="240" w:lineRule="auto"/>
        <w:ind w:firstLine="720"/>
        <w:jc w:val="both"/>
        <w:rPr>
          <w:rFonts w:ascii="Trebuchet MS" w:eastAsia="Times New Roman" w:hAnsi="Trebuchet MS" w:cs="Arial"/>
          <w:bCs/>
          <w:iCs/>
          <w:noProof/>
          <w14:ligatures w14:val="none"/>
        </w:rPr>
      </w:pPr>
      <w:r w:rsidRPr="00EC1600">
        <w:rPr>
          <w:rFonts w:ascii="Trebuchet MS" w:eastAsia="Times New Roman" w:hAnsi="Trebuchet MS" w:cs="Arial"/>
          <w:bCs/>
          <w:iCs/>
          <w:noProof/>
          <w14:ligatures w14:val="none"/>
        </w:rPr>
        <w:t>Transportul puieților prin purtare directă constă în scoaterea legăturilor de puieți din șanț și formarea sarcinii de transport, transportul sarcinii cu puieți la locul de plantare, așezarea provizorie a legăturilor cu puieți în șant, deplasarea execuntului la șant. Lungimea șantului va fi funcție de numărul de puieți, acesta va avea orientarea după direcția nord-sud. Peretele de la capătul sudic al șantului se sapă înclinat la 45o și pe acestă se așează într-un singur rând manunchiurile de puieți. Peste fiecare rând se pune un strat de pământ umezit de 10-12 cm, cu care se acoperă în întregime rădăcinile puieților și o porțiune de 2-3 cm din tulpină. Se așează apoi alte rânduri de manunchiuri intercalate cu pământ umezit și bine tasat, până la epuizarea întregii cantități. Săparea se va face manual cu cazmaua. În vederea plantării puieților se execută pichetarea terenului folosindu-se sârma de trasare a rândurilor și fixarea țărușilor în dreptul semnelor de pe sârmă. După pichetare se vor săpa gropile cu dimensiunile 30 x 30 x 30 cm pentru plantare.</w:t>
      </w:r>
    </w:p>
    <w:p w14:paraId="7DAC0430" w14:textId="398E9E5C" w:rsidR="00EC1600" w:rsidRDefault="00EC1600" w:rsidP="006F7064">
      <w:pPr>
        <w:spacing w:after="0" w:line="240" w:lineRule="auto"/>
        <w:ind w:firstLine="720"/>
        <w:jc w:val="both"/>
        <w:rPr>
          <w:rFonts w:ascii="Trebuchet MS" w:eastAsia="Times New Roman" w:hAnsi="Trebuchet MS" w:cs="Arial"/>
          <w:bCs/>
          <w:iCs/>
          <w:noProof/>
          <w14:ligatures w14:val="none"/>
        </w:rPr>
      </w:pPr>
      <w:r w:rsidRPr="00EC1600">
        <w:rPr>
          <w:rFonts w:ascii="Trebuchet MS" w:eastAsia="Times New Roman" w:hAnsi="Trebuchet MS" w:cs="Arial"/>
          <w:bCs/>
          <w:iCs/>
          <w:noProof/>
          <w14:ligatures w14:val="none"/>
        </w:rPr>
        <w:t xml:space="preserve"> Săparea gropilor se va face cu cazmaua. Se scoate pământul la marginea gropii (pământul vegetal din straturile superioare se pune separat de cel din straturile inferioare), se aleg pietrele, rădăcinile, rizomii, și alte resturi vegetale, acestea se așează pe spațiile dintre gropi, se culeg și distrug larvele sau insectele dăunătoare. Pământul rezultat se va așeza separat, în două părți, pentru că stratul de pământ vegetal de la suprafața să fie folosit la acoperirea rădăcinilor. </w:t>
      </w:r>
    </w:p>
    <w:p w14:paraId="7D82A59F" w14:textId="77777777" w:rsidR="00EC1600" w:rsidRDefault="00EC1600" w:rsidP="006F7064">
      <w:pPr>
        <w:spacing w:after="0" w:line="240" w:lineRule="auto"/>
        <w:ind w:firstLine="720"/>
        <w:jc w:val="both"/>
        <w:rPr>
          <w:rFonts w:ascii="Trebuchet MS" w:eastAsia="Times New Roman" w:hAnsi="Trebuchet MS" w:cs="Arial"/>
          <w:bCs/>
          <w:iCs/>
          <w:noProof/>
          <w14:ligatures w14:val="none"/>
        </w:rPr>
      </w:pPr>
      <w:r w:rsidRPr="00EC1600">
        <w:rPr>
          <w:rFonts w:ascii="Trebuchet MS" w:eastAsia="Times New Roman" w:hAnsi="Trebuchet MS" w:cs="Arial"/>
          <w:bCs/>
          <w:iCs/>
          <w:noProof/>
          <w14:ligatures w14:val="none"/>
        </w:rPr>
        <w:t xml:space="preserve">Afânarea solului de pe fundul gropii sau formarea unui mușuroi, introducerea puietului în groapă, răsfirarea rădăcinilor, tragerea pământului vegetal în groapă până la jumătate din adâncimea acesteia, se mișcă usor puietul în plan vertical și orizontal până intră pământul printre rădăcini și acestea ajung în poziție verticală, se aliniază puietul și se face prima bătătorire cu piciorul, apoi se pune pământ în gropă în 1-2 reprize urmate de tasări ale solului până ce groapa se umple, apoi se așează un strat de sol afânat peste ultimul strat bătătorit. Dacă dimensiunea puieţilor impune, se va realiza retezarea tulpinii puieților de foioase cu excepția frasinului, primăvara. Retezarea tulpinii puieților se execută cu foarfeca de vie la 1-2 cm deasupra coletului. Tăietura se acoperă cu puțin pământ, iar tulpina detașată se infige în pământ lângă puiet. </w:t>
      </w:r>
    </w:p>
    <w:p w14:paraId="31F578BF" w14:textId="77777777" w:rsidR="00EC1600" w:rsidRPr="00EC1600" w:rsidRDefault="00EC1600" w:rsidP="006F7064">
      <w:pPr>
        <w:spacing w:after="0" w:line="240" w:lineRule="auto"/>
        <w:ind w:firstLine="720"/>
        <w:jc w:val="both"/>
        <w:rPr>
          <w:rFonts w:ascii="Trebuchet MS" w:eastAsia="Times New Roman" w:hAnsi="Trebuchet MS" w:cs="Arial"/>
          <w:bCs/>
          <w:iCs/>
          <w:noProof/>
          <w:u w:val="single"/>
          <w14:ligatures w14:val="none"/>
        </w:rPr>
      </w:pPr>
      <w:r w:rsidRPr="00EC1600">
        <w:rPr>
          <w:rFonts w:ascii="Trebuchet MS" w:eastAsia="Times New Roman" w:hAnsi="Trebuchet MS" w:cs="Arial"/>
          <w:bCs/>
          <w:iCs/>
          <w:noProof/>
          <w:u w:val="single"/>
          <w14:ligatures w14:val="none"/>
        </w:rPr>
        <w:t xml:space="preserve">Necesitatea şi descrierea lucrării de împrejmuire a plantaţiei </w:t>
      </w:r>
    </w:p>
    <w:p w14:paraId="34397A05" w14:textId="77777777" w:rsidR="00EC1600" w:rsidRDefault="00EC1600" w:rsidP="006F7064">
      <w:pPr>
        <w:spacing w:after="0" w:line="240" w:lineRule="auto"/>
        <w:ind w:firstLine="720"/>
        <w:jc w:val="both"/>
        <w:rPr>
          <w:rFonts w:ascii="Trebuchet MS" w:eastAsia="Times New Roman" w:hAnsi="Trebuchet MS" w:cs="Arial"/>
          <w:bCs/>
          <w:iCs/>
          <w:noProof/>
          <w14:ligatures w14:val="none"/>
        </w:rPr>
      </w:pPr>
      <w:r w:rsidRPr="00EC1600">
        <w:rPr>
          <w:rFonts w:ascii="Trebuchet MS" w:eastAsia="Times New Roman" w:hAnsi="Trebuchet MS" w:cs="Arial"/>
          <w:bCs/>
          <w:iCs/>
          <w:noProof/>
          <w14:ligatures w14:val="none"/>
        </w:rPr>
        <w:t>Terenul care face obiectul studiului în suprafaţă totală de 12,00 ha, este amplasat în localitatea Cuceu, din județul Sălaj. Accesul la terenul propus pentru împădurire este ușor şi se poate face din Cuceu pe drumuri de piatră și pământ.</w:t>
      </w:r>
    </w:p>
    <w:p w14:paraId="2735AB02" w14:textId="77777777" w:rsidR="00EC1600" w:rsidRDefault="00EC1600" w:rsidP="006F7064">
      <w:pPr>
        <w:spacing w:after="0" w:line="240" w:lineRule="auto"/>
        <w:ind w:firstLine="720"/>
        <w:jc w:val="both"/>
        <w:rPr>
          <w:rFonts w:ascii="Trebuchet MS" w:eastAsia="Times New Roman" w:hAnsi="Trebuchet MS" w:cs="Arial"/>
          <w:bCs/>
          <w:iCs/>
          <w:noProof/>
          <w14:ligatures w14:val="none"/>
        </w:rPr>
      </w:pPr>
      <w:r w:rsidRPr="00EC1600">
        <w:rPr>
          <w:rFonts w:ascii="Trebuchet MS" w:eastAsia="Times New Roman" w:hAnsi="Trebuchet MS" w:cs="Arial"/>
          <w:bCs/>
          <w:iCs/>
          <w:noProof/>
          <w14:ligatures w14:val="none"/>
        </w:rPr>
        <w:t xml:space="preserve"> În teritoriul studiat şi în vecinătatea acestuia, suprafeţele agricole sunt afectate de vânat. Astfel, în terenul analizat, sunt observaţi căpriori, cerbi, dar şi iepuri de câmp, animale care, la o plantaţie nouă pot produce pagube ireparabile</w:t>
      </w:r>
      <w:r>
        <w:rPr>
          <w:rFonts w:ascii="Trebuchet MS" w:eastAsia="Times New Roman" w:hAnsi="Trebuchet MS" w:cs="Arial"/>
          <w:bCs/>
          <w:iCs/>
          <w:noProof/>
          <w14:ligatures w14:val="none"/>
        </w:rPr>
        <w:t>, însemnate de acest gen</w:t>
      </w:r>
      <w:r w:rsidRPr="00EC1600">
        <w:rPr>
          <w:rFonts w:ascii="Trebuchet MS" w:eastAsia="Times New Roman" w:hAnsi="Trebuchet MS" w:cs="Arial"/>
          <w:bCs/>
          <w:iCs/>
          <w:noProof/>
          <w14:ligatures w14:val="none"/>
        </w:rPr>
        <w:t xml:space="preserve">. Astfel, pentru protecţia viitoarelor plantaţii împotriva animalelor sălbatice, precum şi a altor factori biotici se impune împrejmuirea terenului cu un gard care să confere o siguranţă crescută reuşitei definitive şi realizării stării de masiv la termenul stabilit în acest proiect. </w:t>
      </w:r>
    </w:p>
    <w:p w14:paraId="0AA1A85F" w14:textId="77777777" w:rsidR="00EC1600" w:rsidRDefault="00EC1600" w:rsidP="006F7064">
      <w:pPr>
        <w:spacing w:after="0" w:line="240" w:lineRule="auto"/>
        <w:ind w:firstLine="720"/>
        <w:jc w:val="both"/>
        <w:rPr>
          <w:rFonts w:ascii="Trebuchet MS" w:eastAsia="Times New Roman" w:hAnsi="Trebuchet MS" w:cs="Arial"/>
          <w:bCs/>
          <w:iCs/>
          <w:noProof/>
          <w14:ligatures w14:val="none"/>
        </w:rPr>
      </w:pPr>
      <w:r w:rsidRPr="00EC1600">
        <w:rPr>
          <w:rFonts w:ascii="Trebuchet MS" w:eastAsia="Times New Roman" w:hAnsi="Trebuchet MS" w:cs="Arial"/>
          <w:bCs/>
          <w:iCs/>
          <w:noProof/>
          <w14:ligatures w14:val="none"/>
        </w:rPr>
        <w:t xml:space="preserve"> În primii ani de viaţă, mai ales, puieţii forestieri sunt foarte vulnerabili în faţa factorilor biotici care pot apărea, o neglijenţă din acest punct de vedere putând duce la compromiterea totală a culturilor. Recomandăm deci, împrejmuirea terenului cu un gard din plasă înnodată din sârmă zincată, cu înălțimea de 1,5 m care se prinde pe bulumaci din foioase tari sau stâlpi de beton, introduși în pământ în gropi săpate cu burghiul la 2,5 m unul de altul. Împrejmuirea cu acest gard, va fi realizată pe întreg perimetrul şi va avea o lungime totală de 2228 m. </w:t>
      </w:r>
    </w:p>
    <w:p w14:paraId="1313AFD5" w14:textId="77777777" w:rsidR="00EC1600" w:rsidRDefault="00EC1600" w:rsidP="006F7064">
      <w:pPr>
        <w:spacing w:after="0" w:line="240" w:lineRule="auto"/>
        <w:ind w:firstLine="720"/>
        <w:jc w:val="both"/>
        <w:rPr>
          <w:rFonts w:ascii="Trebuchet MS" w:eastAsia="Times New Roman" w:hAnsi="Trebuchet MS" w:cs="Arial"/>
          <w:bCs/>
          <w:iCs/>
          <w:noProof/>
          <w14:ligatures w14:val="none"/>
        </w:rPr>
      </w:pPr>
      <w:r w:rsidRPr="00EC1600">
        <w:rPr>
          <w:rFonts w:ascii="Trebuchet MS" w:eastAsia="Times New Roman" w:hAnsi="Trebuchet MS" w:cs="Arial"/>
          <w:bCs/>
          <w:iCs/>
          <w:noProof/>
          <w14:ligatures w14:val="none"/>
        </w:rPr>
        <w:t xml:space="preserve">Stâlpii vor fi consolidați din 25m în 25m cu contrafișe. Contrafișele se confecționează din același material ca și stâlpii. Stâlpii de la colțurile gardului vor fi consolidați cu două contrafișe pe direcția sârmei. Plasa de sârmă prevăzută este înnodată din sârmă zincată de minim 1,8 mm. Pentru accesul ulterior, recomandăm realizarea unei porţi de acces cu o lăţime de 4 m, în zona cea mai apropiată de drumul de acces care oferă posibilitatea vehiculelor de a ajunge la teren. </w:t>
      </w:r>
    </w:p>
    <w:p w14:paraId="36355E74" w14:textId="77777777" w:rsidR="00EC1600" w:rsidRDefault="00EC1600" w:rsidP="006F7064">
      <w:pPr>
        <w:spacing w:after="0" w:line="240" w:lineRule="auto"/>
        <w:ind w:firstLine="720"/>
        <w:jc w:val="both"/>
        <w:rPr>
          <w:rFonts w:ascii="Trebuchet MS" w:eastAsia="Times New Roman" w:hAnsi="Trebuchet MS" w:cs="Arial"/>
          <w:bCs/>
          <w:iCs/>
          <w:noProof/>
          <w14:ligatures w14:val="none"/>
        </w:rPr>
      </w:pPr>
      <w:r w:rsidRPr="00EC1600">
        <w:rPr>
          <w:rFonts w:ascii="Trebuchet MS" w:eastAsia="Times New Roman" w:hAnsi="Trebuchet MS" w:cs="Arial"/>
          <w:bCs/>
          <w:iCs/>
          <w:noProof/>
          <w14:ligatures w14:val="none"/>
        </w:rPr>
        <w:t>Împrejmuirea terenului va fi realizată după lucrările de pregătire a terenului şi solului şi se va menține în stare funcțională cel puțin pe perioada de implementare a angajamentului.</w:t>
      </w:r>
    </w:p>
    <w:p w14:paraId="397D507D" w14:textId="77777777" w:rsidR="00EC1600" w:rsidRDefault="00EC1600" w:rsidP="006F7064">
      <w:pPr>
        <w:spacing w:after="0" w:line="240" w:lineRule="auto"/>
        <w:ind w:firstLine="720"/>
        <w:jc w:val="both"/>
        <w:rPr>
          <w:rFonts w:ascii="Trebuchet MS" w:eastAsia="Times New Roman" w:hAnsi="Trebuchet MS" w:cs="Arial"/>
          <w:bCs/>
          <w:iCs/>
          <w:noProof/>
          <w14:ligatures w14:val="none"/>
        </w:rPr>
      </w:pPr>
    </w:p>
    <w:p w14:paraId="6B318BCC" w14:textId="77777777" w:rsidR="00EC1600" w:rsidRDefault="00EC1600" w:rsidP="006F7064">
      <w:pPr>
        <w:spacing w:after="0" w:line="240" w:lineRule="auto"/>
        <w:ind w:firstLine="720"/>
        <w:jc w:val="both"/>
        <w:rPr>
          <w:rFonts w:ascii="Trebuchet MS" w:eastAsia="Times New Roman" w:hAnsi="Trebuchet MS" w:cs="Arial"/>
          <w:bCs/>
          <w:iCs/>
          <w:noProof/>
          <w14:ligatures w14:val="none"/>
        </w:rPr>
      </w:pPr>
    </w:p>
    <w:p w14:paraId="4DF9639F" w14:textId="77777777" w:rsidR="00EC1600" w:rsidRDefault="00EC1600" w:rsidP="006F7064">
      <w:pPr>
        <w:spacing w:after="0" w:line="240" w:lineRule="auto"/>
        <w:ind w:firstLine="720"/>
        <w:jc w:val="both"/>
        <w:rPr>
          <w:rFonts w:ascii="Trebuchet MS" w:eastAsia="Times New Roman" w:hAnsi="Trebuchet MS" w:cs="Arial"/>
          <w:bCs/>
          <w:iCs/>
          <w:noProof/>
          <w14:ligatures w14:val="none"/>
        </w:rPr>
      </w:pPr>
    </w:p>
    <w:p w14:paraId="5572CA13" w14:textId="77777777" w:rsidR="00EC1600" w:rsidRDefault="00EC1600" w:rsidP="006F7064">
      <w:pPr>
        <w:spacing w:after="0" w:line="240" w:lineRule="auto"/>
        <w:ind w:firstLine="720"/>
        <w:jc w:val="both"/>
        <w:rPr>
          <w:rFonts w:ascii="Trebuchet MS" w:eastAsia="Times New Roman" w:hAnsi="Trebuchet MS" w:cs="Arial"/>
          <w:bCs/>
          <w:iCs/>
          <w:noProof/>
          <w14:ligatures w14:val="none"/>
        </w:rPr>
      </w:pPr>
    </w:p>
    <w:p w14:paraId="32E30982" w14:textId="77777777" w:rsidR="00EC1600" w:rsidRDefault="00EC1600" w:rsidP="006F7064">
      <w:pPr>
        <w:spacing w:after="0" w:line="240" w:lineRule="auto"/>
        <w:ind w:firstLine="720"/>
        <w:jc w:val="both"/>
        <w:rPr>
          <w:rFonts w:ascii="Trebuchet MS" w:eastAsia="Times New Roman" w:hAnsi="Trebuchet MS" w:cs="Arial"/>
          <w:bCs/>
          <w:iCs/>
          <w:noProof/>
          <w14:ligatures w14:val="none"/>
        </w:rPr>
      </w:pPr>
    </w:p>
    <w:p w14:paraId="19B4A55D" w14:textId="77777777" w:rsidR="00EC1600" w:rsidRPr="00EC1600" w:rsidRDefault="00EC1600" w:rsidP="006F7064">
      <w:pPr>
        <w:spacing w:after="0" w:line="240" w:lineRule="auto"/>
        <w:ind w:firstLine="720"/>
        <w:jc w:val="both"/>
        <w:rPr>
          <w:rFonts w:ascii="Trebuchet MS" w:eastAsia="Times New Roman" w:hAnsi="Trebuchet MS" w:cs="Arial"/>
          <w:bCs/>
          <w:iCs/>
          <w:noProof/>
          <w:u w:val="single"/>
          <w14:ligatures w14:val="none"/>
        </w:rPr>
      </w:pPr>
      <w:r w:rsidRPr="00EC1600">
        <w:rPr>
          <w:rFonts w:ascii="Trebuchet MS" w:eastAsia="Times New Roman" w:hAnsi="Trebuchet MS" w:cs="Arial"/>
          <w:bCs/>
          <w:iCs/>
          <w:noProof/>
          <w14:ligatures w14:val="none"/>
        </w:rPr>
        <w:lastRenderedPageBreak/>
        <w:t xml:space="preserve"> </w:t>
      </w:r>
      <w:r w:rsidRPr="00EC1600">
        <w:rPr>
          <w:rFonts w:ascii="Trebuchet MS" w:eastAsia="Times New Roman" w:hAnsi="Trebuchet MS" w:cs="Arial"/>
          <w:bCs/>
          <w:iCs/>
          <w:noProof/>
          <w:u w:val="single"/>
          <w14:ligatures w14:val="none"/>
        </w:rPr>
        <w:t xml:space="preserve">Descrierea lucrărilor de întreţinere a plantaţiei, pe ani </w:t>
      </w:r>
    </w:p>
    <w:p w14:paraId="51DA179E" w14:textId="77777777" w:rsidR="00EC1600" w:rsidRDefault="00EC1600" w:rsidP="006F7064">
      <w:pPr>
        <w:spacing w:after="0" w:line="240" w:lineRule="auto"/>
        <w:ind w:firstLine="720"/>
        <w:jc w:val="both"/>
        <w:rPr>
          <w:rFonts w:ascii="Trebuchet MS" w:eastAsia="Times New Roman" w:hAnsi="Trebuchet MS" w:cs="Arial"/>
          <w:bCs/>
          <w:iCs/>
          <w:noProof/>
          <w14:ligatures w14:val="none"/>
        </w:rPr>
      </w:pPr>
      <w:r w:rsidRPr="00EC1600">
        <w:rPr>
          <w:rFonts w:ascii="Trebuchet MS" w:eastAsia="Times New Roman" w:hAnsi="Trebuchet MS" w:cs="Arial"/>
          <w:bCs/>
          <w:iCs/>
          <w:noProof/>
          <w14:ligatures w14:val="none"/>
        </w:rPr>
        <w:t>S-au prevăzut lucrări de întreţinere a plantaţiilor pe o perioadă de 6 ani (şase sezoane de vegetaţie) conform prevederilor normelor tehnice și a condițiilor identificate în teren, care constau din:</w:t>
      </w:r>
    </w:p>
    <w:p w14:paraId="3F7CCA18" w14:textId="77777777" w:rsidR="00EC1600" w:rsidRDefault="00EC1600" w:rsidP="006F7064">
      <w:pPr>
        <w:spacing w:after="0" w:line="240" w:lineRule="auto"/>
        <w:ind w:firstLine="720"/>
        <w:jc w:val="both"/>
        <w:rPr>
          <w:rFonts w:ascii="Trebuchet MS" w:eastAsia="Times New Roman" w:hAnsi="Trebuchet MS" w:cs="Arial"/>
          <w:bCs/>
          <w:iCs/>
          <w:noProof/>
          <w14:ligatures w14:val="none"/>
        </w:rPr>
      </w:pPr>
      <w:r w:rsidRPr="00EC1600">
        <w:rPr>
          <w:rFonts w:ascii="Trebuchet MS" w:eastAsia="Times New Roman" w:hAnsi="Trebuchet MS" w:cs="Arial"/>
          <w:bCs/>
          <w:iCs/>
          <w:noProof/>
          <w14:ligatures w14:val="none"/>
        </w:rPr>
        <w:t xml:space="preserve"> - Revizuirea plantaţiilor, câte o lucrare pe an în primii 2 ani de la plantare; </w:t>
      </w:r>
    </w:p>
    <w:p w14:paraId="03A9BE67" w14:textId="77777777" w:rsidR="00EC1600" w:rsidRDefault="00EC1600" w:rsidP="006F7064">
      <w:pPr>
        <w:spacing w:after="0" w:line="240" w:lineRule="auto"/>
        <w:ind w:firstLine="720"/>
        <w:jc w:val="both"/>
        <w:rPr>
          <w:rFonts w:ascii="Trebuchet MS" w:eastAsia="Times New Roman" w:hAnsi="Trebuchet MS" w:cs="Arial"/>
          <w:bCs/>
          <w:iCs/>
          <w:noProof/>
          <w14:ligatures w14:val="none"/>
        </w:rPr>
      </w:pPr>
      <w:r w:rsidRPr="00EC1600">
        <w:rPr>
          <w:rFonts w:ascii="Trebuchet MS" w:eastAsia="Times New Roman" w:hAnsi="Trebuchet MS" w:cs="Arial"/>
          <w:bCs/>
          <w:iCs/>
          <w:noProof/>
          <w14:ligatures w14:val="none"/>
        </w:rPr>
        <w:t xml:space="preserve">- Mobilizarea manuală a solului (praşile) pe rândurile de puieţi și/sau mobilizarea mecanizată între rândurile de puieţi trei intervenţii în primii 3 ani, două intervenții în anul IV și o intervenție în anul V. </w:t>
      </w:r>
    </w:p>
    <w:p w14:paraId="3314B58D" w14:textId="77777777" w:rsidR="00EC1600" w:rsidRDefault="00EC1600" w:rsidP="006F7064">
      <w:pPr>
        <w:spacing w:after="0" w:line="240" w:lineRule="auto"/>
        <w:ind w:firstLine="720"/>
        <w:jc w:val="both"/>
        <w:rPr>
          <w:rFonts w:ascii="Trebuchet MS" w:eastAsia="Times New Roman" w:hAnsi="Trebuchet MS" w:cs="Arial"/>
          <w:bCs/>
          <w:iCs/>
          <w:noProof/>
          <w14:ligatures w14:val="none"/>
        </w:rPr>
      </w:pPr>
      <w:r w:rsidRPr="00EC1600">
        <w:rPr>
          <w:rFonts w:ascii="Trebuchet MS" w:eastAsia="Times New Roman" w:hAnsi="Trebuchet MS" w:cs="Arial"/>
          <w:bCs/>
          <w:iCs/>
          <w:noProof/>
          <w14:ligatures w14:val="none"/>
        </w:rPr>
        <w:t xml:space="preserve">Lucrările de îngrijire până la realizarea reuşitei definitive se vor efectua de la instalarea culturii, cu continuitate, corespunzător momentului la care cultura forestieră se dezvoltă independent, fără a mai necesita întreţineri şi completări. </w:t>
      </w:r>
    </w:p>
    <w:p w14:paraId="3436D07C" w14:textId="77777777" w:rsidR="00EC1600" w:rsidRDefault="00EC1600" w:rsidP="006F7064">
      <w:pPr>
        <w:spacing w:after="0" w:line="240" w:lineRule="auto"/>
        <w:ind w:firstLine="720"/>
        <w:jc w:val="both"/>
        <w:rPr>
          <w:rFonts w:ascii="Trebuchet MS" w:eastAsia="Times New Roman" w:hAnsi="Trebuchet MS" w:cs="Arial"/>
          <w:bCs/>
          <w:iCs/>
          <w:noProof/>
          <w14:ligatures w14:val="none"/>
        </w:rPr>
      </w:pPr>
      <w:r w:rsidRPr="00EC1600">
        <w:rPr>
          <w:rFonts w:ascii="Trebuchet MS" w:eastAsia="Times New Roman" w:hAnsi="Trebuchet MS" w:cs="Arial"/>
          <w:bCs/>
          <w:iCs/>
          <w:noProof/>
          <w14:ligatures w14:val="none"/>
        </w:rPr>
        <w:t xml:space="preserve">Mobilizarea solului după realizarea plantației constă în afânarea superficială a solului în jurul puieților. Prin această lucrare are loc întreruperea capilarității superficiale a solului care favorizează evaporarea apei precum şi distrugerea florei erbacee și asigurarea înmagazinării apei provenite din precipitații, contribuind astfel la îmbunătăţirea regimului termo-aero-hidric al solului. </w:t>
      </w:r>
    </w:p>
    <w:p w14:paraId="48B0A17D" w14:textId="77777777" w:rsidR="00EC1600" w:rsidRDefault="00EC1600" w:rsidP="006F7064">
      <w:pPr>
        <w:spacing w:after="0" w:line="240" w:lineRule="auto"/>
        <w:ind w:firstLine="720"/>
        <w:jc w:val="both"/>
        <w:rPr>
          <w:rFonts w:ascii="Trebuchet MS" w:eastAsia="Times New Roman" w:hAnsi="Trebuchet MS" w:cs="Arial"/>
          <w:bCs/>
          <w:iCs/>
          <w:noProof/>
          <w14:ligatures w14:val="none"/>
        </w:rPr>
      </w:pPr>
      <w:r w:rsidRPr="00EC1600">
        <w:rPr>
          <w:rFonts w:ascii="Trebuchet MS" w:eastAsia="Times New Roman" w:hAnsi="Trebuchet MS" w:cs="Arial"/>
          <w:bCs/>
          <w:iCs/>
          <w:noProof/>
          <w14:ligatures w14:val="none"/>
        </w:rPr>
        <w:t xml:space="preserve">Numărul mobilizărilor solului scade cu trecerea anilor de vegetație, pe masură dezvoltării puieților. Mobilizarea solului începe la 2-3 săptămâni după intrarea în vegetație a puieților și se execută prin săpare în jurul puieților pe rând. Atât numărul cât și perioada de execuție a acestora în timpul anului va depinde în mare măsură de condițiile atmosferice din anul respectiv și de gradul de înburuienare a puieților. Descopleşirea plantaţiilor se va face în benzi pe rândurile de puieţi, în anii IV și V de la plantare, câte o lucrare pe an. </w:t>
      </w:r>
    </w:p>
    <w:p w14:paraId="38FE16FE" w14:textId="77777777" w:rsidR="00EC1600" w:rsidRDefault="00EC1600" w:rsidP="006F7064">
      <w:pPr>
        <w:spacing w:after="0" w:line="240" w:lineRule="auto"/>
        <w:ind w:firstLine="720"/>
        <w:jc w:val="both"/>
        <w:rPr>
          <w:rFonts w:ascii="Trebuchet MS" w:eastAsia="Times New Roman" w:hAnsi="Trebuchet MS" w:cs="Arial"/>
          <w:bCs/>
          <w:iCs/>
          <w:noProof/>
          <w14:ligatures w14:val="none"/>
        </w:rPr>
      </w:pPr>
      <w:r w:rsidRPr="00EC1600">
        <w:rPr>
          <w:rFonts w:ascii="Trebuchet MS" w:eastAsia="Times New Roman" w:hAnsi="Trebuchet MS" w:cs="Arial"/>
          <w:bCs/>
          <w:iCs/>
          <w:noProof/>
          <w14:ligatures w14:val="none"/>
        </w:rPr>
        <w:t xml:space="preserve">Descopleşirea puieţilor de ierburi şi specii necorespunzătoare, este lucrarea prin care se îndepărtează flora ierbacee precum şi speciile copleşitoare din jurul puieţilor pentru a se evita umbrirea, sufocarea, concurenţa la apă şi hrană din sol. </w:t>
      </w:r>
    </w:p>
    <w:p w14:paraId="7B11191B" w14:textId="77777777" w:rsidR="003F641B" w:rsidRDefault="00EC1600" w:rsidP="006F7064">
      <w:pPr>
        <w:spacing w:after="0" w:line="240" w:lineRule="auto"/>
        <w:ind w:firstLine="720"/>
        <w:jc w:val="both"/>
        <w:rPr>
          <w:rFonts w:ascii="Trebuchet MS" w:eastAsia="Times New Roman" w:hAnsi="Trebuchet MS" w:cs="Arial"/>
          <w:bCs/>
          <w:iCs/>
          <w:noProof/>
          <w14:ligatures w14:val="none"/>
        </w:rPr>
      </w:pPr>
      <w:r w:rsidRPr="00EC1600">
        <w:rPr>
          <w:rFonts w:ascii="Trebuchet MS" w:eastAsia="Times New Roman" w:hAnsi="Trebuchet MS" w:cs="Arial"/>
          <w:bCs/>
          <w:iCs/>
          <w:noProof/>
          <w14:ligatures w14:val="none"/>
        </w:rPr>
        <w:t xml:space="preserve">Tipul şi numărul de lucrări de îngrijire propuse au drept scop crearea condiţiilor de prindere, menţinere şi dezvoltare a plantaţiilor, în condiţiile climatice şi staţionale specifice zonei de câmpie în afara fondului forestier. Numărul mare de lucrări de întreţinere, în special în primii ani de la plantare are ca scop înlăturarea concurenţei buruienilor la apă din sol, în special, în cea de-a doua parte a sezonului de vegetaţie, când se instalează perioada de secetă. 6 Prin lucrările de mobilizare a solului pe toată suprafaţa se asigură afânarea şi aerarea stratului de la suprafaţă pentru dezvoltarea corespunzătoare a sistemului radicelar. Completarea lipsurilor la plantaţii în anii II și III (20% din puieţii plantaţi inițial în anul II și 10% în anul III), conform prevederilor Normelor tehnice, pentru a asigura desimea optimă a culturilor şi închiderea stării de masiv în termenele planificate pentru fiecare specie sau asociaţie de specii, în funcţie de condiţiile staţionale ale terenurilor pe care au fost introduse. Completarea reprezintă intervenţia prin care se instalează o nouă serie de puieţi în locul celor dispăruţi din diferite cauze pe aceeaşi suprafaţă. Necesitatea şi volumul completărilor, se va stabili de regulă cu ocazia controlului anual al regenerărilor făcut în fiecare toamnă, după ce culturile au parcurs câte un sezon de vegetaţie, depăşind faza critică de adaptare. Pentru protejarea puieților împotriva vătămărilor produse de specii de vânat, considerăm suficientă protecţia oferită de împrejmuire. În primii ani de la plantare recomandăm la nevoie realizarea unor irigații cu ajutorul unor rezervoare de apă transportate de tractor, cca 10 litri apa/puiet, de cca 2-3 ori pe an. </w:t>
      </w:r>
    </w:p>
    <w:p w14:paraId="01991D12" w14:textId="77777777" w:rsidR="003F641B" w:rsidRPr="003F641B" w:rsidRDefault="00EC1600" w:rsidP="006F7064">
      <w:pPr>
        <w:spacing w:after="0" w:line="240" w:lineRule="auto"/>
        <w:ind w:firstLine="720"/>
        <w:jc w:val="both"/>
        <w:rPr>
          <w:rFonts w:ascii="Trebuchet MS" w:eastAsia="Times New Roman" w:hAnsi="Trebuchet MS" w:cs="Arial"/>
          <w:bCs/>
          <w:iCs/>
          <w:noProof/>
          <w:u w:val="single"/>
          <w14:ligatures w14:val="none"/>
        </w:rPr>
      </w:pPr>
      <w:r w:rsidRPr="003F641B">
        <w:rPr>
          <w:rFonts w:ascii="Trebuchet MS" w:eastAsia="Times New Roman" w:hAnsi="Trebuchet MS" w:cs="Arial"/>
          <w:bCs/>
          <w:iCs/>
          <w:noProof/>
          <w:u w:val="single"/>
          <w14:ligatures w14:val="none"/>
        </w:rPr>
        <w:t xml:space="preserve">Durata execuţiei lucrărilor </w:t>
      </w:r>
    </w:p>
    <w:p w14:paraId="2B44AEC7" w14:textId="34C195B5" w:rsidR="00526D5F" w:rsidRPr="00610994" w:rsidRDefault="00EC1600" w:rsidP="006F7064">
      <w:pPr>
        <w:spacing w:after="0" w:line="240" w:lineRule="auto"/>
        <w:ind w:firstLine="720"/>
        <w:jc w:val="both"/>
        <w:rPr>
          <w:rFonts w:ascii="Trebuchet MS" w:eastAsia="Times New Roman" w:hAnsi="Trebuchet MS" w:cs="Arial"/>
          <w:bCs/>
          <w:iCs/>
          <w:noProof/>
          <w:lang w:val="es-ES"/>
          <w14:ligatures w14:val="none"/>
        </w:rPr>
      </w:pPr>
      <w:r w:rsidRPr="00EC1600">
        <w:rPr>
          <w:rFonts w:ascii="Trebuchet MS" w:eastAsia="Times New Roman" w:hAnsi="Trebuchet MS" w:cs="Arial"/>
          <w:bCs/>
          <w:iCs/>
          <w:noProof/>
          <w14:ligatures w14:val="none"/>
        </w:rPr>
        <w:t>Lucrările vor începe în perioada de repaus vegetativ. Starea de masiv va fi realizată în primii 6 ani.</w:t>
      </w:r>
    </w:p>
    <w:p w14:paraId="6D2D9E9E" w14:textId="77777777" w:rsidR="00431D43" w:rsidRPr="006413B4" w:rsidRDefault="00431D43" w:rsidP="00431D43">
      <w:pPr>
        <w:spacing w:after="0" w:line="240" w:lineRule="auto"/>
        <w:ind w:firstLine="720"/>
        <w:jc w:val="both"/>
        <w:rPr>
          <w:rFonts w:ascii="Trebuchet MS" w:eastAsia="Calibri" w:hAnsi="Trebuchet MS" w:cs="Arial"/>
          <w:noProof/>
          <w14:ligatures w14:val="none"/>
        </w:rPr>
      </w:pPr>
      <w:r w:rsidRPr="006413B4">
        <w:rPr>
          <w:rFonts w:ascii="Trebuchet MS" w:eastAsia="Calibri" w:hAnsi="Trebuchet MS" w:cs="Arial"/>
          <w:b/>
          <w:bCs/>
          <w:noProof/>
          <w14:ligatures w14:val="none"/>
        </w:rPr>
        <w:t>b</w:t>
      </w:r>
      <w:r w:rsidRPr="006413B4">
        <w:rPr>
          <w:rFonts w:ascii="Trebuchet MS" w:eastAsia="Calibri" w:hAnsi="Trebuchet MS" w:cs="Arial"/>
          <w:b/>
          <w:bCs/>
          <w:noProof/>
          <w:vertAlign w:val="subscript"/>
          <w14:ligatures w14:val="none"/>
        </w:rPr>
        <w:t>2</w:t>
      </w:r>
      <w:r w:rsidRPr="006413B4">
        <w:rPr>
          <w:rFonts w:ascii="Trebuchet MS" w:eastAsia="Calibri" w:hAnsi="Trebuchet MS" w:cs="Arial"/>
          <w:b/>
          <w:bCs/>
          <w:noProof/>
          <w14:ligatures w14:val="none"/>
        </w:rPr>
        <w:t>)</w:t>
      </w:r>
      <w:r w:rsidRPr="006413B4">
        <w:rPr>
          <w:rFonts w:ascii="Trebuchet MS" w:eastAsia="Calibri" w:hAnsi="Trebuchet MS" w:cs="Arial"/>
          <w:noProof/>
          <w14:ligatures w14:val="none"/>
        </w:rPr>
        <w:t> </w:t>
      </w:r>
      <w:r w:rsidRPr="006413B4">
        <w:rPr>
          <w:rFonts w:ascii="Trebuchet MS" w:eastAsia="Calibri" w:hAnsi="Trebuchet MS" w:cs="Arial"/>
          <w:b/>
          <w:i/>
          <w:noProof/>
          <w14:ligatures w14:val="none"/>
        </w:rPr>
        <w:t xml:space="preserve">cumularea cu alte proiecte existente și/sau aprobate: </w:t>
      </w:r>
      <w:r w:rsidRPr="006413B4">
        <w:rPr>
          <w:rFonts w:ascii="Trebuchet MS" w:eastAsia="Calibri" w:hAnsi="Trebuchet MS" w:cs="Arial"/>
          <w:noProof/>
          <w:lang w:val="es-AR"/>
          <w14:ligatures w14:val="none"/>
        </w:rPr>
        <w:t>lucrările necesare realizării proiectului nu se suprapun cu alte proiecte existente sau planificate în zonă</w:t>
      </w:r>
      <w:r w:rsidRPr="006413B4">
        <w:rPr>
          <w:rFonts w:ascii="Trebuchet MS" w:eastAsia="Calibri" w:hAnsi="Trebuchet MS" w:cs="Arial"/>
          <w:noProof/>
          <w:lang w:val="af-ZA"/>
          <w14:ligatures w14:val="none"/>
        </w:rPr>
        <w:t>.</w:t>
      </w:r>
    </w:p>
    <w:p w14:paraId="4D3273D3" w14:textId="77777777" w:rsidR="003F641B" w:rsidRDefault="00431D43" w:rsidP="003F641B">
      <w:pPr>
        <w:spacing w:after="0" w:line="240" w:lineRule="auto"/>
        <w:ind w:firstLine="720"/>
        <w:jc w:val="both"/>
        <w:rPr>
          <w:rFonts w:ascii="Trebuchet MS" w:eastAsia="Times New Roman" w:hAnsi="Trebuchet MS" w:cs="Arial"/>
          <w:bCs/>
          <w:iCs/>
          <w:noProof/>
          <w14:ligatures w14:val="none"/>
        </w:rPr>
      </w:pPr>
      <w:r w:rsidRPr="00AC123D">
        <w:rPr>
          <w:rFonts w:ascii="Trebuchet MS" w:eastAsia="Calibri" w:hAnsi="Trebuchet MS" w:cs="Arial"/>
          <w:b/>
          <w:bCs/>
          <w:noProof/>
          <w14:ligatures w14:val="none"/>
        </w:rPr>
        <w:t>b</w:t>
      </w:r>
      <w:r w:rsidRPr="00AC123D">
        <w:rPr>
          <w:rFonts w:ascii="Trebuchet MS" w:eastAsia="Calibri" w:hAnsi="Trebuchet MS" w:cs="Arial"/>
          <w:b/>
          <w:bCs/>
          <w:noProof/>
          <w:vertAlign w:val="subscript"/>
          <w14:ligatures w14:val="none"/>
        </w:rPr>
        <w:t>3</w:t>
      </w:r>
      <w:r w:rsidRPr="00AC123D">
        <w:rPr>
          <w:rFonts w:ascii="Trebuchet MS" w:eastAsia="Calibri" w:hAnsi="Trebuchet MS" w:cs="Arial"/>
          <w:b/>
          <w:bCs/>
          <w:noProof/>
          <w14:ligatures w14:val="none"/>
        </w:rPr>
        <w:t>)</w:t>
      </w:r>
      <w:r w:rsidRPr="00AC123D">
        <w:rPr>
          <w:rFonts w:ascii="Trebuchet MS" w:eastAsia="Calibri" w:hAnsi="Trebuchet MS" w:cs="Arial"/>
          <w:b/>
          <w:i/>
          <w:noProof/>
          <w14:ligatures w14:val="none"/>
        </w:rPr>
        <w:t> utilizarea resurselor naturale, în special a solului, a terenurilor, a apei și a biodiversităţii</w:t>
      </w:r>
      <w:r w:rsidRPr="00AC123D">
        <w:rPr>
          <w:rFonts w:ascii="Trebuchet MS" w:eastAsia="Calibri" w:hAnsi="Trebuchet MS" w:cs="Arial"/>
          <w:noProof/>
          <w14:ligatures w14:val="none"/>
        </w:rPr>
        <w:t>:</w:t>
      </w:r>
      <w:r w:rsidR="00915ECB" w:rsidRPr="00AC123D">
        <w:rPr>
          <w:rFonts w:ascii="Trebuchet MS" w:eastAsia="Calibri" w:hAnsi="Trebuchet MS" w:cs="Arial"/>
          <w:noProof/>
          <w14:ligatures w14:val="none"/>
        </w:rPr>
        <w:t xml:space="preserve"> </w:t>
      </w:r>
      <w:r w:rsidR="00AC123D" w:rsidRPr="00B72C25">
        <w:rPr>
          <w:rFonts w:ascii="Trebuchet MS" w:eastAsia="Times New Roman" w:hAnsi="Trebuchet MS" w:cs="Arial"/>
          <w:bCs/>
          <w:iCs/>
          <w:noProof/>
          <w14:ligatures w14:val="none"/>
        </w:rPr>
        <w:t xml:space="preserve">prin implementarea proiectului se folosește suprafața </w:t>
      </w:r>
      <w:r w:rsidR="00AC123D" w:rsidRPr="00B43268">
        <w:rPr>
          <w:rFonts w:ascii="Trebuchet MS" w:eastAsia="Times New Roman" w:hAnsi="Trebuchet MS" w:cs="Arial"/>
          <w:bCs/>
          <w:iCs/>
          <w:noProof/>
          <w14:ligatures w14:val="none"/>
        </w:rPr>
        <w:t xml:space="preserve">de </w:t>
      </w:r>
      <w:r w:rsidR="003F641B">
        <w:rPr>
          <w:rFonts w:ascii="Trebuchet MS" w:eastAsia="Times New Roman" w:hAnsi="Trebuchet MS" w:cs="Arial"/>
          <w:bCs/>
          <w:iCs/>
          <w:noProof/>
          <w14:ligatures w14:val="none"/>
        </w:rPr>
        <w:t>12</w:t>
      </w:r>
      <w:r w:rsidR="00B43268" w:rsidRPr="009A33BA">
        <w:rPr>
          <w:rFonts w:ascii="Trebuchet MS" w:eastAsia="Times New Roman" w:hAnsi="Trebuchet MS" w:cs="Arial"/>
          <w:bCs/>
          <w:iCs/>
          <w:noProof/>
          <w14:ligatures w14:val="none"/>
        </w:rPr>
        <w:t>,0</w:t>
      </w:r>
      <w:r w:rsidR="003F641B">
        <w:rPr>
          <w:rFonts w:ascii="Trebuchet MS" w:eastAsia="Times New Roman" w:hAnsi="Trebuchet MS" w:cs="Arial"/>
          <w:bCs/>
          <w:iCs/>
          <w:noProof/>
          <w14:ligatures w14:val="none"/>
        </w:rPr>
        <w:t>0</w:t>
      </w:r>
      <w:r w:rsidR="00AC123D" w:rsidRPr="009A33BA">
        <w:rPr>
          <w:rFonts w:ascii="Trebuchet MS" w:eastAsia="Times New Roman" w:hAnsi="Trebuchet MS" w:cs="Arial"/>
          <w:bCs/>
          <w:iCs/>
          <w:noProof/>
          <w14:ligatures w14:val="none"/>
        </w:rPr>
        <w:t xml:space="preserve"> ha</w:t>
      </w:r>
      <w:r w:rsidR="00241FDE" w:rsidRPr="009A33BA">
        <w:rPr>
          <w:rFonts w:ascii="Trebuchet MS" w:eastAsia="Times New Roman" w:hAnsi="Trebuchet MS" w:cs="Arial"/>
          <w:bCs/>
          <w:iCs/>
          <w:noProof/>
          <w14:ligatures w14:val="none"/>
        </w:rPr>
        <w:t xml:space="preserve">, </w:t>
      </w:r>
      <w:r w:rsidR="003F641B">
        <w:rPr>
          <w:rFonts w:ascii="Trebuchet MS" w:eastAsia="Times New Roman" w:hAnsi="Trebuchet MS" w:cs="Arial"/>
          <w:bCs/>
          <w:iCs/>
          <w:noProof/>
          <w14:ligatures w14:val="none"/>
        </w:rPr>
        <w:t>t</w:t>
      </w:r>
      <w:r w:rsidR="003F641B" w:rsidRPr="003F641B">
        <w:rPr>
          <w:rFonts w:ascii="Trebuchet MS" w:eastAsia="Times New Roman" w:hAnsi="Trebuchet MS" w:cs="Arial"/>
          <w:bCs/>
          <w:iCs/>
          <w:noProof/>
          <w14:ligatures w14:val="none"/>
        </w:rPr>
        <w:t>erenul propus pentru împădurire este amplasat într-o zonă de dealuri joase, zonă</w:t>
      </w:r>
      <w:r w:rsidR="003F641B">
        <w:rPr>
          <w:rFonts w:ascii="Trebuchet MS" w:eastAsia="Times New Roman" w:hAnsi="Trebuchet MS" w:cs="Arial"/>
          <w:bCs/>
          <w:iCs/>
          <w:noProof/>
          <w14:ligatures w14:val="none"/>
        </w:rPr>
        <w:t xml:space="preserve"> </w:t>
      </w:r>
      <w:r w:rsidR="003F641B" w:rsidRPr="003F641B">
        <w:rPr>
          <w:rFonts w:ascii="Trebuchet MS" w:eastAsia="Times New Roman" w:hAnsi="Trebuchet MS" w:cs="Arial"/>
          <w:bCs/>
          <w:iCs/>
          <w:noProof/>
          <w14:ligatures w14:val="none"/>
        </w:rPr>
        <w:t>dominată de terenuri agricole, terenuri cu vegetație lemnoasă și pășuni.</w:t>
      </w:r>
      <w:r w:rsidR="003F641B" w:rsidRPr="003F641B">
        <w:t xml:space="preserve"> </w:t>
      </w:r>
      <w:r w:rsidR="003F641B" w:rsidRPr="003F641B">
        <w:rPr>
          <w:rFonts w:ascii="Trebuchet MS" w:eastAsia="Times New Roman" w:hAnsi="Trebuchet MS" w:cs="Arial"/>
          <w:bCs/>
          <w:iCs/>
          <w:noProof/>
          <w14:ligatures w14:val="none"/>
        </w:rPr>
        <w:t xml:space="preserve">Terenul propus pentru împădurire este în momentul actual teren agricol, fiind afectat de fenomene de degradare ușoară la suprafață. </w:t>
      </w:r>
    </w:p>
    <w:p w14:paraId="5A712560" w14:textId="66726250" w:rsidR="003F641B" w:rsidRPr="003F641B" w:rsidRDefault="003F641B" w:rsidP="003F641B">
      <w:pPr>
        <w:spacing w:after="0" w:line="240" w:lineRule="auto"/>
        <w:ind w:firstLine="720"/>
        <w:jc w:val="both"/>
        <w:rPr>
          <w:rFonts w:ascii="Trebuchet MS" w:eastAsia="Times New Roman" w:hAnsi="Trebuchet MS" w:cs="Arial"/>
          <w:bCs/>
          <w:iCs/>
          <w:noProof/>
          <w14:ligatures w14:val="none"/>
        </w:rPr>
      </w:pPr>
      <w:r w:rsidRPr="003F641B">
        <w:rPr>
          <w:rFonts w:ascii="Trebuchet MS" w:eastAsia="Times New Roman" w:hAnsi="Trebuchet MS" w:cs="Arial"/>
          <w:bCs/>
          <w:iCs/>
          <w:noProof/>
          <w14:ligatures w14:val="none"/>
        </w:rPr>
        <w:t xml:space="preserve">Conform Ordinului Ministrului Mediului, Apelor și Pădurilor nr. 2.533/2022 pentru aprobarea Normelor tehnice privind compoziții, scheme și tehnologii de regenerare a pădurilor și de împădurire a terenurilor degradate și a Ghidului de bune practici privind compoziții, scheme și tehnologii de regenerare a pădurilor și de împădurire a terenurilor degradate, o situație aparte o reprezintă terenurile agricole, care chiar dacă nu sunt vizibil afectate de fenomene de degradare, prezintă condiții staționale diferite de condițiile terenurilor normale din fondul forestier, acestea fiind apropiate de specificul terenurilor degradate. Prin urmare, suprafața care face obiectul acestui </w:t>
      </w:r>
      <w:r w:rsidRPr="003F641B">
        <w:rPr>
          <w:rFonts w:ascii="Trebuchet MS" w:eastAsia="Times New Roman" w:hAnsi="Trebuchet MS" w:cs="Arial"/>
          <w:bCs/>
          <w:iCs/>
          <w:noProof/>
          <w14:ligatures w14:val="none"/>
        </w:rPr>
        <w:lastRenderedPageBreak/>
        <w:t>studiu, va fi încadrată, prin apreciere, integral ca teren slab sau moderat erodat (e0...e1)- fiind erodat între 20%-50% din orizontul A</w:t>
      </w:r>
      <w:r>
        <w:rPr>
          <w:rFonts w:ascii="Trebuchet MS" w:eastAsia="Times New Roman" w:hAnsi="Trebuchet MS" w:cs="Arial"/>
          <w:bCs/>
          <w:iCs/>
          <w:noProof/>
          <w14:ligatures w14:val="none"/>
        </w:rPr>
        <w:t>.</w:t>
      </w:r>
    </w:p>
    <w:p w14:paraId="0DB49E90" w14:textId="37A2FC73" w:rsidR="00241831" w:rsidRPr="00B72C25" w:rsidRDefault="003F641B" w:rsidP="003F641B">
      <w:pPr>
        <w:spacing w:after="0" w:line="240" w:lineRule="auto"/>
        <w:ind w:firstLine="720"/>
        <w:jc w:val="both"/>
        <w:rPr>
          <w:rFonts w:ascii="Trebuchet MS" w:eastAsia="Times New Roman" w:hAnsi="Trebuchet MS" w:cs="Arial"/>
          <w:bCs/>
          <w:iCs/>
          <w:noProof/>
          <w14:ligatures w14:val="none"/>
        </w:rPr>
      </w:pPr>
      <w:r w:rsidRPr="003F641B">
        <w:rPr>
          <w:rFonts w:ascii="Trebuchet MS" w:eastAsia="Times New Roman" w:hAnsi="Trebuchet MS" w:cs="Arial"/>
          <w:bCs/>
          <w:iCs/>
          <w:noProof/>
          <w14:ligatures w14:val="none"/>
        </w:rPr>
        <w:t xml:space="preserve">În jurul acestui teren se găsesc suprafețe agricole, pășuni și </w:t>
      </w:r>
      <w:r>
        <w:rPr>
          <w:rFonts w:ascii="Trebuchet MS" w:eastAsia="Times New Roman" w:hAnsi="Trebuchet MS" w:cs="Arial"/>
          <w:bCs/>
          <w:iCs/>
          <w:noProof/>
          <w14:ligatures w14:val="none"/>
        </w:rPr>
        <w:t xml:space="preserve">terenuri acoperite cu vegetație </w:t>
      </w:r>
      <w:r w:rsidRPr="003F641B">
        <w:rPr>
          <w:rFonts w:ascii="Trebuchet MS" w:eastAsia="Times New Roman" w:hAnsi="Trebuchet MS" w:cs="Arial"/>
          <w:bCs/>
          <w:iCs/>
          <w:noProof/>
          <w14:ligatures w14:val="none"/>
        </w:rPr>
        <w:t>lemnoasă</w:t>
      </w:r>
      <w:r w:rsidR="00B72C25" w:rsidRPr="009A33BA">
        <w:rPr>
          <w:rFonts w:ascii="Trebuchet MS" w:eastAsia="Times New Roman" w:hAnsi="Trebuchet MS" w:cs="Arial"/>
          <w:bCs/>
          <w:iCs/>
          <w:noProof/>
          <w14:ligatures w14:val="none"/>
        </w:rPr>
        <w:t xml:space="preserve">. </w:t>
      </w:r>
      <w:r w:rsidR="00B72C25" w:rsidRPr="00B72C25">
        <w:rPr>
          <w:rFonts w:ascii="Trebuchet MS" w:eastAsia="Times New Roman" w:hAnsi="Trebuchet MS" w:cs="Arial"/>
          <w:bCs/>
          <w:iCs/>
          <w:noProof/>
          <w14:ligatures w14:val="none"/>
        </w:rPr>
        <w:t>Î</w:t>
      </w:r>
      <w:r w:rsidR="00AC123D" w:rsidRPr="00B72C25">
        <w:rPr>
          <w:rFonts w:ascii="Trebuchet MS" w:eastAsia="Times New Roman" w:hAnsi="Trebuchet MS" w:cs="Arial"/>
          <w:bCs/>
          <w:iCs/>
          <w:noProof/>
          <w14:ligatures w14:val="none"/>
        </w:rPr>
        <w:t xml:space="preserve">n </w:t>
      </w:r>
      <w:r w:rsidR="00B72C25" w:rsidRPr="00B72C25">
        <w:rPr>
          <w:rFonts w:ascii="Trebuchet MS" w:eastAsia="Times New Roman" w:hAnsi="Trebuchet MS" w:cs="Arial"/>
          <w:bCs/>
          <w:iCs/>
          <w:noProof/>
          <w14:ligatures w14:val="none"/>
        </w:rPr>
        <w:t>cadrul proiectului nu se consumă</w:t>
      </w:r>
      <w:r w:rsidR="00AC123D" w:rsidRPr="00B72C25">
        <w:rPr>
          <w:rFonts w:ascii="Trebuchet MS" w:eastAsia="Times New Roman" w:hAnsi="Trebuchet MS" w:cs="Arial"/>
          <w:bCs/>
          <w:iCs/>
          <w:noProof/>
          <w14:ligatures w14:val="none"/>
        </w:rPr>
        <w:t xml:space="preserve"> resurse natu</w:t>
      </w:r>
      <w:r w:rsidR="00B72C25" w:rsidRPr="00B72C25">
        <w:rPr>
          <w:rFonts w:ascii="Trebuchet MS" w:eastAsia="Times New Roman" w:hAnsi="Trebuchet MS" w:cs="Arial"/>
          <w:bCs/>
          <w:iCs/>
          <w:noProof/>
          <w14:ligatures w14:val="none"/>
        </w:rPr>
        <w:t>rale: apă</w:t>
      </w:r>
      <w:r w:rsidR="00AC123D" w:rsidRPr="00B72C25">
        <w:rPr>
          <w:rFonts w:ascii="Trebuchet MS" w:eastAsia="Times New Roman" w:hAnsi="Trebuchet MS" w:cs="Arial"/>
          <w:bCs/>
          <w:iCs/>
          <w:noProof/>
          <w14:ligatures w14:val="none"/>
        </w:rPr>
        <w:t>, sol, materie organică rezultată din decopertări, defrişări sau altea semenea. Prin crearea de suprafețe împădurite în timp se va produce îmbunătățitra calităţii solului, sporirea biodiversității prin crearea de ecosisteme caracteristice speciilor sălbatice</w:t>
      </w:r>
      <w:r w:rsidR="007013C3" w:rsidRPr="00B72C25">
        <w:rPr>
          <w:rFonts w:ascii="Trebuchet MS" w:eastAsia="Times New Roman" w:hAnsi="Trebuchet MS" w:cs="Arial"/>
          <w:bCs/>
          <w:iCs/>
          <w:noProof/>
          <w14:ligatures w14:val="none"/>
        </w:rPr>
        <w:t>.</w:t>
      </w:r>
    </w:p>
    <w:p w14:paraId="28C9323A" w14:textId="77777777" w:rsidR="00431D43" w:rsidRPr="00FC550C" w:rsidRDefault="00431D43" w:rsidP="00431D43">
      <w:pPr>
        <w:widowControl w:val="0"/>
        <w:tabs>
          <w:tab w:val="left" w:pos="0"/>
        </w:tabs>
        <w:suppressAutoHyphens/>
        <w:autoSpaceDN w:val="0"/>
        <w:spacing w:after="0" w:line="240" w:lineRule="auto"/>
        <w:jc w:val="both"/>
        <w:textAlignment w:val="baseline"/>
        <w:rPr>
          <w:rFonts w:ascii="Trebuchet MS" w:eastAsia="Times New Roman" w:hAnsi="Trebuchet MS" w:cs="Arial"/>
          <w:noProof/>
          <w14:ligatures w14:val="none"/>
        </w:rPr>
      </w:pPr>
      <w:r w:rsidRPr="00216766">
        <w:rPr>
          <w:rFonts w:ascii="Trebuchet MS" w:eastAsia="Andale Sans UI" w:hAnsi="Trebuchet MS" w:cs="Arial"/>
          <w:noProof/>
          <w:color w:val="FF0000"/>
          <w:kern w:val="3"/>
          <w:lang w:eastAsia="ro-RO"/>
          <w14:ligatures w14:val="none"/>
        </w:rPr>
        <w:tab/>
      </w:r>
      <w:r w:rsidRPr="00FC550C">
        <w:rPr>
          <w:rFonts w:ascii="Trebuchet MS" w:eastAsia="Andale Sans UI" w:hAnsi="Trebuchet MS" w:cs="Arial"/>
          <w:b/>
          <w:bCs/>
          <w:noProof/>
          <w:kern w:val="3"/>
          <w14:ligatures w14:val="none"/>
        </w:rPr>
        <w:t>b</w:t>
      </w:r>
      <w:r w:rsidRPr="00FC550C">
        <w:rPr>
          <w:rFonts w:ascii="Trebuchet MS" w:eastAsia="Andale Sans UI" w:hAnsi="Trebuchet MS" w:cs="Arial"/>
          <w:b/>
          <w:bCs/>
          <w:noProof/>
          <w:kern w:val="3"/>
          <w:vertAlign w:val="subscript"/>
          <w14:ligatures w14:val="none"/>
        </w:rPr>
        <w:t>4</w:t>
      </w:r>
      <w:r w:rsidRPr="00FC550C">
        <w:rPr>
          <w:rFonts w:ascii="Trebuchet MS" w:eastAsia="Andale Sans UI" w:hAnsi="Trebuchet MS" w:cs="Arial"/>
          <w:b/>
          <w:bCs/>
          <w:noProof/>
          <w:kern w:val="3"/>
          <w14:ligatures w14:val="none"/>
        </w:rPr>
        <w:t>)</w:t>
      </w:r>
      <w:r w:rsidRPr="00FC550C">
        <w:rPr>
          <w:rFonts w:ascii="Trebuchet MS" w:eastAsia="Andale Sans UI" w:hAnsi="Trebuchet MS" w:cs="Arial"/>
          <w:noProof/>
          <w:kern w:val="3"/>
          <w14:ligatures w14:val="none"/>
        </w:rPr>
        <w:t> </w:t>
      </w:r>
      <w:r w:rsidRPr="00FC550C">
        <w:rPr>
          <w:rFonts w:ascii="Trebuchet MS" w:eastAsia="Andale Sans UI" w:hAnsi="Trebuchet MS" w:cs="Arial"/>
          <w:b/>
          <w:i/>
          <w:noProof/>
          <w:kern w:val="3"/>
          <w14:ligatures w14:val="none"/>
        </w:rPr>
        <w:t>cantitatea si tipurile de deşeuri generate/gestionate:</w:t>
      </w:r>
      <w:r w:rsidRPr="00FC550C">
        <w:rPr>
          <w:rFonts w:ascii="Trebuchet MS" w:eastAsia="Andale Sans UI" w:hAnsi="Trebuchet MS" w:cs="Arial"/>
          <w:noProof/>
          <w:kern w:val="3"/>
          <w14:ligatures w14:val="none"/>
        </w:rPr>
        <w:t xml:space="preserve"> Gestionarea deșeurilor, atât pe timpul execuției cât si în perioada de funcționare se va realiza </w:t>
      </w:r>
      <w:r w:rsidRPr="00FC550C">
        <w:rPr>
          <w:rFonts w:ascii="Trebuchet MS" w:eastAsia="Andale Sans UI" w:hAnsi="Trebuchet MS" w:cs="Arial"/>
          <w:kern w:val="3"/>
          <w14:ligatures w14:val="none"/>
        </w:rPr>
        <w:t xml:space="preserve">conform </w:t>
      </w:r>
      <w:r w:rsidRPr="00FC550C">
        <w:rPr>
          <w:rFonts w:ascii="Trebuchet MS" w:eastAsia="Andale Sans UI" w:hAnsi="Trebuchet MS" w:cs="Arial"/>
          <w:bCs/>
          <w:kern w:val="3"/>
          <w14:ligatures w14:val="none"/>
        </w:rPr>
        <w:t>OUG nr. 92/2021 privind regimul deșeurilor, cu modificările ulterioare,</w:t>
      </w:r>
      <w:r w:rsidRPr="00FC550C">
        <w:rPr>
          <w:rFonts w:ascii="Trebuchet MS" w:eastAsia="Calibri" w:hAnsi="Trebuchet MS" w:cs="Arial"/>
          <w:bCs/>
          <w14:ligatures w14:val="none"/>
        </w:rPr>
        <w:t xml:space="preserve"> </w:t>
      </w:r>
      <w:r w:rsidRPr="00FC550C">
        <w:rPr>
          <w:rFonts w:ascii="Trebuchet MS" w:eastAsia="Andale Sans UI" w:hAnsi="Trebuchet MS" w:cs="Arial"/>
          <w:bCs/>
          <w:kern w:val="3"/>
          <w14:ligatures w14:val="none"/>
        </w:rPr>
        <w:t>aprobată prin Legea nr. 17/2023</w:t>
      </w:r>
      <w:r w:rsidRPr="00FC550C">
        <w:rPr>
          <w:rFonts w:ascii="Trebuchet MS" w:eastAsia="Andale Sans UI" w:hAnsi="Trebuchet MS" w:cs="Arial"/>
          <w:kern w:val="3"/>
          <w14:ligatures w14:val="none"/>
        </w:rPr>
        <w:t xml:space="preserve">. </w:t>
      </w:r>
    </w:p>
    <w:p w14:paraId="4998B608" w14:textId="71B0A5DA" w:rsidR="00431D43" w:rsidRPr="00FC550C" w:rsidRDefault="00431D43" w:rsidP="00431D43">
      <w:pPr>
        <w:spacing w:after="0" w:line="240" w:lineRule="auto"/>
        <w:ind w:firstLine="720"/>
        <w:jc w:val="both"/>
        <w:rPr>
          <w:rFonts w:ascii="Trebuchet MS" w:eastAsia="Calibri" w:hAnsi="Trebuchet MS" w:cs="Arial"/>
          <w14:ligatures w14:val="none"/>
        </w:rPr>
      </w:pPr>
      <w:r w:rsidRPr="00FC550C">
        <w:rPr>
          <w:rFonts w:ascii="Trebuchet MS" w:eastAsia="Calibri" w:hAnsi="Trebuchet MS" w:cs="Arial"/>
          <w:i/>
          <w14:ligatures w14:val="none"/>
        </w:rPr>
        <w:t>În perioada de execuţie</w:t>
      </w:r>
      <w:r w:rsidR="00915ECB" w:rsidRPr="00FC550C">
        <w:rPr>
          <w:rFonts w:ascii="Trebuchet MS" w:eastAsia="Calibri" w:hAnsi="Trebuchet MS" w:cs="Arial"/>
          <w14:ligatures w14:val="none"/>
        </w:rPr>
        <w:t xml:space="preserve"> a proiectului și în</w:t>
      </w:r>
      <w:r w:rsidRPr="00FC550C">
        <w:rPr>
          <w:rFonts w:ascii="Trebuchet MS" w:eastAsia="Calibri" w:hAnsi="Trebuchet MS" w:cs="Arial"/>
          <w14:ligatures w14:val="none"/>
        </w:rPr>
        <w:t xml:space="preserve"> </w:t>
      </w:r>
      <w:r w:rsidR="00915ECB" w:rsidRPr="00FC550C">
        <w:rPr>
          <w:rFonts w:ascii="Trebuchet MS" w:eastAsia="Calibri" w:hAnsi="Trebuchet MS" w:cs="Arial"/>
          <w:bCs/>
          <w:i/>
          <w:iCs/>
          <w14:ligatures w14:val="none"/>
        </w:rPr>
        <w:t>perioada de exploatare</w:t>
      </w:r>
      <w:r w:rsidR="00915ECB" w:rsidRPr="00FC550C">
        <w:rPr>
          <w:rFonts w:ascii="Trebuchet MS" w:eastAsia="Calibri" w:hAnsi="Trebuchet MS" w:cs="Arial"/>
          <w:bCs/>
          <w14:ligatures w14:val="none"/>
        </w:rPr>
        <w:t xml:space="preserve"> </w:t>
      </w:r>
      <w:r w:rsidRPr="00FC550C">
        <w:rPr>
          <w:rFonts w:ascii="Trebuchet MS" w:eastAsia="Calibri" w:hAnsi="Trebuchet MS" w:cs="Arial"/>
          <w14:ligatures w14:val="none"/>
        </w:rPr>
        <w:t>vor rezulta deşeuri care</w:t>
      </w:r>
      <w:r w:rsidR="00F37E8F" w:rsidRPr="00FC550C">
        <w:rPr>
          <w:rFonts w:ascii="Trebuchet MS" w:eastAsia="Calibri" w:hAnsi="Trebuchet MS" w:cs="Arial"/>
          <w:bCs/>
          <w:iCs/>
          <w14:ligatures w14:val="none"/>
        </w:rPr>
        <w:t>, vor fi colectate selectiv ș</w:t>
      </w:r>
      <w:r w:rsidRPr="00FC550C">
        <w:rPr>
          <w:rFonts w:ascii="Trebuchet MS" w:eastAsia="Calibri" w:hAnsi="Trebuchet MS" w:cs="Arial"/>
          <w:bCs/>
          <w:iCs/>
          <w14:ligatures w14:val="none"/>
        </w:rPr>
        <w:t>i se vor valorifica/elimina numai prin operatori economici autorizați</w:t>
      </w:r>
      <w:r w:rsidRPr="00FC550C">
        <w:rPr>
          <w:rFonts w:ascii="Trebuchet MS" w:eastAsia="Calibri" w:hAnsi="Trebuchet MS" w:cs="Arial"/>
          <w14:ligatures w14:val="none"/>
        </w:rPr>
        <w:t xml:space="preserve">. </w:t>
      </w:r>
    </w:p>
    <w:p w14:paraId="0A1AC82A" w14:textId="22938CA3" w:rsidR="00FC07F3" w:rsidRPr="00FC07F3" w:rsidRDefault="00431D43" w:rsidP="00431D43">
      <w:pPr>
        <w:widowControl w:val="0"/>
        <w:tabs>
          <w:tab w:val="left" w:pos="0"/>
        </w:tabs>
        <w:suppressAutoHyphens/>
        <w:autoSpaceDN w:val="0"/>
        <w:spacing w:after="0" w:line="240" w:lineRule="auto"/>
        <w:jc w:val="both"/>
        <w:textAlignment w:val="baseline"/>
        <w:rPr>
          <w:rFonts w:ascii="Trebuchet MS" w:eastAsia="Andale Sans UI" w:hAnsi="Trebuchet MS" w:cs="Arial"/>
          <w:i/>
          <w:kern w:val="3"/>
          <w14:ligatures w14:val="none"/>
        </w:rPr>
      </w:pPr>
      <w:r w:rsidRPr="00216766">
        <w:rPr>
          <w:rFonts w:ascii="Trebuchet MS" w:eastAsia="Andale Sans UI" w:hAnsi="Trebuchet MS" w:cs="Arial"/>
          <w:b/>
          <w:bCs/>
          <w:noProof/>
          <w:color w:val="FF0000"/>
          <w:kern w:val="3"/>
          <w14:ligatures w14:val="none"/>
        </w:rPr>
        <w:tab/>
      </w:r>
      <w:r w:rsidRPr="00133D23">
        <w:rPr>
          <w:rFonts w:ascii="Trebuchet MS" w:eastAsia="Andale Sans UI" w:hAnsi="Trebuchet MS" w:cs="Arial"/>
          <w:b/>
          <w:bCs/>
          <w:noProof/>
          <w:kern w:val="3"/>
          <w14:ligatures w14:val="none"/>
        </w:rPr>
        <w:t>b</w:t>
      </w:r>
      <w:r w:rsidRPr="00133D23">
        <w:rPr>
          <w:rFonts w:ascii="Trebuchet MS" w:eastAsia="Andale Sans UI" w:hAnsi="Trebuchet MS" w:cs="Arial"/>
          <w:b/>
          <w:bCs/>
          <w:noProof/>
          <w:kern w:val="3"/>
          <w:vertAlign w:val="subscript"/>
          <w14:ligatures w14:val="none"/>
        </w:rPr>
        <w:t>5</w:t>
      </w:r>
      <w:r w:rsidRPr="00133D23">
        <w:rPr>
          <w:rFonts w:ascii="Trebuchet MS" w:eastAsia="Andale Sans UI" w:hAnsi="Trebuchet MS" w:cs="Arial"/>
          <w:b/>
          <w:bCs/>
          <w:noProof/>
          <w:kern w:val="3"/>
          <w14:ligatures w14:val="none"/>
        </w:rPr>
        <w:t>)</w:t>
      </w:r>
      <w:r w:rsidRPr="00133D23">
        <w:rPr>
          <w:rFonts w:ascii="Trebuchet MS" w:eastAsia="Andale Sans UI" w:hAnsi="Trebuchet MS" w:cs="Arial"/>
          <w:noProof/>
          <w:kern w:val="3"/>
          <w14:ligatures w14:val="none"/>
        </w:rPr>
        <w:t> </w:t>
      </w:r>
      <w:r w:rsidRPr="00133D23">
        <w:rPr>
          <w:rFonts w:ascii="Trebuchet MS" w:eastAsia="Andale Sans UI" w:hAnsi="Trebuchet MS" w:cs="Arial"/>
          <w:b/>
          <w:i/>
          <w:noProof/>
          <w:kern w:val="3"/>
          <w14:ligatures w14:val="none"/>
        </w:rPr>
        <w:t>poluarea si alte efecte negative:</w:t>
      </w:r>
      <w:r w:rsidRPr="00133D23">
        <w:rPr>
          <w:rFonts w:ascii="Trebuchet MS" w:eastAsia="Andale Sans UI" w:hAnsi="Trebuchet MS" w:cs="Arial"/>
          <w:noProof/>
          <w:kern w:val="3"/>
          <w14:ligatures w14:val="none"/>
        </w:rPr>
        <w:t xml:space="preserve"> </w:t>
      </w:r>
      <w:r w:rsidRPr="00AF5EEB">
        <w:rPr>
          <w:rFonts w:ascii="Trebuchet MS" w:eastAsia="Andale Sans UI" w:hAnsi="Trebuchet MS" w:cs="Arial"/>
          <w:kern w:val="3"/>
          <w14:ligatures w14:val="none"/>
        </w:rPr>
        <w:t>se vor respecta limitele prevăzute de normele în vigoare.</w:t>
      </w:r>
      <w:r w:rsidR="00FC07F3" w:rsidRPr="00AF5EEB">
        <w:rPr>
          <w:rFonts w:ascii="Arial" w:eastAsia="Andale Sans UI" w:hAnsi="Arial" w:cs="Arial"/>
          <w:bCs/>
          <w:kern w:val="3"/>
          <w:sz w:val="24"/>
          <w:szCs w:val="24"/>
          <w14:ligatures w14:val="none"/>
        </w:rPr>
        <w:t xml:space="preserve"> </w:t>
      </w:r>
      <w:r w:rsidR="00FC07F3" w:rsidRPr="00AF5EEB">
        <w:rPr>
          <w:rFonts w:ascii="Trebuchet MS" w:eastAsia="Andale Sans UI" w:hAnsi="Trebuchet MS" w:cs="Arial"/>
          <w:bCs/>
          <w:kern w:val="3"/>
          <w14:ligatures w14:val="none"/>
        </w:rPr>
        <w:t>Perioada de expunere va fi redusă, întrucât poluanţii se vor manifesta doar pe amplasamentul unde au loc lucrări de plantare. În perioada de execuţie a proiectului impactul asupra factorilor de mediu va fi temporar, realizarea proiectului va conduce la efecte negative nesemnificative atât pe durata proiectului, cât și după realizarea lui</w:t>
      </w:r>
      <w:r w:rsidR="00FC07F3" w:rsidRPr="00AF5EEB">
        <w:rPr>
          <w:rFonts w:ascii="Trebuchet MS" w:eastAsia="Andale Sans UI" w:hAnsi="Trebuchet MS" w:cs="Arial"/>
          <w:kern w:val="3"/>
          <w14:ligatures w14:val="none"/>
        </w:rPr>
        <w:t>.</w:t>
      </w:r>
    </w:p>
    <w:p w14:paraId="5941D12D" w14:textId="77777777" w:rsidR="00431D43" w:rsidRPr="00216766" w:rsidRDefault="00431D43" w:rsidP="00431D43">
      <w:pPr>
        <w:spacing w:after="0" w:line="240" w:lineRule="auto"/>
        <w:jc w:val="both"/>
        <w:rPr>
          <w:rFonts w:ascii="Trebuchet MS" w:eastAsia="Calibri" w:hAnsi="Trebuchet MS" w:cs="Arial"/>
          <w:b/>
          <w:bCs/>
          <w:i/>
          <w:noProof/>
          <w:color w:val="FF0000"/>
          <w14:ligatures w14:val="none"/>
        </w:rPr>
      </w:pPr>
    </w:p>
    <w:p w14:paraId="4D027F32" w14:textId="77777777" w:rsidR="00431D43" w:rsidRPr="00247C67" w:rsidRDefault="00431D43" w:rsidP="00431D43">
      <w:pPr>
        <w:spacing w:after="0" w:line="240" w:lineRule="auto"/>
        <w:jc w:val="both"/>
        <w:rPr>
          <w:rFonts w:ascii="Trebuchet MS" w:eastAsia="Calibri" w:hAnsi="Trebuchet MS" w:cs="Arial"/>
          <w:b/>
          <w:bCs/>
          <w:i/>
          <w:noProof/>
          <w14:ligatures w14:val="none"/>
        </w:rPr>
      </w:pPr>
      <w:r w:rsidRPr="00247C67">
        <w:rPr>
          <w:rFonts w:ascii="Trebuchet MS" w:eastAsia="Calibri" w:hAnsi="Trebuchet MS" w:cs="Arial"/>
          <w:b/>
          <w:bCs/>
          <w:i/>
          <w:noProof/>
          <w14:ligatures w14:val="none"/>
        </w:rPr>
        <w:t>Măsuri generale pentru protecția factorilor de mediu:</w:t>
      </w:r>
    </w:p>
    <w:p w14:paraId="7360CA5B" w14:textId="77777777" w:rsidR="00AF124D" w:rsidRPr="00247C67" w:rsidRDefault="00AF124D" w:rsidP="00AF124D">
      <w:pPr>
        <w:numPr>
          <w:ilvl w:val="0"/>
          <w:numId w:val="6"/>
        </w:numPr>
        <w:spacing w:after="0" w:line="240" w:lineRule="auto"/>
        <w:ind w:left="0" w:firstLine="426"/>
        <w:jc w:val="both"/>
        <w:rPr>
          <w:rFonts w:ascii="Trebuchet MS" w:eastAsia="Calibri" w:hAnsi="Trebuchet MS" w:cs="Arial"/>
          <w:bCs/>
          <w:noProof/>
          <w14:ligatures w14:val="none"/>
        </w:rPr>
      </w:pPr>
      <w:r w:rsidRPr="00247C67">
        <w:rPr>
          <w:rFonts w:ascii="Trebuchet MS" w:eastAsia="Calibri" w:hAnsi="Trebuchet MS" w:cs="Arial"/>
          <w:bCs/>
          <w:noProof/>
          <w14:ligatures w14:val="none"/>
        </w:rPr>
        <w:t>respectarea întocmai a tehnologiei de execuție;</w:t>
      </w:r>
    </w:p>
    <w:p w14:paraId="633FF992" w14:textId="77777777" w:rsidR="00AF124D" w:rsidRPr="00247C67" w:rsidRDefault="00AF124D" w:rsidP="00AF124D">
      <w:pPr>
        <w:numPr>
          <w:ilvl w:val="0"/>
          <w:numId w:val="6"/>
        </w:numPr>
        <w:spacing w:after="0" w:line="240" w:lineRule="auto"/>
        <w:ind w:left="0" w:firstLine="426"/>
        <w:jc w:val="both"/>
        <w:rPr>
          <w:rFonts w:ascii="Trebuchet MS" w:eastAsia="Calibri" w:hAnsi="Trebuchet MS" w:cs="Arial"/>
          <w:bCs/>
          <w:noProof/>
          <w14:ligatures w14:val="none"/>
        </w:rPr>
      </w:pPr>
      <w:r w:rsidRPr="00247C67">
        <w:rPr>
          <w:rFonts w:ascii="Trebuchet MS" w:eastAsia="Calibri" w:hAnsi="Trebuchet MS" w:cs="Arial"/>
          <w:bCs/>
          <w:noProof/>
          <w14:ligatures w14:val="none"/>
        </w:rPr>
        <w:t>respectarea limitei amplasamentului, a proiectului din documentaţiile avizate;</w:t>
      </w:r>
    </w:p>
    <w:p w14:paraId="10127E69" w14:textId="77777777" w:rsidR="00AF124D" w:rsidRPr="00247C67" w:rsidRDefault="00AF124D" w:rsidP="00AF124D">
      <w:pPr>
        <w:numPr>
          <w:ilvl w:val="0"/>
          <w:numId w:val="6"/>
        </w:numPr>
        <w:spacing w:after="0" w:line="240" w:lineRule="auto"/>
        <w:ind w:left="0" w:firstLine="426"/>
        <w:jc w:val="both"/>
        <w:rPr>
          <w:rFonts w:ascii="Trebuchet MS" w:eastAsia="Calibri" w:hAnsi="Trebuchet MS" w:cs="Arial"/>
          <w:bCs/>
          <w:noProof/>
          <w14:ligatures w14:val="none"/>
        </w:rPr>
      </w:pPr>
      <w:r w:rsidRPr="00247C67">
        <w:rPr>
          <w:rFonts w:ascii="Trebuchet MS" w:eastAsia="Calibri" w:hAnsi="Trebuchet MS" w:cs="Arial"/>
          <w:bCs/>
          <w:noProof/>
          <w14:ligatures w14:val="none"/>
        </w:rPr>
        <w:t>în perimetrul de lucru nu vor fi depozitate carburanți, lubrifianţi, deşeuri sau alte materiale periculoase, inflamabile sau nocive;</w:t>
      </w:r>
    </w:p>
    <w:p w14:paraId="5F3B4FE9" w14:textId="425819FF" w:rsidR="00431D43" w:rsidRPr="00247C67" w:rsidRDefault="00AF124D" w:rsidP="00AF124D">
      <w:pPr>
        <w:numPr>
          <w:ilvl w:val="0"/>
          <w:numId w:val="6"/>
        </w:numPr>
        <w:spacing w:after="0" w:line="240" w:lineRule="auto"/>
        <w:ind w:left="0" w:firstLine="426"/>
        <w:jc w:val="both"/>
        <w:rPr>
          <w:rFonts w:ascii="Trebuchet MS" w:eastAsia="Calibri" w:hAnsi="Trebuchet MS" w:cs="Arial"/>
          <w:bCs/>
          <w:noProof/>
          <w14:ligatures w14:val="none"/>
        </w:rPr>
      </w:pPr>
      <w:r w:rsidRPr="00247C67">
        <w:rPr>
          <w:rFonts w:ascii="Trebuchet MS" w:eastAsia="Calibri" w:hAnsi="Trebuchet MS" w:cs="Arial"/>
          <w:bCs/>
          <w:noProof/>
          <w14:ligatures w14:val="none"/>
        </w:rPr>
        <w:t>monitorizarea mediului în conformitate cu legislația în vigoare</w:t>
      </w:r>
      <w:r w:rsidR="00431D43" w:rsidRPr="00247C67">
        <w:rPr>
          <w:rFonts w:ascii="Trebuchet MS" w:eastAsia="Calibri" w:hAnsi="Trebuchet MS" w:cs="Arial"/>
          <w:bCs/>
          <w:noProof/>
          <w14:ligatures w14:val="none"/>
        </w:rPr>
        <w:t>;</w:t>
      </w:r>
    </w:p>
    <w:p w14:paraId="04BFF016" w14:textId="552E28CE" w:rsidR="00431D43" w:rsidRPr="00216766" w:rsidRDefault="00431D43" w:rsidP="00431D43">
      <w:pPr>
        <w:spacing w:after="0" w:line="240" w:lineRule="auto"/>
        <w:jc w:val="both"/>
        <w:rPr>
          <w:rFonts w:ascii="Trebuchet MS" w:eastAsia="Calibri" w:hAnsi="Trebuchet MS" w:cs="Arial"/>
          <w:b/>
          <w:bCs/>
          <w:i/>
          <w:noProof/>
          <w:color w:val="FF0000"/>
          <w14:ligatures w14:val="none"/>
        </w:rPr>
      </w:pPr>
    </w:p>
    <w:p w14:paraId="526A32B0" w14:textId="0A617489" w:rsidR="00431D43" w:rsidRPr="00A96B1F" w:rsidRDefault="00431D43" w:rsidP="00431D43">
      <w:pPr>
        <w:spacing w:after="0" w:line="240" w:lineRule="auto"/>
        <w:jc w:val="both"/>
        <w:rPr>
          <w:rFonts w:ascii="Trebuchet MS" w:eastAsia="Calibri" w:hAnsi="Trebuchet MS" w:cs="Arial"/>
          <w:bCs/>
          <w:noProof/>
          <w14:ligatures w14:val="none"/>
        </w:rPr>
      </w:pPr>
      <w:r w:rsidRPr="00CF5D81">
        <w:rPr>
          <w:rFonts w:ascii="Trebuchet MS" w:eastAsia="Calibri" w:hAnsi="Trebuchet MS" w:cs="Arial"/>
          <w:b/>
          <w:bCs/>
          <w:i/>
          <w:noProof/>
          <w14:ligatures w14:val="none"/>
        </w:rPr>
        <w:t>Lucrări de organizare de șantier</w:t>
      </w:r>
      <w:r w:rsidRPr="00CF5D81">
        <w:rPr>
          <w:rFonts w:ascii="Trebuchet MS" w:eastAsia="Calibri" w:hAnsi="Trebuchet MS" w:cs="Arial"/>
          <w:bCs/>
          <w:noProof/>
          <w14:ligatures w14:val="none"/>
        </w:rPr>
        <w:t>:</w:t>
      </w:r>
      <w:r w:rsidR="00A96B1F" w:rsidRPr="00A96B1F">
        <w:rPr>
          <w:rFonts w:ascii="Trebuchet MS" w:eastAsia="Calibri" w:hAnsi="Trebuchet MS" w:cs="Arial"/>
          <w:bCs/>
          <w:noProof/>
          <w:color w:val="FF0000"/>
          <w:lang w:val="es-ES" w:bidi="ro-RO"/>
          <w14:ligatures w14:val="none"/>
        </w:rPr>
        <w:t xml:space="preserve"> </w:t>
      </w:r>
      <w:r w:rsidR="00A96B1F" w:rsidRPr="00A96B1F">
        <w:rPr>
          <w:rFonts w:ascii="Trebuchet MS" w:eastAsia="Calibri" w:hAnsi="Trebuchet MS" w:cs="Arial"/>
          <w:bCs/>
          <w:noProof/>
          <w:lang w:val="es-ES" w:bidi="ro-RO"/>
          <w14:ligatures w14:val="none"/>
        </w:rPr>
        <w:t>- nu este cazul.</w:t>
      </w:r>
    </w:p>
    <w:p w14:paraId="29A185A5" w14:textId="747D9447" w:rsidR="002578E1" w:rsidRPr="00216766" w:rsidRDefault="003F641B" w:rsidP="00A96B1F">
      <w:pPr>
        <w:spacing w:after="0" w:line="240" w:lineRule="auto"/>
        <w:ind w:firstLine="720"/>
        <w:jc w:val="both"/>
        <w:rPr>
          <w:rFonts w:ascii="Trebuchet MS" w:eastAsia="Calibri" w:hAnsi="Trebuchet MS" w:cs="Arial"/>
          <w:bCs/>
          <w:noProof/>
          <w:color w:val="FF0000"/>
          <w14:ligatures w14:val="none"/>
        </w:rPr>
      </w:pPr>
      <w:r w:rsidRPr="003F641B">
        <w:rPr>
          <w:rFonts w:ascii="Trebuchet MS" w:eastAsia="Calibri" w:hAnsi="Trebuchet MS" w:cs="Arial"/>
          <w:bCs/>
          <w:noProof/>
          <w:lang w:bidi="ro-RO"/>
          <w14:ligatures w14:val="none"/>
        </w:rPr>
        <w:t>Pentru realizarea lucrării nu sunt necesare demolări, demontări sau devieri de reţele, suprafața efectivă de plantat fiind amplasată integral în teren liber de construcţii. Datorită suprafeţei mici care va fi plantată, este necesară o minimă organizare de şantier, pe perioade scurte, de ordinul zilelor. Anteprenorul îşi va realiza organizarea de şantier pe teren liber de construcţii cu asigurarea accesului la surse de apă şi energie electrică, după caz. Terenul ocupat de organizarea de şantier va fi împrejmuit cu gard viu și șant de minim sanitar şi va fi stabilit împreună cu beneficiarul şi reprezentanţii autorităţilor locale. Apa potabilă se va asigura din localitate. Muncitorii care vor fi din zonă vor fi transportaţi zilnic în localitatea de domiciliu. Energia electrică folosită pentru alimentarea utilajelor şi instalaţiilor se va asigura din sursă proprie de energie.</w:t>
      </w:r>
      <w:r w:rsidR="00A96B1F">
        <w:rPr>
          <w:rFonts w:ascii="Trebuchet MS" w:eastAsia="Calibri" w:hAnsi="Trebuchet MS" w:cs="Arial"/>
          <w:bCs/>
          <w:noProof/>
          <w:color w:val="FF0000"/>
          <w:lang w:val="es-ES" w:bidi="ro-RO"/>
          <w14:ligatures w14:val="none"/>
        </w:rPr>
        <w:t xml:space="preserve"> </w:t>
      </w:r>
    </w:p>
    <w:p w14:paraId="350F61AA" w14:textId="77777777" w:rsidR="00431D43" w:rsidRPr="00216766" w:rsidRDefault="00431D43" w:rsidP="00431D43">
      <w:pPr>
        <w:spacing w:after="0" w:line="240" w:lineRule="auto"/>
        <w:ind w:firstLine="720"/>
        <w:jc w:val="both"/>
        <w:rPr>
          <w:rFonts w:ascii="Trebuchet MS" w:eastAsia="Calibri" w:hAnsi="Trebuchet MS" w:cs="Arial"/>
          <w:b/>
          <w:bCs/>
          <w:noProof/>
          <w:color w:val="FF0000"/>
          <w14:ligatures w14:val="none"/>
        </w:rPr>
      </w:pPr>
    </w:p>
    <w:p w14:paraId="7497719A" w14:textId="0238F2EA" w:rsidR="00431D43" w:rsidRPr="0076786C" w:rsidRDefault="00431D43" w:rsidP="00F716B8">
      <w:pPr>
        <w:spacing w:after="0" w:line="240" w:lineRule="auto"/>
        <w:ind w:firstLine="720"/>
        <w:jc w:val="both"/>
        <w:rPr>
          <w:rFonts w:ascii="Trebuchet MS" w:eastAsia="Calibri" w:hAnsi="Trebuchet MS" w:cs="Arial"/>
          <w:noProof/>
          <w14:ligatures w14:val="none"/>
        </w:rPr>
      </w:pPr>
      <w:r w:rsidRPr="0076786C">
        <w:rPr>
          <w:rFonts w:ascii="Trebuchet MS" w:eastAsia="Calibri" w:hAnsi="Trebuchet MS" w:cs="Arial"/>
          <w:b/>
          <w:bCs/>
          <w:noProof/>
          <w14:ligatures w14:val="none"/>
        </w:rPr>
        <w:t>b</w:t>
      </w:r>
      <w:r w:rsidRPr="0076786C">
        <w:rPr>
          <w:rFonts w:ascii="Trebuchet MS" w:eastAsia="Calibri" w:hAnsi="Trebuchet MS" w:cs="Arial"/>
          <w:b/>
          <w:bCs/>
          <w:noProof/>
          <w:vertAlign w:val="subscript"/>
          <w14:ligatures w14:val="none"/>
        </w:rPr>
        <w:t>6</w:t>
      </w:r>
      <w:r w:rsidRPr="0076786C">
        <w:rPr>
          <w:rFonts w:ascii="Trebuchet MS" w:eastAsia="Calibri" w:hAnsi="Trebuchet MS" w:cs="Arial"/>
          <w:b/>
          <w:bCs/>
          <w:noProof/>
          <w14:ligatures w14:val="none"/>
        </w:rPr>
        <w:t>)</w:t>
      </w:r>
      <w:r w:rsidRPr="0076786C">
        <w:rPr>
          <w:rFonts w:ascii="Trebuchet MS" w:eastAsia="Calibri" w:hAnsi="Trebuchet MS" w:cs="Arial"/>
          <w:noProof/>
          <w14:ligatures w14:val="none"/>
        </w:rPr>
        <w:t> </w:t>
      </w:r>
      <w:r w:rsidRPr="0076786C">
        <w:rPr>
          <w:rFonts w:ascii="Trebuchet MS" w:eastAsia="Calibri" w:hAnsi="Trebuchet MS" w:cs="Arial"/>
          <w:b/>
          <w:i/>
          <w:noProof/>
          <w14:ligatures w14:val="none"/>
        </w:rPr>
        <w:t xml:space="preserve">riscurile de accidente majore si/sau dezastre relevante pentru proiectul în cauză, inclusiv cele cauzate de schimbările climatice, conform informaţiilor ştiinţifice: </w:t>
      </w:r>
      <w:r w:rsidRPr="0076786C">
        <w:rPr>
          <w:rFonts w:ascii="Trebuchet MS" w:eastAsia="Calibri" w:hAnsi="Trebuchet MS" w:cs="Arial"/>
          <w:noProof/>
          <w14:ligatures w14:val="none"/>
        </w:rPr>
        <w:t>proiectul nu</w:t>
      </w:r>
      <w:r w:rsidRPr="0076786C">
        <w:rPr>
          <w:rFonts w:ascii="Trebuchet MS" w:eastAsia="Times New Roman" w:hAnsi="Trebuchet MS" w:cs="Times New Roman"/>
          <w:lang w:eastAsia="en-GB"/>
          <w14:ligatures w14:val="none"/>
        </w:rPr>
        <w:t xml:space="preserve"> </w:t>
      </w:r>
      <w:r w:rsidRPr="0076786C">
        <w:rPr>
          <w:rFonts w:ascii="Trebuchet MS" w:eastAsia="Calibri" w:hAnsi="Trebuchet MS" w:cs="Arial"/>
          <w:noProof/>
          <w14:ligatures w14:val="none"/>
        </w:rPr>
        <w:t>intră sub incidenţa legislaţiei privind controlul activităţilor care prezintă pericole de accidente majore în care sunt implicate substanţe periculoase;</w:t>
      </w:r>
    </w:p>
    <w:p w14:paraId="70EE25F1" w14:textId="22A11773" w:rsidR="00431D43" w:rsidRPr="0076786C" w:rsidRDefault="00431D43" w:rsidP="00431D43">
      <w:pPr>
        <w:spacing w:after="0" w:line="240" w:lineRule="auto"/>
        <w:ind w:firstLine="720"/>
        <w:jc w:val="both"/>
        <w:rPr>
          <w:rFonts w:ascii="Trebuchet MS" w:eastAsia="Calibri" w:hAnsi="Trebuchet MS" w:cs="Arial"/>
          <w:noProof/>
          <w14:ligatures w14:val="none"/>
        </w:rPr>
      </w:pPr>
      <w:r w:rsidRPr="0076786C">
        <w:rPr>
          <w:rFonts w:ascii="Trebuchet MS" w:eastAsia="Calibri" w:hAnsi="Trebuchet MS" w:cs="Arial"/>
          <w:b/>
          <w:bCs/>
          <w:noProof/>
          <w14:ligatures w14:val="none"/>
        </w:rPr>
        <w:t>b</w:t>
      </w:r>
      <w:r w:rsidRPr="0076786C">
        <w:rPr>
          <w:rFonts w:ascii="Trebuchet MS" w:eastAsia="Calibri" w:hAnsi="Trebuchet MS" w:cs="Arial"/>
          <w:b/>
          <w:bCs/>
          <w:noProof/>
          <w:vertAlign w:val="subscript"/>
          <w14:ligatures w14:val="none"/>
        </w:rPr>
        <w:t>7</w:t>
      </w:r>
      <w:r w:rsidRPr="0076786C">
        <w:rPr>
          <w:rFonts w:ascii="Trebuchet MS" w:eastAsia="Calibri" w:hAnsi="Trebuchet MS" w:cs="Arial"/>
          <w:b/>
          <w:bCs/>
          <w:noProof/>
          <w14:ligatures w14:val="none"/>
        </w:rPr>
        <w:t>)</w:t>
      </w:r>
      <w:r w:rsidRPr="0076786C">
        <w:rPr>
          <w:rFonts w:ascii="Trebuchet MS" w:eastAsia="Calibri" w:hAnsi="Trebuchet MS" w:cs="Arial"/>
          <w:b/>
          <w:i/>
          <w:noProof/>
          <w14:ligatures w14:val="none"/>
        </w:rPr>
        <w:t> riscurile pentru sănătatea umană - de ex., din cauza contaminării apei sau a poluării atmosferice:</w:t>
      </w:r>
      <w:r w:rsidR="00AF5EEB" w:rsidRPr="00AF5EEB">
        <w:rPr>
          <w:rFonts w:ascii="Arial" w:eastAsia="Calibri" w:hAnsi="Arial" w:cs="Arial"/>
          <w:noProof/>
          <w:sz w:val="24"/>
          <w:szCs w:val="24"/>
          <w14:ligatures w14:val="none"/>
        </w:rPr>
        <w:t xml:space="preserve"> </w:t>
      </w:r>
      <w:r w:rsidR="00AF5EEB" w:rsidRPr="00AF5EEB">
        <w:rPr>
          <w:rFonts w:ascii="Trebuchet MS" w:eastAsia="Calibri" w:hAnsi="Trebuchet MS" w:cs="Arial"/>
          <w:noProof/>
          <w14:ligatures w14:val="none"/>
        </w:rPr>
        <w:t>nu au fost identificate riscuri pentru sănătate; realizarea proiectului va fi benefică pentru populație; reducerea poluării atmosferice prin fixarea dioxidului de carbon și reținerea prafului din atmosferă</w:t>
      </w:r>
      <w:r w:rsidR="00AF5EEB">
        <w:rPr>
          <w:rFonts w:ascii="Trebuchet MS" w:eastAsia="Calibri" w:hAnsi="Trebuchet MS" w:cs="Arial"/>
          <w:noProof/>
          <w14:ligatures w14:val="none"/>
        </w:rPr>
        <w:t>.</w:t>
      </w:r>
      <w:r w:rsidRPr="0076786C">
        <w:rPr>
          <w:rFonts w:ascii="Trebuchet MS" w:eastAsia="Calibri" w:hAnsi="Trebuchet MS" w:cs="Arial"/>
          <w:b/>
          <w:i/>
          <w:noProof/>
          <w14:ligatures w14:val="none"/>
        </w:rPr>
        <w:t xml:space="preserve"> </w:t>
      </w:r>
    </w:p>
    <w:p w14:paraId="643F92D5" w14:textId="5BEE4967" w:rsidR="00B346D0" w:rsidRPr="00216766" w:rsidRDefault="00B346D0" w:rsidP="00431D43">
      <w:pPr>
        <w:spacing w:after="0" w:line="240" w:lineRule="auto"/>
        <w:jc w:val="both"/>
        <w:rPr>
          <w:rFonts w:ascii="Trebuchet MS" w:eastAsia="Calibri" w:hAnsi="Trebuchet MS" w:cs="Arial"/>
          <w:b/>
          <w:bCs/>
          <w:noProof/>
          <w:color w:val="FF0000"/>
          <w14:ligatures w14:val="none"/>
        </w:rPr>
      </w:pPr>
    </w:p>
    <w:p w14:paraId="5DAEEFBC" w14:textId="4568E5AA" w:rsidR="00431D43" w:rsidRPr="0052320F" w:rsidRDefault="00431D43" w:rsidP="00431D43">
      <w:pPr>
        <w:spacing w:after="0" w:line="240" w:lineRule="auto"/>
        <w:jc w:val="both"/>
        <w:rPr>
          <w:rFonts w:ascii="Trebuchet MS" w:eastAsia="Calibri" w:hAnsi="Trebuchet MS" w:cs="Arial"/>
          <w:b/>
          <w:noProof/>
          <w14:ligatures w14:val="none"/>
        </w:rPr>
      </w:pPr>
      <w:r w:rsidRPr="0052320F">
        <w:rPr>
          <w:rFonts w:ascii="Trebuchet MS" w:eastAsia="Calibri" w:hAnsi="Trebuchet MS" w:cs="Arial"/>
          <w:b/>
          <w:bCs/>
          <w:noProof/>
          <w14:ligatures w14:val="none"/>
        </w:rPr>
        <w:t xml:space="preserve">c). </w:t>
      </w:r>
      <w:r w:rsidRPr="0052320F">
        <w:rPr>
          <w:rFonts w:ascii="Trebuchet MS" w:eastAsia="Calibri" w:hAnsi="Trebuchet MS" w:cs="Arial"/>
          <w:b/>
          <w:noProof/>
          <w14:ligatures w14:val="none"/>
        </w:rPr>
        <w:t>Amplasarea proiectelor:</w:t>
      </w:r>
    </w:p>
    <w:p w14:paraId="6244D908" w14:textId="77777777" w:rsidR="00DC5940" w:rsidRDefault="00431D43" w:rsidP="00431D43">
      <w:pPr>
        <w:spacing w:after="0" w:line="240" w:lineRule="auto"/>
        <w:jc w:val="both"/>
        <w:rPr>
          <w:rFonts w:ascii="Trebuchet MS" w:eastAsia="Calibri" w:hAnsi="Trebuchet MS" w:cs="Arial"/>
          <w14:ligatures w14:val="none"/>
        </w:rPr>
      </w:pPr>
      <w:r w:rsidRPr="0052320F">
        <w:rPr>
          <w:rFonts w:ascii="Trebuchet MS" w:eastAsia="Calibri" w:hAnsi="Trebuchet MS" w:cs="Arial"/>
          <w:b/>
          <w:bCs/>
          <w:noProof/>
          <w14:ligatures w14:val="none"/>
        </w:rPr>
        <w:t>   </w:t>
      </w:r>
      <w:r w:rsidRPr="0052320F">
        <w:rPr>
          <w:rFonts w:ascii="Trebuchet MS" w:eastAsia="Calibri" w:hAnsi="Trebuchet MS" w:cs="Arial"/>
          <w:b/>
          <w:bCs/>
          <w:noProof/>
          <w14:ligatures w14:val="none"/>
        </w:rPr>
        <w:tab/>
        <w:t>c</w:t>
      </w:r>
      <w:r w:rsidRPr="0052320F">
        <w:rPr>
          <w:rFonts w:ascii="Trebuchet MS" w:eastAsia="Calibri" w:hAnsi="Trebuchet MS" w:cs="Arial"/>
          <w:b/>
          <w:bCs/>
          <w:noProof/>
          <w:vertAlign w:val="subscript"/>
          <w14:ligatures w14:val="none"/>
        </w:rPr>
        <w:t>1</w:t>
      </w:r>
      <w:r w:rsidRPr="0052320F">
        <w:rPr>
          <w:rFonts w:ascii="Trebuchet MS" w:eastAsia="Calibri" w:hAnsi="Trebuchet MS" w:cs="Arial"/>
          <w:b/>
          <w:bCs/>
          <w:noProof/>
          <w14:ligatures w14:val="none"/>
        </w:rPr>
        <w:t>)</w:t>
      </w:r>
      <w:r w:rsidRPr="0052320F">
        <w:rPr>
          <w:rFonts w:ascii="Trebuchet MS" w:eastAsia="Calibri" w:hAnsi="Trebuchet MS" w:cs="Arial"/>
          <w:noProof/>
          <w14:ligatures w14:val="none"/>
        </w:rPr>
        <w:t> </w:t>
      </w:r>
      <w:r w:rsidRPr="0052320F">
        <w:rPr>
          <w:rFonts w:ascii="Trebuchet MS" w:eastAsia="Calibri" w:hAnsi="Trebuchet MS" w:cs="Arial"/>
          <w:b/>
          <w:i/>
          <w:noProof/>
          <w14:ligatures w14:val="none"/>
        </w:rPr>
        <w:t>utilizarea actuală si aprobată a terenurilor:</w:t>
      </w:r>
      <w:r w:rsidRPr="0052320F">
        <w:rPr>
          <w:rFonts w:ascii="Trebuchet MS" w:eastAsia="Calibri" w:hAnsi="Trebuchet MS" w:cs="Arial"/>
          <w14:ligatures w14:val="none"/>
        </w:rPr>
        <w:t xml:space="preserve"> </w:t>
      </w:r>
      <w:r w:rsidRPr="00C71660">
        <w:rPr>
          <w:rFonts w:ascii="Trebuchet MS" w:eastAsia="Calibri" w:hAnsi="Trebuchet MS" w:cs="Arial"/>
          <w14:ligatures w14:val="none"/>
        </w:rPr>
        <w:t xml:space="preserve">conform </w:t>
      </w:r>
      <w:r w:rsidR="00C71660" w:rsidRPr="00C71660">
        <w:rPr>
          <w:rFonts w:ascii="Trebuchet MS" w:eastAsia="Calibri" w:hAnsi="Trebuchet MS" w:cs="Arial"/>
          <w14:ligatures w14:val="none"/>
        </w:rPr>
        <w:t>adresei eliberate</w:t>
      </w:r>
      <w:r w:rsidRPr="00C71660">
        <w:rPr>
          <w:rFonts w:ascii="Trebuchet MS" w:eastAsia="Calibri" w:hAnsi="Trebuchet MS" w:cs="Arial"/>
          <w14:ligatures w14:val="none"/>
        </w:rPr>
        <w:t xml:space="preserve"> de </w:t>
      </w:r>
      <w:r w:rsidR="00A86994" w:rsidRPr="00C71660">
        <w:rPr>
          <w:rFonts w:ascii="Trebuchet MS" w:eastAsia="Calibri" w:hAnsi="Trebuchet MS" w:cs="Arial"/>
          <w14:ligatures w14:val="none"/>
        </w:rPr>
        <w:t xml:space="preserve">Primăria </w:t>
      </w:r>
      <w:r w:rsidR="003F641B">
        <w:rPr>
          <w:rFonts w:ascii="Trebuchet MS" w:eastAsia="Calibri" w:hAnsi="Trebuchet MS" w:cs="Arial"/>
          <w14:ligatures w14:val="none"/>
        </w:rPr>
        <w:t>Orașului Jibou</w:t>
      </w:r>
      <w:r w:rsidRPr="00C71660">
        <w:rPr>
          <w:rFonts w:ascii="Trebuchet MS" w:eastAsia="Calibri" w:hAnsi="Trebuchet MS" w:cs="Arial"/>
          <w14:ligatures w14:val="none"/>
        </w:rPr>
        <w:t xml:space="preserve">, </w:t>
      </w:r>
      <w:r w:rsidR="00F022EA">
        <w:rPr>
          <w:rFonts w:ascii="Trebuchet MS" w:eastAsia="Calibri" w:hAnsi="Trebuchet MS" w:cs="Arial"/>
          <w14:ligatures w14:val="none"/>
        </w:rPr>
        <w:t>suprafețele de terenuri</w:t>
      </w:r>
      <w:r w:rsidR="00111DA3">
        <w:rPr>
          <w:rFonts w:ascii="Trebuchet MS" w:eastAsia="Calibri" w:hAnsi="Trebuchet MS" w:cs="Arial"/>
          <w14:ligatures w14:val="none"/>
        </w:rPr>
        <w:t xml:space="preserve"> pentru implementarea proiectului</w:t>
      </w:r>
      <w:r w:rsidR="00F022EA">
        <w:rPr>
          <w:rFonts w:ascii="Trebuchet MS" w:eastAsia="Calibri" w:hAnsi="Trebuchet MS" w:cs="Arial"/>
          <w14:ligatures w14:val="none"/>
        </w:rPr>
        <w:t>:</w:t>
      </w:r>
    </w:p>
    <w:p w14:paraId="1A2DF505" w14:textId="67FCD859" w:rsidR="00DC5940" w:rsidRDefault="00DC5940" w:rsidP="00431D43">
      <w:pPr>
        <w:spacing w:after="0" w:line="240" w:lineRule="auto"/>
        <w:jc w:val="both"/>
        <w:rPr>
          <w:rFonts w:ascii="Trebuchet MS" w:eastAsia="Calibri" w:hAnsi="Trebuchet MS" w:cs="Arial"/>
          <w14:ligatures w14:val="none"/>
        </w:rPr>
      </w:pPr>
      <w:r>
        <w:rPr>
          <w:rFonts w:ascii="Trebuchet MS" w:eastAsia="Calibri" w:hAnsi="Trebuchet MS" w:cs="Arial"/>
          <w14:ligatures w14:val="none"/>
        </w:rPr>
        <w:t>-</w:t>
      </w:r>
      <w:r w:rsidR="00F022EA">
        <w:rPr>
          <w:rFonts w:ascii="Trebuchet MS" w:eastAsia="Calibri" w:hAnsi="Trebuchet MS" w:cs="Arial"/>
          <w14:ligatures w14:val="none"/>
        </w:rPr>
        <w:t xml:space="preserve"> </w:t>
      </w:r>
      <w:r w:rsidR="003F641B">
        <w:rPr>
          <w:rFonts w:ascii="Trebuchet MS" w:eastAsia="Calibri" w:hAnsi="Trebuchet MS" w:cs="Arial"/>
          <w14:ligatures w14:val="none"/>
        </w:rPr>
        <w:t>CF nr. 55382 Jibou, 7845 mp</w:t>
      </w:r>
      <w:r w:rsidR="00F022EA">
        <w:rPr>
          <w:rFonts w:ascii="Trebuchet MS" w:eastAsia="Calibri" w:hAnsi="Trebuchet MS" w:cs="Arial"/>
          <w14:ligatures w14:val="none"/>
        </w:rPr>
        <w:t xml:space="preserve"> </w:t>
      </w:r>
      <w:r w:rsidR="003F641B">
        <w:rPr>
          <w:rFonts w:ascii="Trebuchet MS" w:eastAsia="Calibri" w:hAnsi="Trebuchet MS" w:cs="Arial"/>
          <w14:ligatures w14:val="none"/>
        </w:rPr>
        <w:t>- teren extravilan, proprietar Bălănean Șefan și Bălănean Ștefania, CF nr. 52592</w:t>
      </w:r>
      <w:r w:rsidR="00531168">
        <w:rPr>
          <w:rFonts w:ascii="Trebuchet MS" w:eastAsia="Calibri" w:hAnsi="Trebuchet MS" w:cs="Arial"/>
          <w14:ligatures w14:val="none"/>
        </w:rPr>
        <w:t xml:space="preserve"> Jibou – teren extravilan </w:t>
      </w:r>
      <w:r>
        <w:rPr>
          <w:rFonts w:ascii="Trebuchet MS" w:eastAsia="Calibri" w:hAnsi="Trebuchet MS" w:cs="Arial"/>
          <w14:ligatures w14:val="none"/>
        </w:rPr>
        <w:t>–</w:t>
      </w:r>
      <w:r w:rsidR="00531168">
        <w:rPr>
          <w:rFonts w:ascii="Trebuchet MS" w:eastAsia="Calibri" w:hAnsi="Trebuchet MS" w:cs="Arial"/>
          <w14:ligatures w14:val="none"/>
        </w:rPr>
        <w:t xml:space="preserve"> 16143</w:t>
      </w:r>
      <w:r>
        <w:rPr>
          <w:rFonts w:ascii="Trebuchet MS" w:eastAsia="Calibri" w:hAnsi="Trebuchet MS" w:cs="Arial"/>
          <w14:ligatures w14:val="none"/>
        </w:rPr>
        <w:t xml:space="preserve"> mp,</w:t>
      </w:r>
      <w:r w:rsidRPr="00DC5940">
        <w:t xml:space="preserve"> </w:t>
      </w:r>
      <w:r w:rsidRPr="00DC5940">
        <w:rPr>
          <w:rFonts w:ascii="Trebuchet MS" w:eastAsia="Calibri" w:hAnsi="Trebuchet MS" w:cs="Arial"/>
          <w14:ligatures w14:val="none"/>
        </w:rPr>
        <w:t>proprietar Bălănean Șefan și Bălănean Ștefania</w:t>
      </w:r>
      <w:r>
        <w:rPr>
          <w:rFonts w:ascii="Trebuchet MS" w:eastAsia="Calibri" w:hAnsi="Trebuchet MS" w:cs="Arial"/>
          <w14:ligatures w14:val="none"/>
        </w:rPr>
        <w:t xml:space="preserve"> – terenuri date cu titlul gratuit pentru folosință doamnei Noje Loredana Mirela, în baza contrctului de comodat înregistrat cu nr. 1696/13.02.2024, încheiat în 17.01.2024;</w:t>
      </w:r>
    </w:p>
    <w:p w14:paraId="59A60ADD" w14:textId="34F90B6E" w:rsidR="00FE60DB" w:rsidRDefault="00DC5940" w:rsidP="00431D43">
      <w:pPr>
        <w:spacing w:after="0" w:line="240" w:lineRule="auto"/>
        <w:jc w:val="both"/>
        <w:rPr>
          <w:rFonts w:ascii="Trebuchet MS" w:eastAsia="Calibri" w:hAnsi="Trebuchet MS" w:cs="Arial"/>
          <w14:ligatures w14:val="none"/>
        </w:rPr>
      </w:pPr>
      <w:r>
        <w:rPr>
          <w:rFonts w:ascii="Trebuchet MS" w:eastAsia="Calibri" w:hAnsi="Trebuchet MS" w:cs="Arial"/>
          <w14:ligatures w14:val="none"/>
        </w:rPr>
        <w:t xml:space="preserve">- </w:t>
      </w:r>
      <w:r w:rsidR="00F022EA">
        <w:rPr>
          <w:rFonts w:ascii="Trebuchet MS" w:eastAsia="Calibri" w:hAnsi="Trebuchet MS" w:cs="Arial"/>
          <w14:ligatures w14:val="none"/>
        </w:rPr>
        <w:t xml:space="preserve"> </w:t>
      </w:r>
      <w:r w:rsidRPr="00DC5940">
        <w:rPr>
          <w:rFonts w:ascii="Trebuchet MS" w:eastAsia="Calibri" w:hAnsi="Trebuchet MS" w:cs="Arial"/>
          <w14:ligatures w14:val="none"/>
        </w:rPr>
        <w:t xml:space="preserve">CF nr. </w:t>
      </w:r>
      <w:r>
        <w:rPr>
          <w:rFonts w:ascii="Trebuchet MS" w:eastAsia="Calibri" w:hAnsi="Trebuchet MS" w:cs="Arial"/>
          <w14:ligatures w14:val="none"/>
        </w:rPr>
        <w:t>51198</w:t>
      </w:r>
      <w:r w:rsidRPr="00DC5940">
        <w:rPr>
          <w:rFonts w:ascii="Trebuchet MS" w:eastAsia="Calibri" w:hAnsi="Trebuchet MS" w:cs="Arial"/>
          <w14:ligatures w14:val="none"/>
        </w:rPr>
        <w:t xml:space="preserve"> Jibou, </w:t>
      </w:r>
      <w:r>
        <w:rPr>
          <w:rFonts w:ascii="Trebuchet MS" w:eastAsia="Calibri" w:hAnsi="Trebuchet MS" w:cs="Arial"/>
          <w14:ligatures w14:val="none"/>
        </w:rPr>
        <w:t>100000</w:t>
      </w:r>
      <w:r w:rsidRPr="00DC5940">
        <w:rPr>
          <w:rFonts w:ascii="Trebuchet MS" w:eastAsia="Calibri" w:hAnsi="Trebuchet MS" w:cs="Arial"/>
          <w14:ligatures w14:val="none"/>
        </w:rPr>
        <w:t xml:space="preserve"> mp - teren extravilan, proprietar Bălănean </w:t>
      </w:r>
      <w:r>
        <w:rPr>
          <w:rFonts w:ascii="Trebuchet MS" w:eastAsia="Calibri" w:hAnsi="Trebuchet MS" w:cs="Arial"/>
          <w14:ligatures w14:val="none"/>
        </w:rPr>
        <w:t xml:space="preserve">Eugen </w:t>
      </w:r>
      <w:r w:rsidRPr="00DC5940">
        <w:rPr>
          <w:rFonts w:ascii="Trebuchet MS" w:eastAsia="Calibri" w:hAnsi="Trebuchet MS" w:cs="Arial"/>
          <w14:ligatures w14:val="none"/>
        </w:rPr>
        <w:t>– teren dat cu titlul gratuit pentru folosință doamnei Noje Loredana Mirela, în baza contrctului de comodat înregistrat cu nr. 169</w:t>
      </w:r>
      <w:r>
        <w:rPr>
          <w:rFonts w:ascii="Trebuchet MS" w:eastAsia="Calibri" w:hAnsi="Trebuchet MS" w:cs="Arial"/>
          <w14:ligatures w14:val="none"/>
        </w:rPr>
        <w:t>5</w:t>
      </w:r>
      <w:r w:rsidRPr="00DC5940">
        <w:rPr>
          <w:rFonts w:ascii="Trebuchet MS" w:eastAsia="Calibri" w:hAnsi="Trebuchet MS" w:cs="Arial"/>
          <w14:ligatures w14:val="none"/>
        </w:rPr>
        <w:t xml:space="preserve">/13.02.2024, încheiat în </w:t>
      </w:r>
      <w:r>
        <w:rPr>
          <w:rFonts w:ascii="Trebuchet MS" w:eastAsia="Calibri" w:hAnsi="Trebuchet MS" w:cs="Arial"/>
          <w14:ligatures w14:val="none"/>
        </w:rPr>
        <w:t>06</w:t>
      </w:r>
      <w:r w:rsidRPr="00DC5940">
        <w:rPr>
          <w:rFonts w:ascii="Trebuchet MS" w:eastAsia="Calibri" w:hAnsi="Trebuchet MS" w:cs="Arial"/>
          <w14:ligatures w14:val="none"/>
        </w:rPr>
        <w:t>.0</w:t>
      </w:r>
      <w:r>
        <w:rPr>
          <w:rFonts w:ascii="Trebuchet MS" w:eastAsia="Calibri" w:hAnsi="Trebuchet MS" w:cs="Arial"/>
          <w14:ligatures w14:val="none"/>
        </w:rPr>
        <w:t>4</w:t>
      </w:r>
      <w:r w:rsidRPr="00DC5940">
        <w:rPr>
          <w:rFonts w:ascii="Trebuchet MS" w:eastAsia="Calibri" w:hAnsi="Trebuchet MS" w:cs="Arial"/>
          <w14:ligatures w14:val="none"/>
        </w:rPr>
        <w:t>.202</w:t>
      </w:r>
      <w:r>
        <w:rPr>
          <w:rFonts w:ascii="Trebuchet MS" w:eastAsia="Calibri" w:hAnsi="Trebuchet MS" w:cs="Arial"/>
          <w14:ligatures w14:val="none"/>
        </w:rPr>
        <w:t>3.</w:t>
      </w:r>
    </w:p>
    <w:p w14:paraId="51384DAE" w14:textId="790E6606" w:rsidR="00DC5940" w:rsidRDefault="00DC5940" w:rsidP="00431D43">
      <w:pPr>
        <w:spacing w:after="0" w:line="240" w:lineRule="auto"/>
        <w:jc w:val="both"/>
        <w:rPr>
          <w:rFonts w:ascii="Trebuchet MS" w:eastAsia="Calibri" w:hAnsi="Trebuchet MS" w:cs="Arial"/>
          <w14:ligatures w14:val="none"/>
        </w:rPr>
      </w:pPr>
    </w:p>
    <w:p w14:paraId="386CE240" w14:textId="525518E4" w:rsidR="00DC5940" w:rsidRDefault="00DC5940" w:rsidP="00431D43">
      <w:pPr>
        <w:spacing w:after="0" w:line="240" w:lineRule="auto"/>
        <w:jc w:val="both"/>
        <w:rPr>
          <w:rFonts w:ascii="Trebuchet MS" w:eastAsia="Calibri" w:hAnsi="Trebuchet MS" w:cs="Arial"/>
          <w14:ligatures w14:val="none"/>
        </w:rPr>
      </w:pPr>
    </w:p>
    <w:p w14:paraId="25A8D4F2" w14:textId="5D94B770" w:rsidR="00DC5940" w:rsidRDefault="00DC5940" w:rsidP="00431D43">
      <w:pPr>
        <w:spacing w:after="0" w:line="240" w:lineRule="auto"/>
        <w:jc w:val="both"/>
        <w:rPr>
          <w:rFonts w:ascii="Trebuchet MS" w:eastAsia="Calibri" w:hAnsi="Trebuchet MS" w:cs="Arial"/>
          <w14:ligatures w14:val="none"/>
        </w:rPr>
      </w:pPr>
    </w:p>
    <w:p w14:paraId="2D4E2C37" w14:textId="7E4E9D3F" w:rsidR="00DC5940" w:rsidRDefault="00DC5940" w:rsidP="00431D43">
      <w:pPr>
        <w:spacing w:after="0" w:line="240" w:lineRule="auto"/>
        <w:jc w:val="both"/>
        <w:rPr>
          <w:rFonts w:ascii="Trebuchet MS" w:eastAsia="Calibri" w:hAnsi="Trebuchet MS" w:cs="Arial"/>
          <w14:ligatures w14:val="none"/>
        </w:rPr>
      </w:pPr>
    </w:p>
    <w:p w14:paraId="28F370BA" w14:textId="77777777" w:rsidR="00DC5940" w:rsidRPr="00216766" w:rsidRDefault="00DC5940" w:rsidP="00431D43">
      <w:pPr>
        <w:spacing w:after="0" w:line="240" w:lineRule="auto"/>
        <w:jc w:val="both"/>
        <w:rPr>
          <w:rFonts w:ascii="Trebuchet MS" w:eastAsia="Calibri" w:hAnsi="Trebuchet MS" w:cs="Arial"/>
          <w:color w:val="FF0000"/>
          <w14:ligatures w14:val="none"/>
        </w:rPr>
      </w:pPr>
    </w:p>
    <w:p w14:paraId="188F8406" w14:textId="3269CF20" w:rsidR="00431D43" w:rsidRPr="0052320F" w:rsidRDefault="00431D43" w:rsidP="00431D43">
      <w:pPr>
        <w:autoSpaceDE w:val="0"/>
        <w:autoSpaceDN w:val="0"/>
        <w:adjustRightInd w:val="0"/>
        <w:spacing w:after="0" w:line="240" w:lineRule="auto"/>
        <w:ind w:firstLine="720"/>
        <w:jc w:val="both"/>
        <w:rPr>
          <w:rFonts w:ascii="Trebuchet MS" w:eastAsia="Calibri" w:hAnsi="Trebuchet MS" w:cs="Arial"/>
          <w14:ligatures w14:val="none"/>
        </w:rPr>
      </w:pPr>
      <w:r w:rsidRPr="0052320F">
        <w:rPr>
          <w:rFonts w:ascii="Trebuchet MS" w:eastAsia="Calibri" w:hAnsi="Trebuchet MS" w:cs="Arial"/>
          <w:b/>
          <w:bCs/>
          <w:noProof/>
          <w14:ligatures w14:val="none"/>
        </w:rPr>
        <w:t>c</w:t>
      </w:r>
      <w:r w:rsidRPr="0052320F">
        <w:rPr>
          <w:rFonts w:ascii="Trebuchet MS" w:eastAsia="Calibri" w:hAnsi="Trebuchet MS" w:cs="Arial"/>
          <w:b/>
          <w:bCs/>
          <w:noProof/>
          <w:vertAlign w:val="subscript"/>
          <w14:ligatures w14:val="none"/>
        </w:rPr>
        <w:t>2</w:t>
      </w:r>
      <w:r w:rsidRPr="0052320F">
        <w:rPr>
          <w:rFonts w:ascii="Trebuchet MS" w:eastAsia="Calibri" w:hAnsi="Trebuchet MS" w:cs="Arial"/>
          <w:b/>
          <w:bCs/>
          <w:noProof/>
          <w14:ligatures w14:val="none"/>
        </w:rPr>
        <w:t xml:space="preserve">) </w:t>
      </w:r>
      <w:r w:rsidRPr="0052320F">
        <w:rPr>
          <w:rFonts w:ascii="Trebuchet MS" w:eastAsia="Calibri" w:hAnsi="Trebuchet MS" w:cs="Arial"/>
          <w:b/>
          <w:i/>
          <w:noProof/>
          <w14:ligatures w14:val="none"/>
        </w:rPr>
        <w:t>bogăţia, disponibilitatea, calitatea si capacitatea de regenerare relative ale resurselor naturale, inclusiv solul, terenurile, apa si biodiversitatea, din zonă si din subteranul acesteia:</w:t>
      </w:r>
      <w:r w:rsidR="00455E55">
        <w:rPr>
          <w:rFonts w:ascii="Trebuchet MS" w:eastAsia="Calibri" w:hAnsi="Trebuchet MS" w:cs="Arial"/>
          <w14:ligatures w14:val="none"/>
        </w:rPr>
        <w:t xml:space="preserve"> r</w:t>
      </w:r>
      <w:r w:rsidRPr="0052320F">
        <w:rPr>
          <w:rFonts w:ascii="Trebuchet MS" w:eastAsia="Calibri" w:hAnsi="Trebuchet MS" w:cs="Arial"/>
          <w14:ligatures w14:val="none"/>
        </w:rPr>
        <w:t>esursele naturale, inclusiv solul, terenurile, apa și biodiversitatea din zonă si din subteranul acesteia nu sunt limitate sau nu au disponibilitate redusă în zona analizată, astfel prin realizarea proiectului impactul va fi nesemnificativ asupra utilizării resurselor naturale;</w:t>
      </w:r>
    </w:p>
    <w:p w14:paraId="54C89825" w14:textId="77777777" w:rsidR="00431D43" w:rsidRPr="0052320F" w:rsidRDefault="00431D43" w:rsidP="00431D43">
      <w:pPr>
        <w:spacing w:after="0" w:line="240" w:lineRule="auto"/>
        <w:ind w:firstLine="720"/>
        <w:jc w:val="both"/>
        <w:rPr>
          <w:rFonts w:ascii="Trebuchet MS" w:eastAsia="Calibri" w:hAnsi="Trebuchet MS" w:cs="Arial"/>
          <w:noProof/>
          <w14:ligatures w14:val="none"/>
        </w:rPr>
      </w:pPr>
      <w:r w:rsidRPr="0052320F">
        <w:rPr>
          <w:rFonts w:ascii="Trebuchet MS" w:eastAsia="Calibri" w:hAnsi="Trebuchet MS" w:cs="Arial"/>
          <w:b/>
          <w:bCs/>
          <w:noProof/>
          <w14:ligatures w14:val="none"/>
        </w:rPr>
        <w:t>c</w:t>
      </w:r>
      <w:r w:rsidRPr="0052320F">
        <w:rPr>
          <w:rFonts w:ascii="Trebuchet MS" w:eastAsia="Calibri" w:hAnsi="Trebuchet MS" w:cs="Arial"/>
          <w:b/>
          <w:bCs/>
          <w:noProof/>
          <w:vertAlign w:val="subscript"/>
          <w14:ligatures w14:val="none"/>
        </w:rPr>
        <w:t>3</w:t>
      </w:r>
      <w:r w:rsidRPr="0052320F">
        <w:rPr>
          <w:rFonts w:ascii="Trebuchet MS" w:eastAsia="Calibri" w:hAnsi="Trebuchet MS" w:cs="Arial"/>
          <w:b/>
          <w:bCs/>
          <w:noProof/>
          <w14:ligatures w14:val="none"/>
        </w:rPr>
        <w:t xml:space="preserve">) </w:t>
      </w:r>
      <w:r w:rsidRPr="0052320F">
        <w:rPr>
          <w:rFonts w:ascii="Trebuchet MS" w:eastAsia="Calibri" w:hAnsi="Trebuchet MS" w:cs="Arial"/>
          <w:b/>
          <w:i/>
          <w:noProof/>
          <w14:ligatures w14:val="none"/>
        </w:rPr>
        <w:t>capacitatea de absorbţie a mediului natural, acordându-se o atenţie specială următoarelor zone:</w:t>
      </w:r>
    </w:p>
    <w:p w14:paraId="2E81A599" w14:textId="77777777" w:rsidR="00431D43" w:rsidRPr="0052320F" w:rsidRDefault="00431D43" w:rsidP="00AC78ED">
      <w:pPr>
        <w:numPr>
          <w:ilvl w:val="0"/>
          <w:numId w:val="5"/>
        </w:numPr>
        <w:spacing w:after="0" w:line="240" w:lineRule="auto"/>
        <w:ind w:left="0" w:firstLine="567"/>
        <w:jc w:val="both"/>
        <w:rPr>
          <w:rFonts w:ascii="Trebuchet MS" w:eastAsia="Calibri" w:hAnsi="Trebuchet MS" w:cs="Arial"/>
          <w:noProof/>
          <w14:ligatures w14:val="none"/>
        </w:rPr>
      </w:pPr>
      <w:r w:rsidRPr="0052320F">
        <w:rPr>
          <w:rFonts w:ascii="Trebuchet MS" w:eastAsia="Calibri" w:hAnsi="Trebuchet MS" w:cs="Arial"/>
          <w:noProof/>
          <w14:ligatures w14:val="none"/>
        </w:rPr>
        <w:t>zone umede, zone riverane, guri ale râurilor: nu este cazul;</w:t>
      </w:r>
    </w:p>
    <w:p w14:paraId="3EBAB679" w14:textId="77777777" w:rsidR="00431D43" w:rsidRPr="0052320F" w:rsidRDefault="00431D43" w:rsidP="00AC78ED">
      <w:pPr>
        <w:numPr>
          <w:ilvl w:val="0"/>
          <w:numId w:val="5"/>
        </w:numPr>
        <w:spacing w:after="0" w:line="240" w:lineRule="auto"/>
        <w:ind w:left="0" w:firstLine="567"/>
        <w:jc w:val="both"/>
        <w:rPr>
          <w:rFonts w:ascii="Trebuchet MS" w:eastAsia="Calibri" w:hAnsi="Trebuchet MS" w:cs="Arial"/>
          <w:noProof/>
          <w14:ligatures w14:val="none"/>
        </w:rPr>
      </w:pPr>
      <w:r w:rsidRPr="0052320F">
        <w:rPr>
          <w:rFonts w:ascii="Trebuchet MS" w:eastAsia="Calibri" w:hAnsi="Trebuchet MS" w:cs="Arial"/>
          <w:noProof/>
          <w14:ligatures w14:val="none"/>
        </w:rPr>
        <w:t>zone costiere si mediul marin: nu este cazul;</w:t>
      </w:r>
    </w:p>
    <w:p w14:paraId="1BF71C45" w14:textId="77777777" w:rsidR="00431D43" w:rsidRPr="0052320F" w:rsidRDefault="00431D43" w:rsidP="00AC78ED">
      <w:pPr>
        <w:numPr>
          <w:ilvl w:val="0"/>
          <w:numId w:val="5"/>
        </w:numPr>
        <w:spacing w:after="0" w:line="240" w:lineRule="auto"/>
        <w:ind w:left="0" w:firstLine="567"/>
        <w:jc w:val="both"/>
        <w:rPr>
          <w:rFonts w:ascii="Trebuchet MS" w:eastAsia="Calibri" w:hAnsi="Trebuchet MS" w:cs="Arial"/>
          <w:noProof/>
          <w14:ligatures w14:val="none"/>
        </w:rPr>
      </w:pPr>
      <w:r w:rsidRPr="0052320F">
        <w:rPr>
          <w:rFonts w:ascii="Trebuchet MS" w:eastAsia="Calibri" w:hAnsi="Trebuchet MS" w:cs="Arial"/>
          <w:noProof/>
          <w14:ligatures w14:val="none"/>
        </w:rPr>
        <w:t>zonele montane si forestiere: nu este cazul;</w:t>
      </w:r>
    </w:p>
    <w:p w14:paraId="72045483" w14:textId="77777777" w:rsidR="00431D43" w:rsidRPr="0052320F" w:rsidRDefault="00431D43" w:rsidP="00AC78ED">
      <w:pPr>
        <w:numPr>
          <w:ilvl w:val="0"/>
          <w:numId w:val="5"/>
        </w:numPr>
        <w:spacing w:after="0" w:line="240" w:lineRule="auto"/>
        <w:ind w:left="0" w:firstLine="567"/>
        <w:jc w:val="both"/>
        <w:rPr>
          <w:rFonts w:ascii="Trebuchet MS" w:eastAsia="Calibri" w:hAnsi="Trebuchet MS" w:cs="Arial"/>
          <w:noProof/>
          <w14:ligatures w14:val="none"/>
        </w:rPr>
      </w:pPr>
      <w:r w:rsidRPr="0052320F">
        <w:rPr>
          <w:rFonts w:ascii="Trebuchet MS" w:eastAsia="Calibri" w:hAnsi="Trebuchet MS" w:cs="Arial"/>
          <w:noProof/>
          <w14:ligatures w14:val="none"/>
        </w:rPr>
        <w:t>arii naturale protejate de interes naţional, comunitar, internaţional: nu este cazul;</w:t>
      </w:r>
    </w:p>
    <w:p w14:paraId="2B2B1070" w14:textId="77777777" w:rsidR="00431D43" w:rsidRPr="0052320F" w:rsidRDefault="00431D43" w:rsidP="00AC78ED">
      <w:pPr>
        <w:numPr>
          <w:ilvl w:val="0"/>
          <w:numId w:val="5"/>
        </w:numPr>
        <w:spacing w:after="0" w:line="240" w:lineRule="auto"/>
        <w:ind w:left="0" w:firstLine="567"/>
        <w:jc w:val="both"/>
        <w:rPr>
          <w:rFonts w:ascii="Trebuchet MS" w:eastAsia="Calibri" w:hAnsi="Trebuchet MS" w:cs="Arial"/>
          <w:noProof/>
          <w14:ligatures w14:val="none"/>
        </w:rPr>
      </w:pPr>
      <w:r w:rsidRPr="0052320F">
        <w:rPr>
          <w:rFonts w:ascii="Trebuchet MS" w:eastAsia="Calibri" w:hAnsi="Trebuchet MS" w:cs="Arial"/>
          <w:noProof/>
          <w14:ligatures w14:val="none"/>
        </w:rPr>
        <w:t>zone clasificate sau protejate conform legislaţiei în vigoare: situri Natura 2000 desemnate în conformitate cu legislaţia privind regimul ariilor naturale protejate, conservarea habitatelor naturale, a florei si faunei sălbatice; zonele prevăzute de legislaţia privind aprobarea Planului de amenajare a teritoriului naţional - Secţiunea a III-a - zone protejate, zonele de protecţie instituite conform prevederilor legislaţiei din domeniul apelor, precum si a celei privind caracterul si mărimea zonelor de protecţie sanitară si hidrogeologică: nu este cazul;</w:t>
      </w:r>
    </w:p>
    <w:p w14:paraId="2E22736D" w14:textId="77777777" w:rsidR="00431D43" w:rsidRPr="0052320F" w:rsidRDefault="00431D43" w:rsidP="00AC78ED">
      <w:pPr>
        <w:numPr>
          <w:ilvl w:val="0"/>
          <w:numId w:val="5"/>
        </w:numPr>
        <w:spacing w:after="0" w:line="240" w:lineRule="auto"/>
        <w:ind w:left="0" w:firstLine="567"/>
        <w:jc w:val="both"/>
        <w:rPr>
          <w:rFonts w:ascii="Trebuchet MS" w:eastAsia="Calibri" w:hAnsi="Trebuchet MS" w:cs="Arial"/>
          <w:noProof/>
          <w14:ligatures w14:val="none"/>
        </w:rPr>
      </w:pPr>
      <w:r w:rsidRPr="0052320F">
        <w:rPr>
          <w:rFonts w:ascii="Trebuchet MS" w:eastAsia="Calibri" w:hAnsi="Trebuchet MS" w:cs="Arial"/>
          <w:noProof/>
          <w14:ligatures w14:val="none"/>
        </w:rPr>
        <w:t> zonele în care au existat deja cazuri de nerespectare a standardelor de calitate a mediului prevăzute de legislaţia naţională si la nivelul Uniunii Europene si relevante pentru proiect sau în care se consideră că există astfel de cazuri: nu este cazul;</w:t>
      </w:r>
    </w:p>
    <w:p w14:paraId="7AB2F529" w14:textId="77777777" w:rsidR="00431D43" w:rsidRPr="0052320F" w:rsidRDefault="00431D43" w:rsidP="00AC78ED">
      <w:pPr>
        <w:numPr>
          <w:ilvl w:val="0"/>
          <w:numId w:val="5"/>
        </w:numPr>
        <w:spacing w:after="0" w:line="240" w:lineRule="auto"/>
        <w:ind w:left="0" w:firstLine="567"/>
        <w:jc w:val="both"/>
        <w:rPr>
          <w:rFonts w:ascii="Trebuchet MS" w:eastAsia="Calibri" w:hAnsi="Trebuchet MS" w:cs="Arial"/>
          <w:noProof/>
          <w14:ligatures w14:val="none"/>
        </w:rPr>
      </w:pPr>
      <w:r w:rsidRPr="0052320F">
        <w:rPr>
          <w:rFonts w:ascii="Trebuchet MS" w:eastAsia="Calibri" w:hAnsi="Trebuchet MS" w:cs="Arial"/>
          <w:noProof/>
          <w14:ligatures w14:val="none"/>
        </w:rPr>
        <w:t>zonele cu o densitate mare a populaţiei:</w:t>
      </w:r>
      <w:r w:rsidRPr="0052320F">
        <w:rPr>
          <w:rFonts w:ascii="Trebuchet MS" w:eastAsia="SimSun" w:hAnsi="Trebuchet MS" w:cs="Arial Unicode MS"/>
          <w:kern w:val="1"/>
          <w:lang w:eastAsia="zh-CN" w:bidi="hi-IN"/>
          <w14:ligatures w14:val="none"/>
        </w:rPr>
        <w:t xml:space="preserve"> </w:t>
      </w:r>
      <w:r w:rsidRPr="0052320F">
        <w:rPr>
          <w:rFonts w:ascii="Trebuchet MS" w:eastAsia="Calibri" w:hAnsi="Trebuchet MS" w:cs="Arial"/>
          <w:noProof/>
          <w14:ligatures w14:val="none"/>
        </w:rPr>
        <w:t>nu este cazul;</w:t>
      </w:r>
    </w:p>
    <w:p w14:paraId="3E741A8F" w14:textId="77777777" w:rsidR="00431D43" w:rsidRPr="00216766" w:rsidRDefault="00431D43" w:rsidP="00AC78ED">
      <w:pPr>
        <w:numPr>
          <w:ilvl w:val="0"/>
          <w:numId w:val="5"/>
        </w:numPr>
        <w:spacing w:after="0" w:line="240" w:lineRule="auto"/>
        <w:ind w:left="0" w:firstLine="567"/>
        <w:jc w:val="both"/>
        <w:rPr>
          <w:rFonts w:ascii="Trebuchet MS" w:eastAsia="Calibri" w:hAnsi="Trebuchet MS" w:cs="Arial"/>
          <w:noProof/>
          <w:color w:val="FF0000"/>
          <w14:ligatures w14:val="none"/>
        </w:rPr>
      </w:pPr>
      <w:r w:rsidRPr="0052320F">
        <w:rPr>
          <w:rFonts w:ascii="Trebuchet MS" w:eastAsia="Calibri" w:hAnsi="Trebuchet MS" w:cs="Arial"/>
          <w:noProof/>
          <w14:ligatures w14:val="none"/>
        </w:rPr>
        <w:t>peisaje si situri importante din punct de vedere istoric, cultural sau arheologic: nu este cazul;</w:t>
      </w:r>
    </w:p>
    <w:p w14:paraId="072BB2C0" w14:textId="77777777" w:rsidR="00431D43" w:rsidRPr="00216766" w:rsidRDefault="00431D43" w:rsidP="00AC78ED">
      <w:pPr>
        <w:spacing w:after="0" w:line="240" w:lineRule="auto"/>
        <w:ind w:firstLine="567"/>
        <w:jc w:val="both"/>
        <w:rPr>
          <w:rFonts w:ascii="Trebuchet MS" w:eastAsia="Calibri" w:hAnsi="Trebuchet MS" w:cs="Arial"/>
          <w:b/>
          <w:bCs/>
          <w:noProof/>
          <w:color w:val="FF0000"/>
          <w14:ligatures w14:val="none"/>
        </w:rPr>
      </w:pPr>
    </w:p>
    <w:p w14:paraId="32751836" w14:textId="77777777" w:rsidR="00431D43" w:rsidRPr="00C12D97" w:rsidRDefault="00431D43" w:rsidP="00431D43">
      <w:pPr>
        <w:spacing w:after="0" w:line="240" w:lineRule="auto"/>
        <w:jc w:val="both"/>
        <w:rPr>
          <w:rFonts w:ascii="Trebuchet MS" w:eastAsia="Calibri" w:hAnsi="Trebuchet MS" w:cs="Arial"/>
          <w:b/>
          <w:bCs/>
          <w:noProof/>
          <w14:ligatures w14:val="none"/>
        </w:rPr>
      </w:pPr>
      <w:r w:rsidRPr="00C12D97">
        <w:rPr>
          <w:rFonts w:ascii="Trebuchet MS" w:eastAsia="Calibri" w:hAnsi="Trebuchet MS" w:cs="Arial"/>
          <w:b/>
          <w:bCs/>
          <w:noProof/>
          <w14:ligatures w14:val="none"/>
        </w:rPr>
        <w:t xml:space="preserve">d). </w:t>
      </w:r>
      <w:r w:rsidRPr="00C12D97">
        <w:rPr>
          <w:rFonts w:ascii="Trebuchet MS" w:eastAsia="Calibri" w:hAnsi="Trebuchet MS" w:cs="Arial"/>
          <w:b/>
          <w:noProof/>
          <w14:ligatures w14:val="none"/>
        </w:rPr>
        <w:t>Tipurile si caracteristicile impactului potenţial:</w:t>
      </w:r>
    </w:p>
    <w:p w14:paraId="512EACC1" w14:textId="7C639FF3" w:rsidR="00431D43" w:rsidRPr="00C12D97" w:rsidRDefault="00431D43" w:rsidP="00431D43">
      <w:pPr>
        <w:spacing w:after="0" w:line="240" w:lineRule="auto"/>
        <w:ind w:firstLine="720"/>
        <w:jc w:val="both"/>
        <w:rPr>
          <w:rFonts w:ascii="Trebuchet MS" w:eastAsia="Calibri" w:hAnsi="Trebuchet MS" w:cs="Arial"/>
          <w:noProof/>
          <w14:ligatures w14:val="none"/>
        </w:rPr>
      </w:pPr>
      <w:r w:rsidRPr="00C12D97">
        <w:rPr>
          <w:rFonts w:ascii="Trebuchet MS" w:eastAsia="Calibri" w:hAnsi="Trebuchet MS" w:cs="Arial"/>
          <w:b/>
          <w:bCs/>
          <w:noProof/>
          <w14:ligatures w14:val="none"/>
        </w:rPr>
        <w:t>   </w:t>
      </w:r>
      <w:r w:rsidRPr="00C12D97">
        <w:rPr>
          <w:rFonts w:ascii="Trebuchet MS" w:eastAsia="Calibri" w:hAnsi="Trebuchet MS" w:cs="Arial"/>
          <w14:ligatures w14:val="none"/>
        </w:rPr>
        <w:t>d</w:t>
      </w:r>
      <w:r w:rsidRPr="00C12D97">
        <w:rPr>
          <w:rFonts w:ascii="Trebuchet MS" w:eastAsia="Calibri" w:hAnsi="Trebuchet MS" w:cs="Arial"/>
          <w:vertAlign w:val="subscript"/>
          <w14:ligatures w14:val="none"/>
        </w:rPr>
        <w:t>1</w:t>
      </w:r>
      <w:r w:rsidRPr="00C12D97">
        <w:rPr>
          <w:rFonts w:ascii="Trebuchet MS" w:eastAsia="Calibri" w:hAnsi="Trebuchet MS" w:cs="Arial"/>
          <w14:ligatures w14:val="none"/>
        </w:rPr>
        <w:t xml:space="preserve">) </w:t>
      </w:r>
      <w:r w:rsidRPr="00C12D97">
        <w:rPr>
          <w:rFonts w:ascii="Trebuchet MS" w:eastAsia="Calibri" w:hAnsi="Trebuchet MS" w:cs="Arial"/>
          <w:noProof/>
          <w14:ligatures w14:val="none"/>
        </w:rPr>
        <w:t xml:space="preserve">importanţa si extinderea spaţială a impactului - de exemplu, zona geografică si dimensiunea populaţiei care poate fi afectată: </w:t>
      </w:r>
      <w:r w:rsidRPr="00C12D97">
        <w:rPr>
          <w:rFonts w:ascii="Trebuchet MS" w:eastAsia="Calibri" w:hAnsi="Trebuchet MS" w:cs="Arial"/>
          <w14:ligatures w14:val="none"/>
        </w:rPr>
        <w:t xml:space="preserve">- </w:t>
      </w:r>
      <w:r w:rsidR="00077D68" w:rsidRPr="00077D68">
        <w:rPr>
          <w:rFonts w:ascii="Trebuchet MS" w:eastAsia="Calibri" w:hAnsi="Trebuchet MS" w:cs="Arial"/>
          <w:i/>
          <w14:ligatures w14:val="none"/>
        </w:rPr>
        <w:t>c</w:t>
      </w:r>
      <w:r w:rsidRPr="00C12D97">
        <w:rPr>
          <w:rFonts w:ascii="Trebuchet MS" w:eastAsia="Calibri" w:hAnsi="Trebuchet MS" w:cs="Arial"/>
          <w:i/>
          <w14:ligatures w14:val="none"/>
        </w:rPr>
        <w:t>onform criteriilor stabilite la punctul b). și c).</w:t>
      </w:r>
      <w:r w:rsidRPr="00C12D97">
        <w:rPr>
          <w:rFonts w:ascii="Trebuchet MS" w:eastAsia="Calibri" w:hAnsi="Trebuchet MS" w:cs="Arial"/>
          <w14:ligatures w14:val="none"/>
        </w:rPr>
        <w:t xml:space="preserve"> </w:t>
      </w:r>
      <w:r w:rsidRPr="00C12D97">
        <w:rPr>
          <w:rFonts w:ascii="Trebuchet MS" w:eastAsia="Calibri" w:hAnsi="Trebuchet MS" w:cs="Arial"/>
          <w:i/>
          <w14:ligatures w14:val="none"/>
        </w:rPr>
        <w:t>semnificația/importanța impactului asupra factorilor de mediu va fi minoră, nesemnificativă, iar extinderea spațială a impactului va fi locală.</w:t>
      </w:r>
    </w:p>
    <w:p w14:paraId="06A6397D" w14:textId="350E0695" w:rsidR="00431D43" w:rsidRPr="00C12D97" w:rsidRDefault="00431D43" w:rsidP="00431D43">
      <w:pPr>
        <w:spacing w:after="0" w:line="240" w:lineRule="auto"/>
        <w:ind w:firstLine="720"/>
        <w:jc w:val="both"/>
        <w:rPr>
          <w:rFonts w:ascii="Trebuchet MS" w:eastAsia="Calibri" w:hAnsi="Trebuchet MS" w:cs="Arial"/>
          <w:bCs/>
          <w:noProof/>
          <w14:ligatures w14:val="none"/>
        </w:rPr>
      </w:pPr>
      <w:r w:rsidRPr="00C12D97">
        <w:rPr>
          <w:rFonts w:ascii="Trebuchet MS" w:eastAsia="Calibri" w:hAnsi="Trebuchet MS" w:cs="Arial"/>
          <w14:ligatures w14:val="none"/>
        </w:rPr>
        <w:t xml:space="preserve">   </w:t>
      </w:r>
      <w:r w:rsidRPr="00C12D97">
        <w:rPr>
          <w:rFonts w:ascii="Trebuchet MS" w:eastAsia="Calibri" w:hAnsi="Trebuchet MS" w:cs="Arial"/>
          <w:bCs/>
          <w:noProof/>
          <w14:ligatures w14:val="none"/>
        </w:rPr>
        <w:t>d</w:t>
      </w:r>
      <w:r w:rsidRPr="00C12D97">
        <w:rPr>
          <w:rFonts w:ascii="Trebuchet MS" w:eastAsia="Calibri" w:hAnsi="Trebuchet MS" w:cs="Arial"/>
          <w:bCs/>
          <w:noProof/>
          <w:vertAlign w:val="subscript"/>
          <w14:ligatures w14:val="none"/>
        </w:rPr>
        <w:t>2</w:t>
      </w:r>
      <w:r w:rsidRPr="00C12D97">
        <w:rPr>
          <w:rFonts w:ascii="Trebuchet MS" w:eastAsia="Calibri" w:hAnsi="Trebuchet MS" w:cs="Arial"/>
          <w:bCs/>
          <w:noProof/>
          <w14:ligatures w14:val="none"/>
        </w:rPr>
        <w:t xml:space="preserve">) natura impactului: - </w:t>
      </w:r>
      <w:r w:rsidR="001711E1" w:rsidRPr="001711E1">
        <w:rPr>
          <w:rFonts w:ascii="Trebuchet MS" w:eastAsia="Calibri" w:hAnsi="Trebuchet MS" w:cs="Arial"/>
          <w:bCs/>
          <w:i/>
          <w:noProof/>
          <w14:ligatures w14:val="none"/>
        </w:rPr>
        <w:t>redusă, numai în zona de lucru pe perioada de execuţie a proiectului</w:t>
      </w:r>
      <w:r w:rsidRPr="00C12D97">
        <w:rPr>
          <w:rFonts w:ascii="Trebuchet MS" w:eastAsia="Calibri" w:hAnsi="Trebuchet MS" w:cs="Arial"/>
          <w:bCs/>
          <w:i/>
          <w:noProof/>
          <w14:ligatures w14:val="none"/>
        </w:rPr>
        <w:t>.</w:t>
      </w:r>
    </w:p>
    <w:p w14:paraId="31F82DED" w14:textId="77777777" w:rsidR="00431D43" w:rsidRPr="00C12D97" w:rsidRDefault="00431D43" w:rsidP="00431D43">
      <w:pPr>
        <w:spacing w:after="0" w:line="240" w:lineRule="auto"/>
        <w:ind w:firstLine="720"/>
        <w:jc w:val="both"/>
        <w:rPr>
          <w:rFonts w:ascii="Trebuchet MS" w:eastAsia="Calibri" w:hAnsi="Trebuchet MS" w:cs="Arial"/>
          <w:noProof/>
          <w14:ligatures w14:val="none"/>
        </w:rPr>
      </w:pPr>
      <w:r w:rsidRPr="00C12D97">
        <w:rPr>
          <w:rFonts w:ascii="Trebuchet MS" w:eastAsia="Calibri" w:hAnsi="Trebuchet MS" w:cs="Arial"/>
          <w14:ligatures w14:val="none"/>
        </w:rPr>
        <w:t xml:space="preserve">   d</w:t>
      </w:r>
      <w:r w:rsidRPr="00C12D97">
        <w:rPr>
          <w:rFonts w:ascii="Trebuchet MS" w:eastAsia="Calibri" w:hAnsi="Trebuchet MS" w:cs="Arial"/>
          <w:vertAlign w:val="subscript"/>
          <w14:ligatures w14:val="none"/>
        </w:rPr>
        <w:t>3</w:t>
      </w:r>
      <w:r w:rsidRPr="00C12D97">
        <w:rPr>
          <w:rFonts w:ascii="Trebuchet MS" w:eastAsia="Calibri" w:hAnsi="Trebuchet MS" w:cs="Arial"/>
          <w14:ligatures w14:val="none"/>
        </w:rPr>
        <w:t xml:space="preserve">) </w:t>
      </w:r>
      <w:r w:rsidRPr="00C12D97">
        <w:rPr>
          <w:rFonts w:ascii="Trebuchet MS" w:eastAsia="Calibri" w:hAnsi="Trebuchet MS" w:cs="Arial"/>
          <w:noProof/>
          <w14:ligatures w14:val="none"/>
        </w:rPr>
        <w:t xml:space="preserve">natura transfrontalieră a impactului: </w:t>
      </w:r>
      <w:r w:rsidRPr="00C12D97">
        <w:rPr>
          <w:rFonts w:ascii="Trebuchet MS" w:eastAsia="Calibri" w:hAnsi="Trebuchet MS" w:cs="Arial"/>
          <w14:ligatures w14:val="none"/>
        </w:rPr>
        <w:t>- nu este cazul</w:t>
      </w:r>
      <w:r w:rsidRPr="00C12D97">
        <w:rPr>
          <w:rFonts w:ascii="Trebuchet MS" w:eastAsia="Calibri" w:hAnsi="Trebuchet MS" w:cs="Arial"/>
          <w:noProof/>
          <w14:ligatures w14:val="none"/>
        </w:rPr>
        <w:t xml:space="preserve">; </w:t>
      </w:r>
      <w:r w:rsidRPr="00C12D97">
        <w:rPr>
          <w:rFonts w:ascii="Trebuchet MS" w:eastAsia="Calibri" w:hAnsi="Trebuchet MS" w:cs="Arial"/>
          <w:i/>
          <w:noProof/>
          <w14:ligatures w14:val="none"/>
        </w:rPr>
        <w:t>amplasamentul proiectului nu se află în apropierea graniței cu alte țări, proiectul nu va influența calitatea aerului înconjurător al altei țări sau nu va genera emisii în ape care se genereze efecte pe teritoriul altui stat.</w:t>
      </w:r>
    </w:p>
    <w:p w14:paraId="1906BBCF" w14:textId="77777777" w:rsidR="00431D43" w:rsidRPr="00C12D97" w:rsidRDefault="00431D43" w:rsidP="00431D43">
      <w:pPr>
        <w:spacing w:after="0" w:line="240" w:lineRule="auto"/>
        <w:ind w:firstLine="720"/>
        <w:jc w:val="both"/>
        <w:rPr>
          <w:rFonts w:ascii="Trebuchet MS" w:eastAsia="Calibri" w:hAnsi="Trebuchet MS" w:cs="Arial"/>
          <w:noProof/>
          <w14:ligatures w14:val="none"/>
        </w:rPr>
      </w:pPr>
      <w:r w:rsidRPr="00C12D97">
        <w:rPr>
          <w:rFonts w:ascii="Trebuchet MS" w:eastAsia="Calibri" w:hAnsi="Trebuchet MS" w:cs="Arial"/>
          <w:b/>
          <w:bCs/>
          <w:noProof/>
          <w14:ligatures w14:val="none"/>
        </w:rPr>
        <w:t>   </w:t>
      </w:r>
      <w:r w:rsidRPr="00C12D97">
        <w:rPr>
          <w:rFonts w:ascii="Trebuchet MS" w:eastAsia="Calibri" w:hAnsi="Trebuchet MS" w:cs="Arial"/>
          <w14:ligatures w14:val="none"/>
        </w:rPr>
        <w:t>d</w:t>
      </w:r>
      <w:r w:rsidRPr="00C12D97">
        <w:rPr>
          <w:rFonts w:ascii="Trebuchet MS" w:eastAsia="Calibri" w:hAnsi="Trebuchet MS" w:cs="Arial"/>
          <w:vertAlign w:val="subscript"/>
          <w14:ligatures w14:val="none"/>
        </w:rPr>
        <w:t>4</w:t>
      </w:r>
      <w:r w:rsidRPr="00C12D97">
        <w:rPr>
          <w:rFonts w:ascii="Trebuchet MS" w:eastAsia="Calibri" w:hAnsi="Trebuchet MS" w:cs="Arial"/>
          <w14:ligatures w14:val="none"/>
        </w:rPr>
        <w:t>)</w:t>
      </w:r>
      <w:r w:rsidRPr="00C12D97">
        <w:rPr>
          <w:rFonts w:ascii="Trebuchet MS" w:eastAsia="Calibri" w:hAnsi="Trebuchet MS" w:cs="Arial"/>
          <w:noProof/>
          <w14:ligatures w14:val="none"/>
        </w:rPr>
        <w:t xml:space="preserve"> intensitatea si complexitatea impactului: </w:t>
      </w:r>
      <w:r w:rsidRPr="00C12D97">
        <w:rPr>
          <w:rFonts w:ascii="Trebuchet MS" w:eastAsia="Calibri" w:hAnsi="Trebuchet MS" w:cs="Arial"/>
          <w14:ligatures w14:val="none"/>
        </w:rPr>
        <w:t>- va fi mică pe perioada de execuţie și funcţionare</w:t>
      </w:r>
      <w:r w:rsidRPr="00C12D97">
        <w:rPr>
          <w:rFonts w:ascii="Trebuchet MS" w:eastAsia="Calibri" w:hAnsi="Trebuchet MS" w:cs="Arial"/>
          <w:noProof/>
          <w14:ligatures w14:val="none"/>
        </w:rPr>
        <w:t>;</w:t>
      </w:r>
    </w:p>
    <w:p w14:paraId="325FBE74" w14:textId="51325741" w:rsidR="00431D43" w:rsidRPr="00C12D97" w:rsidRDefault="00431D43" w:rsidP="00431D43">
      <w:pPr>
        <w:spacing w:after="0" w:line="240" w:lineRule="auto"/>
        <w:ind w:firstLine="720"/>
        <w:jc w:val="both"/>
        <w:rPr>
          <w:rFonts w:ascii="Trebuchet MS" w:eastAsia="Calibri" w:hAnsi="Trebuchet MS" w:cs="Arial"/>
          <w:noProof/>
          <w14:ligatures w14:val="none"/>
        </w:rPr>
      </w:pPr>
      <w:r w:rsidRPr="00C12D97">
        <w:rPr>
          <w:rFonts w:ascii="Trebuchet MS" w:eastAsia="Calibri" w:hAnsi="Trebuchet MS" w:cs="Arial"/>
          <w:b/>
          <w:bCs/>
          <w:noProof/>
          <w14:ligatures w14:val="none"/>
        </w:rPr>
        <w:t>   </w:t>
      </w:r>
      <w:r w:rsidRPr="00C12D97">
        <w:rPr>
          <w:rFonts w:ascii="Trebuchet MS" w:eastAsia="Calibri" w:hAnsi="Trebuchet MS" w:cs="Arial"/>
          <w14:ligatures w14:val="none"/>
        </w:rPr>
        <w:t>d</w:t>
      </w:r>
      <w:r w:rsidRPr="00C12D97">
        <w:rPr>
          <w:rFonts w:ascii="Trebuchet MS" w:eastAsia="Calibri" w:hAnsi="Trebuchet MS" w:cs="Arial"/>
          <w:vertAlign w:val="subscript"/>
          <w14:ligatures w14:val="none"/>
        </w:rPr>
        <w:t>5</w:t>
      </w:r>
      <w:r w:rsidRPr="00C12D97">
        <w:rPr>
          <w:rFonts w:ascii="Trebuchet MS" w:eastAsia="Calibri" w:hAnsi="Trebuchet MS" w:cs="Arial"/>
          <w14:ligatures w14:val="none"/>
        </w:rPr>
        <w:t xml:space="preserve">) </w:t>
      </w:r>
      <w:r w:rsidRPr="00C12D97">
        <w:rPr>
          <w:rFonts w:ascii="Trebuchet MS" w:eastAsia="Calibri" w:hAnsi="Trebuchet MS" w:cs="Arial"/>
          <w:noProof/>
          <w14:ligatures w14:val="none"/>
        </w:rPr>
        <w:t xml:space="preserve">probabilitatea impactului </w:t>
      </w:r>
      <w:r w:rsidRPr="00C12D97">
        <w:rPr>
          <w:rFonts w:ascii="Trebuchet MS" w:eastAsia="Calibri" w:hAnsi="Trebuchet MS" w:cs="Arial"/>
          <w14:ligatures w14:val="none"/>
        </w:rPr>
        <w:t xml:space="preserve">- </w:t>
      </w:r>
      <w:r w:rsidR="00DF7E5F" w:rsidRPr="00DF7E5F">
        <w:rPr>
          <w:rFonts w:ascii="Trebuchet MS" w:eastAsia="Calibri" w:hAnsi="Trebuchet MS" w:cs="Arial"/>
          <w:i/>
          <w14:ligatures w14:val="none"/>
        </w:rPr>
        <w:t>redusă, în condiţiile respectării proiectul de plantare şi ansamblului de măsuri de protecţie prezentate, posibilitatea impactului asupra factorilor de mediu este redusă</w:t>
      </w:r>
      <w:r w:rsidRPr="00DF7E5F">
        <w:rPr>
          <w:rFonts w:ascii="Trebuchet MS" w:eastAsia="Calibri" w:hAnsi="Trebuchet MS" w:cs="Arial"/>
          <w:i/>
          <w:noProof/>
          <w14:ligatures w14:val="none"/>
        </w:rPr>
        <w:t>.</w:t>
      </w:r>
    </w:p>
    <w:p w14:paraId="1E1A4235" w14:textId="610C64C6" w:rsidR="00431D43" w:rsidRPr="00A1338B" w:rsidRDefault="00431D43" w:rsidP="00431D43">
      <w:pPr>
        <w:spacing w:after="0" w:line="240" w:lineRule="auto"/>
        <w:ind w:firstLine="720"/>
        <w:jc w:val="both"/>
        <w:rPr>
          <w:rFonts w:ascii="Trebuchet MS" w:eastAsia="Calibri" w:hAnsi="Trebuchet MS" w:cs="Arial"/>
          <w:i/>
          <w:noProof/>
          <w14:ligatures w14:val="none"/>
        </w:rPr>
      </w:pPr>
      <w:r w:rsidRPr="00C12D97">
        <w:rPr>
          <w:rFonts w:ascii="Trebuchet MS" w:eastAsia="Calibri" w:hAnsi="Trebuchet MS" w:cs="Arial"/>
          <w14:ligatures w14:val="none"/>
        </w:rPr>
        <w:t xml:space="preserve">   d</w:t>
      </w:r>
      <w:r w:rsidRPr="00C12D97">
        <w:rPr>
          <w:rFonts w:ascii="Trebuchet MS" w:eastAsia="Calibri" w:hAnsi="Trebuchet MS" w:cs="Arial"/>
          <w:vertAlign w:val="subscript"/>
          <w14:ligatures w14:val="none"/>
        </w:rPr>
        <w:t>6</w:t>
      </w:r>
      <w:r w:rsidRPr="00C12D97">
        <w:rPr>
          <w:rFonts w:ascii="Trebuchet MS" w:eastAsia="Calibri" w:hAnsi="Trebuchet MS" w:cs="Arial"/>
          <w14:ligatures w14:val="none"/>
        </w:rPr>
        <w:t xml:space="preserve">) </w:t>
      </w:r>
      <w:r w:rsidRPr="00C12D97">
        <w:rPr>
          <w:rFonts w:ascii="Trebuchet MS" w:eastAsia="Calibri" w:hAnsi="Trebuchet MS" w:cs="Arial"/>
          <w:noProof/>
          <w14:ligatures w14:val="none"/>
        </w:rPr>
        <w:t xml:space="preserve">debutul, durata, frecvenţa si reversibilitatea preconizate ale impactului: </w:t>
      </w:r>
      <w:r w:rsidRPr="00C12D97">
        <w:rPr>
          <w:rFonts w:ascii="Trebuchet MS" w:eastAsia="Calibri" w:hAnsi="Trebuchet MS" w:cs="Arial"/>
          <w14:ligatures w14:val="none"/>
        </w:rPr>
        <w:t xml:space="preserve">- </w:t>
      </w:r>
      <w:r w:rsidR="00A1338B" w:rsidRPr="00A1338B">
        <w:rPr>
          <w:rFonts w:ascii="Trebuchet MS" w:eastAsia="Calibri" w:hAnsi="Trebuchet MS" w:cs="Arial"/>
          <w:i/>
          <w14:ligatures w14:val="none"/>
        </w:rPr>
        <w:t>perioada de expunere va fi redusă, întrucât poluanţii se vor manifesta doar pe amplasamentul unde au loc lucrări de plantare. În perioada de execuţie a proiectului durata și frecvența impactului asupra factorilor de mediu va fi temporar și pe termen scurt</w:t>
      </w:r>
      <w:r w:rsidRPr="00A1338B">
        <w:rPr>
          <w:rFonts w:ascii="Trebuchet MS" w:eastAsia="Calibri" w:hAnsi="Trebuchet MS" w:cs="Arial"/>
          <w:i/>
          <w:noProof/>
          <w14:ligatures w14:val="none"/>
        </w:rPr>
        <w:t>;</w:t>
      </w:r>
    </w:p>
    <w:p w14:paraId="706AAB77" w14:textId="77777777" w:rsidR="00431D43" w:rsidRPr="00C12D97" w:rsidRDefault="00431D43" w:rsidP="00431D43">
      <w:pPr>
        <w:spacing w:after="0" w:line="240" w:lineRule="auto"/>
        <w:ind w:firstLine="720"/>
        <w:jc w:val="both"/>
        <w:rPr>
          <w:rFonts w:ascii="Trebuchet MS" w:eastAsia="Calibri" w:hAnsi="Trebuchet MS" w:cs="Arial"/>
          <w:noProof/>
          <w14:ligatures w14:val="none"/>
        </w:rPr>
      </w:pPr>
      <w:r w:rsidRPr="00C12D97">
        <w:rPr>
          <w:rFonts w:ascii="Trebuchet MS" w:eastAsia="Calibri" w:hAnsi="Trebuchet MS" w:cs="Arial"/>
          <w:b/>
          <w:bCs/>
          <w:noProof/>
          <w14:ligatures w14:val="none"/>
        </w:rPr>
        <w:t>   </w:t>
      </w:r>
      <w:r w:rsidRPr="00C12D97">
        <w:rPr>
          <w:rFonts w:ascii="Trebuchet MS" w:eastAsia="Calibri" w:hAnsi="Trebuchet MS" w:cs="Arial"/>
          <w14:ligatures w14:val="none"/>
        </w:rPr>
        <w:t>d</w:t>
      </w:r>
      <w:r w:rsidRPr="00C12D97">
        <w:rPr>
          <w:rFonts w:ascii="Trebuchet MS" w:eastAsia="Calibri" w:hAnsi="Trebuchet MS" w:cs="Arial"/>
          <w:vertAlign w:val="subscript"/>
          <w14:ligatures w14:val="none"/>
        </w:rPr>
        <w:t>7</w:t>
      </w:r>
      <w:r w:rsidRPr="00C12D97">
        <w:rPr>
          <w:rFonts w:ascii="Trebuchet MS" w:eastAsia="Calibri" w:hAnsi="Trebuchet MS" w:cs="Arial"/>
          <w14:ligatures w14:val="none"/>
        </w:rPr>
        <w:t>)</w:t>
      </w:r>
      <w:r w:rsidRPr="00C12D97">
        <w:rPr>
          <w:rFonts w:ascii="Trebuchet MS" w:eastAsia="Calibri" w:hAnsi="Trebuchet MS" w:cs="Arial"/>
          <w:noProof/>
          <w14:ligatures w14:val="none"/>
        </w:rPr>
        <w:t xml:space="preserve"> cumularea impactului cu impactul altor proiecte existente și/sau aprobate: </w:t>
      </w:r>
      <w:r w:rsidRPr="00C12D97">
        <w:rPr>
          <w:rFonts w:ascii="Trebuchet MS" w:eastAsia="Calibri" w:hAnsi="Trebuchet MS" w:cs="Arial"/>
          <w:i/>
          <w:noProof/>
          <w14:ligatures w14:val="none"/>
        </w:rPr>
        <w:t>nu este cazul;</w:t>
      </w:r>
    </w:p>
    <w:p w14:paraId="4740E79F" w14:textId="77777777" w:rsidR="00431D43" w:rsidRPr="00C12D97" w:rsidRDefault="00431D43" w:rsidP="00431D43">
      <w:pPr>
        <w:spacing w:after="0" w:line="240" w:lineRule="auto"/>
        <w:ind w:firstLine="720"/>
        <w:jc w:val="both"/>
        <w:rPr>
          <w:rFonts w:ascii="Trebuchet MS" w:eastAsia="Calibri" w:hAnsi="Trebuchet MS" w:cs="Arial"/>
          <w:noProof/>
          <w14:ligatures w14:val="none"/>
        </w:rPr>
      </w:pPr>
      <w:r w:rsidRPr="00C12D97">
        <w:rPr>
          <w:rFonts w:ascii="Trebuchet MS" w:eastAsia="Calibri" w:hAnsi="Trebuchet MS" w:cs="Arial"/>
          <w14:ligatures w14:val="none"/>
        </w:rPr>
        <w:t xml:space="preserve">   d</w:t>
      </w:r>
      <w:r w:rsidRPr="00C12D97">
        <w:rPr>
          <w:rFonts w:ascii="Trebuchet MS" w:eastAsia="Calibri" w:hAnsi="Trebuchet MS" w:cs="Arial"/>
          <w:vertAlign w:val="subscript"/>
          <w14:ligatures w14:val="none"/>
        </w:rPr>
        <w:t>8</w:t>
      </w:r>
      <w:r w:rsidRPr="00C12D97">
        <w:rPr>
          <w:rFonts w:ascii="Trebuchet MS" w:eastAsia="Calibri" w:hAnsi="Trebuchet MS" w:cs="Arial"/>
          <w14:ligatures w14:val="none"/>
        </w:rPr>
        <w:t>)</w:t>
      </w:r>
      <w:r w:rsidRPr="00C12D97">
        <w:rPr>
          <w:rFonts w:ascii="Trebuchet MS" w:eastAsia="Calibri" w:hAnsi="Trebuchet MS" w:cs="Arial"/>
          <w:noProof/>
          <w14:ligatures w14:val="none"/>
        </w:rPr>
        <w:t xml:space="preserve"> posibilitatea de reducere efectivă a impactului: </w:t>
      </w:r>
      <w:r w:rsidRPr="00C12D97">
        <w:rPr>
          <w:rFonts w:ascii="Trebuchet MS" w:eastAsia="Calibri" w:hAnsi="Trebuchet MS" w:cs="Arial"/>
          <w:i/>
          <w:noProof/>
          <w14:ligatures w14:val="none"/>
        </w:rPr>
        <w:t>nu este cazul, respectarea legislației în vigoare și respectarea condițiilor din prezenta Decizie etapă de încadrare.</w:t>
      </w:r>
    </w:p>
    <w:p w14:paraId="20028E1D" w14:textId="77777777" w:rsidR="00431D43" w:rsidRPr="00216766" w:rsidRDefault="00431D43" w:rsidP="00431D43">
      <w:pPr>
        <w:autoSpaceDE w:val="0"/>
        <w:autoSpaceDN w:val="0"/>
        <w:adjustRightInd w:val="0"/>
        <w:spacing w:after="0" w:line="240" w:lineRule="auto"/>
        <w:jc w:val="both"/>
        <w:rPr>
          <w:rFonts w:ascii="Trebuchet MS" w:eastAsia="Calibri" w:hAnsi="Trebuchet MS" w:cs="Arial"/>
          <w:b/>
          <w:color w:val="FF0000"/>
          <w14:ligatures w14:val="none"/>
        </w:rPr>
      </w:pPr>
    </w:p>
    <w:p w14:paraId="6E9F76AB" w14:textId="77777777" w:rsidR="00AA7126" w:rsidRDefault="00AA7126" w:rsidP="00431D43">
      <w:pPr>
        <w:autoSpaceDE w:val="0"/>
        <w:autoSpaceDN w:val="0"/>
        <w:adjustRightInd w:val="0"/>
        <w:spacing w:after="0" w:line="240" w:lineRule="auto"/>
        <w:jc w:val="both"/>
        <w:rPr>
          <w:rFonts w:ascii="Trebuchet MS" w:eastAsia="Calibri" w:hAnsi="Trebuchet MS" w:cs="Arial"/>
          <w:b/>
          <w14:ligatures w14:val="none"/>
        </w:rPr>
      </w:pPr>
    </w:p>
    <w:p w14:paraId="632F3B6B" w14:textId="77777777" w:rsidR="00AA7126" w:rsidRDefault="00AA7126" w:rsidP="00431D43">
      <w:pPr>
        <w:autoSpaceDE w:val="0"/>
        <w:autoSpaceDN w:val="0"/>
        <w:adjustRightInd w:val="0"/>
        <w:spacing w:after="0" w:line="240" w:lineRule="auto"/>
        <w:jc w:val="both"/>
        <w:rPr>
          <w:rFonts w:ascii="Trebuchet MS" w:eastAsia="Calibri" w:hAnsi="Trebuchet MS" w:cs="Arial"/>
          <w:b/>
          <w14:ligatures w14:val="none"/>
        </w:rPr>
      </w:pPr>
    </w:p>
    <w:p w14:paraId="3BD14292" w14:textId="77777777" w:rsidR="00DC5940" w:rsidRPr="00DC5940" w:rsidRDefault="00DC5940" w:rsidP="00DC5940">
      <w:pPr>
        <w:autoSpaceDE w:val="0"/>
        <w:autoSpaceDN w:val="0"/>
        <w:adjustRightInd w:val="0"/>
        <w:spacing w:after="0" w:line="240" w:lineRule="auto"/>
        <w:jc w:val="both"/>
        <w:rPr>
          <w:rFonts w:ascii="Trebuchet MS" w:eastAsia="Calibri" w:hAnsi="Trebuchet MS" w:cs="Arial"/>
          <w:b/>
          <w14:ligatures w14:val="none"/>
        </w:rPr>
      </w:pPr>
      <w:r w:rsidRPr="00DC5940">
        <w:rPr>
          <w:rFonts w:ascii="Trebuchet MS" w:eastAsia="Calibri" w:hAnsi="Trebuchet MS" w:cs="Arial"/>
          <w:b/>
          <w14:ligatures w14:val="none"/>
        </w:rPr>
        <w:t>Proiectul nu intră sub incidenţa OUG nr. 57/2007 privind regimul ariilor naturale protejate, conservarea habitatelor naturale, a florei şi a faunei sălbatice, cu modificările şi completările ulterioare și nu se încadrează în art. 48 și 54 din Legea apelor nr. 107/1996, cu modificările și completările ulterioare.</w:t>
      </w:r>
    </w:p>
    <w:p w14:paraId="34C560D3" w14:textId="0262C576" w:rsidR="00955156" w:rsidRDefault="00955156" w:rsidP="00431D43">
      <w:pPr>
        <w:autoSpaceDE w:val="0"/>
        <w:autoSpaceDN w:val="0"/>
        <w:adjustRightInd w:val="0"/>
        <w:spacing w:after="0" w:line="240" w:lineRule="auto"/>
        <w:jc w:val="both"/>
        <w:rPr>
          <w:rFonts w:ascii="Trebuchet MS" w:eastAsia="Calibri" w:hAnsi="Trebuchet MS" w:cs="Arial"/>
          <w:color w:val="FF0000"/>
          <w14:ligatures w14:val="none"/>
        </w:rPr>
      </w:pPr>
    </w:p>
    <w:p w14:paraId="223DFBF6" w14:textId="4D76BE32" w:rsidR="00DC5940" w:rsidRDefault="00DC5940" w:rsidP="00431D43">
      <w:pPr>
        <w:autoSpaceDE w:val="0"/>
        <w:autoSpaceDN w:val="0"/>
        <w:adjustRightInd w:val="0"/>
        <w:spacing w:after="0" w:line="240" w:lineRule="auto"/>
        <w:jc w:val="both"/>
        <w:rPr>
          <w:rFonts w:ascii="Trebuchet MS" w:eastAsia="Calibri" w:hAnsi="Trebuchet MS" w:cs="Arial"/>
          <w:color w:val="FF0000"/>
          <w14:ligatures w14:val="none"/>
        </w:rPr>
      </w:pPr>
    </w:p>
    <w:p w14:paraId="5F6B60A0" w14:textId="1EA17092" w:rsidR="00DC5940" w:rsidRDefault="00DC5940" w:rsidP="00431D43">
      <w:pPr>
        <w:autoSpaceDE w:val="0"/>
        <w:autoSpaceDN w:val="0"/>
        <w:adjustRightInd w:val="0"/>
        <w:spacing w:after="0" w:line="240" w:lineRule="auto"/>
        <w:jc w:val="both"/>
        <w:rPr>
          <w:rFonts w:ascii="Trebuchet MS" w:eastAsia="Calibri" w:hAnsi="Trebuchet MS" w:cs="Arial"/>
          <w:color w:val="FF0000"/>
          <w14:ligatures w14:val="none"/>
        </w:rPr>
      </w:pPr>
    </w:p>
    <w:p w14:paraId="32685D64" w14:textId="77777777" w:rsidR="00DC5940" w:rsidRDefault="00DC5940" w:rsidP="00431D43">
      <w:pPr>
        <w:autoSpaceDE w:val="0"/>
        <w:autoSpaceDN w:val="0"/>
        <w:adjustRightInd w:val="0"/>
        <w:spacing w:after="0" w:line="240" w:lineRule="auto"/>
        <w:jc w:val="both"/>
        <w:rPr>
          <w:rFonts w:ascii="Trebuchet MS" w:eastAsia="Calibri" w:hAnsi="Trebuchet MS" w:cs="Arial"/>
          <w:color w:val="FF0000"/>
          <w14:ligatures w14:val="none"/>
        </w:rPr>
      </w:pPr>
    </w:p>
    <w:p w14:paraId="2290ACF3" w14:textId="75E47288" w:rsidR="00AA7126" w:rsidRDefault="00AA7126" w:rsidP="00431D43">
      <w:pPr>
        <w:autoSpaceDE w:val="0"/>
        <w:autoSpaceDN w:val="0"/>
        <w:adjustRightInd w:val="0"/>
        <w:spacing w:after="0" w:line="240" w:lineRule="auto"/>
        <w:jc w:val="both"/>
        <w:rPr>
          <w:rFonts w:ascii="Trebuchet MS" w:eastAsia="Calibri" w:hAnsi="Trebuchet MS" w:cs="Arial"/>
          <w:color w:val="FF0000"/>
          <w14:ligatures w14:val="none"/>
        </w:rPr>
      </w:pPr>
    </w:p>
    <w:p w14:paraId="2EBF050A" w14:textId="03C8432A" w:rsidR="00431D43" w:rsidRPr="00B14C39" w:rsidRDefault="00431D43" w:rsidP="00431D43">
      <w:pPr>
        <w:autoSpaceDE w:val="0"/>
        <w:autoSpaceDN w:val="0"/>
        <w:adjustRightInd w:val="0"/>
        <w:spacing w:after="0" w:line="240" w:lineRule="auto"/>
        <w:jc w:val="both"/>
        <w:rPr>
          <w:rFonts w:ascii="Trebuchet MS" w:eastAsia="Calibri" w:hAnsi="Trebuchet MS" w:cs="Arial"/>
          <w:b/>
          <w:i/>
          <w:noProof/>
          <w14:ligatures w14:val="none"/>
        </w:rPr>
      </w:pPr>
      <w:r w:rsidRPr="00B14C39">
        <w:rPr>
          <w:rFonts w:ascii="Trebuchet MS" w:eastAsia="Times New Roman" w:hAnsi="Trebuchet MS" w:cs="Arial"/>
          <w:b/>
          <w:i/>
          <w:noProof/>
          <w:lang w:eastAsia="en-GB"/>
          <w14:ligatures w14:val="none"/>
        </w:rPr>
        <w:t>Caracteristicile proiectului si/sau condiţiile de realizare a proiectului</w:t>
      </w:r>
      <w:r w:rsidRPr="00B14C39">
        <w:rPr>
          <w:rFonts w:ascii="Trebuchet MS" w:eastAsia="Calibri" w:hAnsi="Trebuchet MS" w:cs="Arial"/>
          <w:b/>
          <w:i/>
          <w:noProof/>
          <w14:ligatures w14:val="none"/>
        </w:rPr>
        <w:t>:</w:t>
      </w:r>
    </w:p>
    <w:p w14:paraId="045FCAD8" w14:textId="77777777" w:rsidR="00431D43" w:rsidRPr="00B14C39" w:rsidRDefault="00431D43" w:rsidP="00431D43">
      <w:pPr>
        <w:numPr>
          <w:ilvl w:val="0"/>
          <w:numId w:val="4"/>
        </w:numPr>
        <w:autoSpaceDE w:val="0"/>
        <w:autoSpaceDN w:val="0"/>
        <w:adjustRightInd w:val="0"/>
        <w:spacing w:after="0" w:line="240" w:lineRule="auto"/>
        <w:ind w:left="0" w:firstLine="540"/>
        <w:jc w:val="both"/>
        <w:rPr>
          <w:rFonts w:ascii="Trebuchet MS" w:eastAsia="Calibri" w:hAnsi="Trebuchet MS" w:cs="Arial"/>
          <w:noProof/>
          <w14:ligatures w14:val="none"/>
        </w:rPr>
      </w:pPr>
      <w:r w:rsidRPr="00B14C39">
        <w:rPr>
          <w:rFonts w:ascii="Trebuchet MS" w:eastAsia="Calibri" w:hAnsi="Trebuchet MS" w:cs="Arial"/>
          <w:noProof/>
          <w14:ligatures w14:val="none"/>
        </w:rPr>
        <w:t>Respectarea prevederilor art. 20 alin</w:t>
      </w:r>
      <w:r w:rsidRPr="00B14C39">
        <w:rPr>
          <w:rFonts w:ascii="Trebuchet MS" w:eastAsia="Calibri" w:hAnsi="Trebuchet MS" w:cs="Arial"/>
          <w14:ligatures w14:val="none"/>
        </w:rPr>
        <w:t xml:space="preserve">. (1) din </w:t>
      </w:r>
      <w:r w:rsidRPr="00B14C39">
        <w:rPr>
          <w:rFonts w:ascii="Trebuchet MS" w:eastAsia="Calibri" w:hAnsi="Trebuchet MS" w:cs="Arial"/>
          <w:lang w:eastAsia="ro-RO"/>
          <w14:ligatures w14:val="none"/>
        </w:rPr>
        <w:t>Legea nr. 292/2018</w:t>
      </w:r>
      <w:r w:rsidRPr="00B14C39">
        <w:rPr>
          <w:rFonts w:ascii="Trebuchet MS" w:eastAsia="Calibri" w:hAnsi="Trebuchet MS" w:cs="Arial"/>
          <w14:ligatures w14:val="none"/>
        </w:rPr>
        <w:t>: "</w:t>
      </w:r>
      <w:r w:rsidRPr="00B14C39">
        <w:rPr>
          <w:rFonts w:ascii="Trebuchet MS" w:eastAsia="Calibri" w:hAnsi="Trebuchet MS" w:cs="Arial"/>
          <w:i/>
          <w14:ligatures w14:val="none"/>
        </w:rPr>
        <w:t>În situaţia în care, după emiterea acordului de mediu si înaintea obţinerii aprobării de dezvoltare, proiectul a suferit modificări, titularul proiectului este obligat să notifice în scris autoritatea competentă pentru protecţia mediului emitentă cu privire la aceste modificări</w:t>
      </w:r>
      <w:r w:rsidRPr="00B14C39">
        <w:rPr>
          <w:rFonts w:ascii="Trebuchet MS" w:eastAsia="Calibri" w:hAnsi="Trebuchet MS" w:cs="Arial"/>
          <w14:ligatures w14:val="none"/>
        </w:rPr>
        <w:t>."</w:t>
      </w:r>
    </w:p>
    <w:p w14:paraId="69F564F5" w14:textId="77777777" w:rsidR="00431D43" w:rsidRPr="00B14C39" w:rsidRDefault="00431D43" w:rsidP="00431D43">
      <w:pPr>
        <w:numPr>
          <w:ilvl w:val="0"/>
          <w:numId w:val="4"/>
        </w:numPr>
        <w:autoSpaceDE w:val="0"/>
        <w:autoSpaceDN w:val="0"/>
        <w:adjustRightInd w:val="0"/>
        <w:spacing w:after="0" w:line="240" w:lineRule="auto"/>
        <w:ind w:left="0" w:firstLine="540"/>
        <w:jc w:val="both"/>
        <w:rPr>
          <w:rFonts w:ascii="Trebuchet MS" w:eastAsia="Calibri" w:hAnsi="Trebuchet MS" w:cs="Arial"/>
          <w:noProof/>
          <w14:ligatures w14:val="none"/>
        </w:rPr>
      </w:pPr>
      <w:r w:rsidRPr="00B14C39">
        <w:rPr>
          <w:rFonts w:ascii="Trebuchet MS" w:eastAsia="Calibri" w:hAnsi="Trebuchet MS" w:cs="Arial"/>
          <w14:ligatures w14:val="none"/>
        </w:rPr>
        <w:t>În cadrul organizării de şantier, după caz, precum și pe durata execuţiei lucrărilor se vor lua toate măsurile necesare pentru evitarea poluării factorilor de mediu sau prejudicierea stării de sânătate sau confort a populaţiei, fiind obligatoriu să se respecte normele, standardele si legislaţia privind protecţia mediului, în vigoare;</w:t>
      </w:r>
    </w:p>
    <w:p w14:paraId="062EF674" w14:textId="03FF8D23" w:rsidR="00431D43" w:rsidRDefault="00431D43" w:rsidP="00431D43">
      <w:pPr>
        <w:numPr>
          <w:ilvl w:val="0"/>
          <w:numId w:val="4"/>
        </w:numPr>
        <w:autoSpaceDE w:val="0"/>
        <w:autoSpaceDN w:val="0"/>
        <w:adjustRightInd w:val="0"/>
        <w:spacing w:after="0" w:line="240" w:lineRule="auto"/>
        <w:ind w:left="0" w:firstLine="540"/>
        <w:jc w:val="both"/>
        <w:rPr>
          <w:rFonts w:ascii="Trebuchet MS" w:eastAsia="Calibri" w:hAnsi="Trebuchet MS" w:cs="Arial"/>
          <w:noProof/>
          <w14:ligatures w14:val="none"/>
        </w:rPr>
      </w:pPr>
      <w:r w:rsidRPr="00B14C39">
        <w:rPr>
          <w:rFonts w:ascii="Trebuchet MS" w:eastAsia="Calibri" w:hAnsi="Trebuchet MS" w:cs="Arial"/>
          <w14:ligatures w14:val="none"/>
        </w:rPr>
        <w:t>Colectarea deşeurilor rezultate pe durata execuţiei lucrărilor și depozitarea/ valorificarea acestora cu respectarea prevederilor legislaţiei privind regimul deşeurilor.</w:t>
      </w:r>
    </w:p>
    <w:p w14:paraId="7DD62FAF" w14:textId="4044BCA0" w:rsidR="00B14C39" w:rsidRPr="00B14C39" w:rsidRDefault="00B14C39" w:rsidP="00431D43">
      <w:pPr>
        <w:numPr>
          <w:ilvl w:val="0"/>
          <w:numId w:val="4"/>
        </w:numPr>
        <w:autoSpaceDE w:val="0"/>
        <w:autoSpaceDN w:val="0"/>
        <w:adjustRightInd w:val="0"/>
        <w:spacing w:after="0" w:line="240" w:lineRule="auto"/>
        <w:ind w:left="0" w:firstLine="540"/>
        <w:jc w:val="both"/>
        <w:rPr>
          <w:rFonts w:ascii="Trebuchet MS" w:eastAsia="Calibri" w:hAnsi="Trebuchet MS" w:cs="Arial"/>
          <w:noProof/>
          <w14:ligatures w14:val="none"/>
        </w:rPr>
      </w:pPr>
      <w:r w:rsidRPr="00B14C39">
        <w:rPr>
          <w:rFonts w:ascii="Trebuchet MS" w:eastAsia="Calibri" w:hAnsi="Trebuchet MS" w:cs="Arial"/>
          <w14:ligatures w14:val="none"/>
        </w:rPr>
        <w:t>Se vor lua toate măsurile necesare să fie respectate toate prevederile legilor în vigoare pe timpul execuției lucrărilor</w:t>
      </w:r>
      <w:r>
        <w:rPr>
          <w:rFonts w:ascii="Trebuchet MS" w:eastAsia="Calibri" w:hAnsi="Trebuchet MS" w:cs="Arial"/>
          <w14:ligatures w14:val="none"/>
        </w:rPr>
        <w:t>.</w:t>
      </w:r>
    </w:p>
    <w:p w14:paraId="52B185C0" w14:textId="77777777" w:rsidR="00431D43" w:rsidRPr="00985C52" w:rsidRDefault="00431D43" w:rsidP="00431D43">
      <w:pPr>
        <w:numPr>
          <w:ilvl w:val="0"/>
          <w:numId w:val="4"/>
        </w:numPr>
        <w:autoSpaceDE w:val="0"/>
        <w:autoSpaceDN w:val="0"/>
        <w:adjustRightInd w:val="0"/>
        <w:spacing w:after="0" w:line="240" w:lineRule="auto"/>
        <w:ind w:left="0" w:firstLine="540"/>
        <w:jc w:val="both"/>
        <w:rPr>
          <w:rFonts w:ascii="Trebuchet MS" w:eastAsia="Calibri" w:hAnsi="Trebuchet MS" w:cs="Arial"/>
          <w:noProof/>
          <w14:ligatures w14:val="none"/>
        </w:rPr>
      </w:pPr>
      <w:r w:rsidRPr="00985C52">
        <w:rPr>
          <w:rFonts w:ascii="Trebuchet MS" w:eastAsia="Calibri" w:hAnsi="Trebuchet MS" w:cs="Arial"/>
          <w14:ligatures w14:val="none"/>
        </w:rPr>
        <w:t>Respectarea prevederilor actelor/avizelor emise de alte autorităţi pentru prezentul proiect.</w:t>
      </w:r>
    </w:p>
    <w:p w14:paraId="7F64E6C5" w14:textId="77777777" w:rsidR="00431D43" w:rsidRPr="005B58AB" w:rsidRDefault="00431D43" w:rsidP="00431D43">
      <w:pPr>
        <w:numPr>
          <w:ilvl w:val="0"/>
          <w:numId w:val="4"/>
        </w:numPr>
        <w:autoSpaceDE w:val="0"/>
        <w:autoSpaceDN w:val="0"/>
        <w:adjustRightInd w:val="0"/>
        <w:spacing w:after="0" w:line="240" w:lineRule="auto"/>
        <w:ind w:left="0" w:firstLine="540"/>
        <w:jc w:val="both"/>
        <w:rPr>
          <w:rFonts w:ascii="Trebuchet MS" w:eastAsia="Calibri" w:hAnsi="Trebuchet MS" w:cs="Arial"/>
          <w:noProof/>
          <w14:ligatures w14:val="none"/>
        </w:rPr>
      </w:pPr>
      <w:r w:rsidRPr="005B58AB">
        <w:rPr>
          <w:rFonts w:ascii="Trebuchet MS" w:eastAsia="Calibri" w:hAnsi="Trebuchet MS" w:cs="Arial"/>
          <w14:ligatures w14:val="none"/>
        </w:rPr>
        <w:t>Respectarea prevederilor Ord. MS nr. 119/2014, cu modificările ulterioare, privind nivelul de zgomot.</w:t>
      </w:r>
    </w:p>
    <w:p w14:paraId="5CF61378" w14:textId="77777777" w:rsidR="00431D43" w:rsidRPr="005D1314" w:rsidRDefault="00431D43" w:rsidP="00431D43">
      <w:pPr>
        <w:numPr>
          <w:ilvl w:val="0"/>
          <w:numId w:val="4"/>
        </w:numPr>
        <w:autoSpaceDE w:val="0"/>
        <w:autoSpaceDN w:val="0"/>
        <w:adjustRightInd w:val="0"/>
        <w:spacing w:after="0" w:line="240" w:lineRule="auto"/>
        <w:ind w:left="0" w:firstLine="540"/>
        <w:jc w:val="both"/>
        <w:rPr>
          <w:rFonts w:ascii="Trebuchet MS" w:eastAsia="Calibri" w:hAnsi="Trebuchet MS" w:cs="Arial"/>
          <w:noProof/>
          <w14:ligatures w14:val="none"/>
        </w:rPr>
      </w:pPr>
      <w:r w:rsidRPr="005D1314">
        <w:rPr>
          <w:rFonts w:ascii="Trebuchet MS" w:eastAsia="Calibri" w:hAnsi="Trebuchet MS" w:cs="Arial"/>
          <w14:ligatures w14:val="none"/>
        </w:rPr>
        <w:t>Înterzicerea depozitării direct pe sol a deşeurilor sau a materialelor cu pericol de poluare.</w:t>
      </w:r>
    </w:p>
    <w:p w14:paraId="6755BED4" w14:textId="77777777" w:rsidR="00431D43" w:rsidRPr="005D1314" w:rsidRDefault="00431D43" w:rsidP="00431D43">
      <w:pPr>
        <w:numPr>
          <w:ilvl w:val="0"/>
          <w:numId w:val="4"/>
        </w:numPr>
        <w:autoSpaceDE w:val="0"/>
        <w:autoSpaceDN w:val="0"/>
        <w:adjustRightInd w:val="0"/>
        <w:spacing w:after="0" w:line="240" w:lineRule="auto"/>
        <w:ind w:left="0" w:firstLine="540"/>
        <w:jc w:val="both"/>
        <w:rPr>
          <w:rFonts w:ascii="Trebuchet MS" w:eastAsia="Calibri" w:hAnsi="Trebuchet MS" w:cs="Arial"/>
          <w:noProof/>
          <w14:ligatures w14:val="none"/>
        </w:rPr>
      </w:pPr>
      <w:r w:rsidRPr="005D1314">
        <w:rPr>
          <w:rFonts w:ascii="Trebuchet MS" w:eastAsia="Calibri" w:hAnsi="Trebuchet MS" w:cs="Arial"/>
          <w:noProof/>
          <w14:ligatures w14:val="none"/>
        </w:rPr>
        <w:t>Luarea tuturor măsurilor de prevenire eficientă a poluării, care să asigure că nicio poluare importantă nu va fi cauzată.</w:t>
      </w:r>
    </w:p>
    <w:p w14:paraId="5F86BBDB" w14:textId="77777777" w:rsidR="00431D43" w:rsidRPr="000D2205" w:rsidRDefault="00431D43" w:rsidP="00431D43">
      <w:pPr>
        <w:numPr>
          <w:ilvl w:val="0"/>
          <w:numId w:val="4"/>
        </w:numPr>
        <w:autoSpaceDE w:val="0"/>
        <w:autoSpaceDN w:val="0"/>
        <w:adjustRightInd w:val="0"/>
        <w:spacing w:after="0" w:line="240" w:lineRule="auto"/>
        <w:ind w:left="0" w:firstLine="540"/>
        <w:jc w:val="both"/>
        <w:rPr>
          <w:rFonts w:ascii="Trebuchet MS" w:eastAsia="Calibri" w:hAnsi="Trebuchet MS" w:cs="Arial"/>
          <w:noProof/>
          <w14:ligatures w14:val="none"/>
        </w:rPr>
      </w:pPr>
      <w:r w:rsidRPr="000D2205">
        <w:rPr>
          <w:rFonts w:ascii="Trebuchet MS" w:eastAsia="Calibri" w:hAnsi="Trebuchet MS" w:cs="Arial"/>
          <w:noProof/>
          <w14:ligatures w14:val="none"/>
        </w:rPr>
        <w:t>Evitarea producerii de deșeuri și, în cazul în care aceasta nu poate fi evitată, valorificarea lor, iar în caz de imposibilitate tehnică si economică, luarea măsurilor pentru neutralizarea si eliminarea acestora, evitându-se sau reducându-se impactul asupra mediului.</w:t>
      </w:r>
    </w:p>
    <w:p w14:paraId="4EE1AF87" w14:textId="77777777" w:rsidR="00431D43" w:rsidRPr="0075081C" w:rsidRDefault="00431D43" w:rsidP="00431D43">
      <w:pPr>
        <w:numPr>
          <w:ilvl w:val="0"/>
          <w:numId w:val="4"/>
        </w:numPr>
        <w:autoSpaceDE w:val="0"/>
        <w:autoSpaceDN w:val="0"/>
        <w:adjustRightInd w:val="0"/>
        <w:spacing w:after="0" w:line="240" w:lineRule="auto"/>
        <w:ind w:left="0" w:firstLine="540"/>
        <w:jc w:val="both"/>
        <w:rPr>
          <w:rFonts w:ascii="Trebuchet MS" w:eastAsia="Calibri" w:hAnsi="Trebuchet MS" w:cs="Arial"/>
          <w:noProof/>
          <w14:ligatures w14:val="none"/>
        </w:rPr>
      </w:pPr>
      <w:r w:rsidRPr="0075081C">
        <w:rPr>
          <w:rFonts w:ascii="Trebuchet MS" w:eastAsia="Calibri" w:hAnsi="Trebuchet MS" w:cs="Arial"/>
          <w:noProof/>
          <w14:ligatures w14:val="none"/>
        </w:rPr>
        <w:t>Prevenirea accidentelor si limitarea consecințelor acesora.</w:t>
      </w:r>
    </w:p>
    <w:p w14:paraId="4317A842" w14:textId="77777777" w:rsidR="00431D43" w:rsidRPr="0075081C" w:rsidRDefault="00431D43" w:rsidP="00431D43">
      <w:pPr>
        <w:numPr>
          <w:ilvl w:val="0"/>
          <w:numId w:val="4"/>
        </w:numPr>
        <w:autoSpaceDE w:val="0"/>
        <w:autoSpaceDN w:val="0"/>
        <w:adjustRightInd w:val="0"/>
        <w:spacing w:after="0" w:line="240" w:lineRule="auto"/>
        <w:ind w:left="0" w:firstLine="540"/>
        <w:jc w:val="both"/>
        <w:rPr>
          <w:rFonts w:ascii="Trebuchet MS" w:eastAsia="Calibri" w:hAnsi="Trebuchet MS" w:cs="Arial"/>
          <w:noProof/>
          <w14:ligatures w14:val="none"/>
        </w:rPr>
      </w:pPr>
      <w:r w:rsidRPr="0075081C">
        <w:rPr>
          <w:rFonts w:ascii="Trebuchet MS" w:eastAsia="Calibri" w:hAnsi="Trebuchet MS" w:cs="Arial"/>
          <w:noProof/>
          <w14:ligatures w14:val="none"/>
        </w:rPr>
        <w:t>Se vor lua toate măsurile necesare pentru a preveni producerea de pulberi (praf) în toate fazele proiectului.</w:t>
      </w:r>
    </w:p>
    <w:p w14:paraId="7D9EBA20" w14:textId="77777777" w:rsidR="00431D43" w:rsidRPr="00796E68" w:rsidRDefault="00431D43" w:rsidP="00431D43">
      <w:pPr>
        <w:numPr>
          <w:ilvl w:val="0"/>
          <w:numId w:val="4"/>
        </w:numPr>
        <w:autoSpaceDE w:val="0"/>
        <w:autoSpaceDN w:val="0"/>
        <w:adjustRightInd w:val="0"/>
        <w:spacing w:after="0" w:line="240" w:lineRule="auto"/>
        <w:ind w:left="0" w:firstLine="540"/>
        <w:jc w:val="both"/>
        <w:rPr>
          <w:rFonts w:ascii="Trebuchet MS" w:eastAsia="Calibri" w:hAnsi="Trebuchet MS" w:cs="Arial"/>
          <w:noProof/>
          <w14:ligatures w14:val="none"/>
        </w:rPr>
      </w:pPr>
      <w:r w:rsidRPr="00796E68">
        <w:rPr>
          <w:rFonts w:ascii="Trebuchet MS" w:eastAsia="Calibri" w:hAnsi="Trebuchet MS" w:cs="Arial"/>
          <w:noProof/>
          <w14:ligatures w14:val="none"/>
        </w:rPr>
        <w:t>Să supravegheze desfășurarea activității, astfel încât să nu se producă fenomene de poluare.</w:t>
      </w:r>
    </w:p>
    <w:p w14:paraId="4D5748C6" w14:textId="77777777" w:rsidR="00431D43" w:rsidRPr="00796E68" w:rsidRDefault="00431D43" w:rsidP="00431D43">
      <w:pPr>
        <w:numPr>
          <w:ilvl w:val="0"/>
          <w:numId w:val="4"/>
        </w:numPr>
        <w:autoSpaceDE w:val="0"/>
        <w:autoSpaceDN w:val="0"/>
        <w:adjustRightInd w:val="0"/>
        <w:spacing w:after="0" w:line="240" w:lineRule="auto"/>
        <w:ind w:left="0" w:firstLine="540"/>
        <w:jc w:val="both"/>
        <w:rPr>
          <w:rFonts w:ascii="Trebuchet MS" w:eastAsia="Calibri" w:hAnsi="Trebuchet MS" w:cs="Arial"/>
          <w:noProof/>
          <w14:ligatures w14:val="none"/>
        </w:rPr>
      </w:pPr>
      <w:r w:rsidRPr="00796E68">
        <w:rPr>
          <w:rFonts w:ascii="Trebuchet MS" w:eastAsia="Calibri" w:hAnsi="Trebuchet MS" w:cs="Arial"/>
          <w:noProof/>
          <w14:ligatures w14:val="none"/>
        </w:rPr>
        <w:t>Se interzice depozitarea pe amplasament de substanțe si preparate periculoase.</w:t>
      </w:r>
    </w:p>
    <w:p w14:paraId="288FA42E" w14:textId="77777777" w:rsidR="00431D43" w:rsidRPr="00EC6ABE" w:rsidRDefault="00431D43" w:rsidP="00431D43">
      <w:pPr>
        <w:numPr>
          <w:ilvl w:val="0"/>
          <w:numId w:val="4"/>
        </w:numPr>
        <w:autoSpaceDE w:val="0"/>
        <w:autoSpaceDN w:val="0"/>
        <w:adjustRightInd w:val="0"/>
        <w:spacing w:after="0" w:line="240" w:lineRule="auto"/>
        <w:ind w:left="0" w:firstLine="540"/>
        <w:jc w:val="both"/>
        <w:rPr>
          <w:rFonts w:ascii="Trebuchet MS" w:eastAsia="Calibri" w:hAnsi="Trebuchet MS" w:cs="Arial"/>
          <w:noProof/>
          <w14:ligatures w14:val="none"/>
        </w:rPr>
      </w:pPr>
      <w:r w:rsidRPr="00EC6ABE">
        <w:rPr>
          <w:rFonts w:ascii="Trebuchet MS" w:eastAsia="Calibri" w:hAnsi="Trebuchet MS" w:cs="Arial"/>
          <w:noProof/>
          <w14:ligatures w14:val="none"/>
        </w:rPr>
        <w:t>Menținerea în stare de curățenie a spațiului destinat implementării proiectului, fără depozitări necontrolate de deșeuri.</w:t>
      </w:r>
    </w:p>
    <w:p w14:paraId="299A40CB" w14:textId="77777777" w:rsidR="00431D43" w:rsidRPr="00985C52" w:rsidRDefault="00431D43" w:rsidP="00431D43">
      <w:pPr>
        <w:numPr>
          <w:ilvl w:val="0"/>
          <w:numId w:val="4"/>
        </w:numPr>
        <w:autoSpaceDE w:val="0"/>
        <w:autoSpaceDN w:val="0"/>
        <w:adjustRightInd w:val="0"/>
        <w:spacing w:after="0" w:line="240" w:lineRule="auto"/>
        <w:ind w:left="0" w:firstLine="540"/>
        <w:jc w:val="both"/>
        <w:rPr>
          <w:rFonts w:ascii="Trebuchet MS" w:eastAsia="Calibri" w:hAnsi="Trebuchet MS" w:cs="Arial"/>
          <w:noProof/>
          <w14:ligatures w14:val="none"/>
        </w:rPr>
      </w:pPr>
      <w:r w:rsidRPr="00985C52">
        <w:rPr>
          <w:rFonts w:ascii="Trebuchet MS" w:eastAsia="Calibri" w:hAnsi="Trebuchet MS" w:cs="Arial"/>
          <w:noProof/>
          <w14:ligatures w14:val="none"/>
        </w:rPr>
        <w:t xml:space="preserve">Colectarea selectivă si controlată a deșeurilor pe categorii, valorificarea celor reciclabile si eliminarea celor nerecuperabile prin firme specializate si autorizate, conform </w:t>
      </w:r>
      <w:r w:rsidRPr="00985C52">
        <w:rPr>
          <w:rFonts w:ascii="Trebuchet MS" w:eastAsia="Calibri" w:hAnsi="Trebuchet MS" w:cs="Arial"/>
          <w:bCs/>
          <w:noProof/>
          <w14:ligatures w14:val="none"/>
        </w:rPr>
        <w:t>prevederilor OUG nr. 92/2021, privind regimul deșeurilor</w:t>
      </w:r>
      <w:r w:rsidRPr="00985C52">
        <w:rPr>
          <w:rFonts w:ascii="Trebuchet MS" w:eastAsia="Calibri" w:hAnsi="Trebuchet MS" w:cs="Arial"/>
          <w:bCs/>
          <w14:ligatures w14:val="none"/>
        </w:rPr>
        <w:t xml:space="preserve"> </w:t>
      </w:r>
      <w:r w:rsidRPr="00985C52">
        <w:rPr>
          <w:rFonts w:ascii="Trebuchet MS" w:eastAsia="Calibri" w:hAnsi="Trebuchet MS" w:cs="Arial"/>
          <w:bCs/>
          <w:noProof/>
          <w14:ligatures w14:val="none"/>
        </w:rPr>
        <w:t>cu modificările ulterioare, aprobată prin Legea nr. 17/2023</w:t>
      </w:r>
      <w:r w:rsidRPr="00985C52">
        <w:rPr>
          <w:rFonts w:ascii="Trebuchet MS" w:eastAsia="Calibri" w:hAnsi="Trebuchet MS" w:cs="Arial"/>
          <w:noProof/>
          <w14:ligatures w14:val="none"/>
        </w:rPr>
        <w:t>.</w:t>
      </w:r>
    </w:p>
    <w:p w14:paraId="1DB47B8C" w14:textId="77777777" w:rsidR="00431D43" w:rsidRPr="005B58AB" w:rsidRDefault="00431D43" w:rsidP="00431D43">
      <w:pPr>
        <w:numPr>
          <w:ilvl w:val="0"/>
          <w:numId w:val="4"/>
        </w:numPr>
        <w:autoSpaceDE w:val="0"/>
        <w:autoSpaceDN w:val="0"/>
        <w:adjustRightInd w:val="0"/>
        <w:spacing w:after="0" w:line="240" w:lineRule="auto"/>
        <w:ind w:left="0" w:firstLine="540"/>
        <w:jc w:val="both"/>
        <w:rPr>
          <w:rFonts w:ascii="Trebuchet MS" w:eastAsia="Calibri" w:hAnsi="Trebuchet MS" w:cs="Arial"/>
          <w:noProof/>
          <w14:ligatures w14:val="none"/>
        </w:rPr>
      </w:pPr>
      <w:r w:rsidRPr="005B58AB">
        <w:rPr>
          <w:rFonts w:ascii="Trebuchet MS" w:eastAsia="Calibri" w:hAnsi="Trebuchet MS" w:cs="Arial"/>
          <w:noProof/>
          <w14:ligatures w14:val="none"/>
        </w:rPr>
        <w:t>Asigurarea refacerii mediului în toată zona de implementare a proiectului.</w:t>
      </w:r>
    </w:p>
    <w:p w14:paraId="2FF46E7F" w14:textId="77777777" w:rsidR="00431D43" w:rsidRPr="005B58AB" w:rsidRDefault="00431D43" w:rsidP="00431D43">
      <w:pPr>
        <w:numPr>
          <w:ilvl w:val="0"/>
          <w:numId w:val="4"/>
        </w:numPr>
        <w:autoSpaceDE w:val="0"/>
        <w:autoSpaceDN w:val="0"/>
        <w:adjustRightInd w:val="0"/>
        <w:spacing w:after="0" w:line="240" w:lineRule="auto"/>
        <w:ind w:left="0" w:firstLine="540"/>
        <w:jc w:val="both"/>
        <w:rPr>
          <w:rFonts w:ascii="Trebuchet MS" w:eastAsia="Calibri" w:hAnsi="Trebuchet MS" w:cs="Arial"/>
          <w:noProof/>
          <w14:ligatures w14:val="none"/>
        </w:rPr>
      </w:pPr>
      <w:r w:rsidRPr="005B58AB">
        <w:rPr>
          <w:rFonts w:ascii="Trebuchet MS" w:eastAsia="Calibri" w:hAnsi="Trebuchet MS" w:cs="Arial"/>
          <w:noProof/>
          <w14:ligatures w14:val="none"/>
        </w:rPr>
        <w:t>Se impune respectarea cu strictețe a amplasamentului, fără extinderi sau modificări ulterioare.</w:t>
      </w:r>
    </w:p>
    <w:p w14:paraId="4F3FC04C" w14:textId="77777777" w:rsidR="00431D43" w:rsidRPr="005B58AB" w:rsidRDefault="00431D43" w:rsidP="00431D43">
      <w:pPr>
        <w:numPr>
          <w:ilvl w:val="0"/>
          <w:numId w:val="4"/>
        </w:numPr>
        <w:autoSpaceDE w:val="0"/>
        <w:autoSpaceDN w:val="0"/>
        <w:adjustRightInd w:val="0"/>
        <w:spacing w:after="0" w:line="240" w:lineRule="auto"/>
        <w:ind w:left="0" w:firstLine="540"/>
        <w:jc w:val="both"/>
        <w:rPr>
          <w:rFonts w:ascii="Trebuchet MS" w:eastAsia="Calibri" w:hAnsi="Trebuchet MS" w:cs="Arial"/>
          <w:noProof/>
          <w14:ligatures w14:val="none"/>
        </w:rPr>
      </w:pPr>
      <w:r w:rsidRPr="005B58AB">
        <w:rPr>
          <w:rFonts w:ascii="Trebuchet MS" w:eastAsia="Calibri" w:hAnsi="Trebuchet MS" w:cs="Arial"/>
          <w:noProof/>
          <w14:ligatures w14:val="none"/>
        </w:rPr>
        <w:t>În cazul producerii unui prejudiciu, titularul activității suportă costul pentru repararea prejudiciului si înlătură urmările produse de acesta, restabilind condițiile anterioare producerii prejudiciului, potrivit principiului ”poluatorul plătește”.</w:t>
      </w:r>
    </w:p>
    <w:p w14:paraId="5BC10C5C" w14:textId="3C122E67" w:rsidR="00431D43" w:rsidRPr="005B58AB" w:rsidRDefault="00431D43" w:rsidP="00431D43">
      <w:pPr>
        <w:numPr>
          <w:ilvl w:val="0"/>
          <w:numId w:val="4"/>
        </w:numPr>
        <w:autoSpaceDE w:val="0"/>
        <w:autoSpaceDN w:val="0"/>
        <w:adjustRightInd w:val="0"/>
        <w:spacing w:after="0" w:line="240" w:lineRule="auto"/>
        <w:ind w:left="0" w:firstLine="540"/>
        <w:jc w:val="both"/>
        <w:rPr>
          <w:rFonts w:ascii="Trebuchet MS" w:eastAsia="Calibri" w:hAnsi="Trebuchet MS" w:cs="Arial"/>
          <w:noProof/>
          <w14:ligatures w14:val="none"/>
        </w:rPr>
      </w:pPr>
      <w:r w:rsidRPr="005B58AB">
        <w:rPr>
          <w:rFonts w:ascii="Trebuchet MS" w:eastAsia="Calibri" w:hAnsi="Trebuchet MS" w:cs="Arial"/>
          <w14:ligatures w14:val="none"/>
        </w:rPr>
        <w:t xml:space="preserve">Conform art. 43, alin. 3-4 din anexa. nr. 5 la procedură, din </w:t>
      </w:r>
      <w:r w:rsidRPr="005B58AB">
        <w:rPr>
          <w:rFonts w:ascii="Trebuchet MS" w:eastAsia="Calibri" w:hAnsi="Trebuchet MS" w:cs="Arial"/>
          <w:lang w:eastAsia="ro-RO"/>
          <w14:ligatures w14:val="none"/>
        </w:rPr>
        <w:t xml:space="preserve">Legea nr. 292/2018 </w:t>
      </w:r>
      <w:r w:rsidRPr="005B58AB">
        <w:rPr>
          <w:rFonts w:ascii="Trebuchet MS" w:eastAsia="Calibri" w:hAnsi="Trebuchet MS" w:cs="Arial"/>
          <w:i/>
          <w14:ligatures w14:val="none"/>
        </w:rPr>
        <w:t>privind evaluarea impactului anumitor proiecte publice si private asupra mediului</w:t>
      </w:r>
      <w:r w:rsidRPr="005B58AB">
        <w:rPr>
          <w:rFonts w:ascii="Trebuchet MS" w:eastAsia="Calibri" w:hAnsi="Trebuchet MS" w:cs="Arial"/>
          <w14:ligatures w14:val="none"/>
        </w:rPr>
        <w:t xml:space="preserve">: </w:t>
      </w:r>
      <w:r w:rsidRPr="005B58AB">
        <w:rPr>
          <w:rFonts w:ascii="Trebuchet MS" w:eastAsia="Calibri" w:hAnsi="Trebuchet MS" w:cs="Arial"/>
          <w:bCs/>
          <w14:ligatures w14:val="none"/>
        </w:rPr>
        <w:t>(3)</w:t>
      </w:r>
      <w:r w:rsidRPr="005B58AB">
        <w:rPr>
          <w:rFonts w:ascii="Trebuchet MS" w:eastAsia="Calibri" w:hAnsi="Trebuchet MS" w:cs="Arial"/>
          <w14:ligatures w14:val="none"/>
        </w:rPr>
        <w:t xml:space="preserve"> La finalizarea proiectelor publice si private care au făcut obiectul procedurii de evaluare a impactului asupra mediului, autoritatea competentă pentru protecţia mediului care a parcurs procedura verifică respectarea prevederilor deciziei etapei de încadrare sau a acordului de mediu, după caz; </w:t>
      </w:r>
      <w:r w:rsidRPr="005B58AB">
        <w:rPr>
          <w:rFonts w:ascii="Trebuchet MS" w:eastAsia="Calibri" w:hAnsi="Trebuchet MS" w:cs="Arial"/>
          <w:bCs/>
          <w14:ligatures w14:val="none"/>
        </w:rPr>
        <w:t>(4)</w:t>
      </w:r>
      <w:r w:rsidRPr="005B58AB">
        <w:rPr>
          <w:rFonts w:ascii="Trebuchet MS" w:eastAsia="Calibri" w:hAnsi="Trebuchet MS" w:cs="Arial"/>
          <w14:ligatures w14:val="none"/>
        </w:rPr>
        <w:t xml:space="preserve"> Procesul-verbal întocmit în situaţia prevăzută la alin. (3) se </w:t>
      </w:r>
      <w:r w:rsidRPr="005B58AB">
        <w:rPr>
          <w:rFonts w:ascii="Trebuchet MS" w:eastAsia="Calibri" w:hAnsi="Trebuchet MS" w:cs="Arial"/>
          <w:noProof/>
          <w14:ligatures w14:val="none"/>
        </w:rPr>
        <w:t>anexează si face parte integrantă din procesul-verbal de recepţie la terminarea lucrărilor;</w:t>
      </w:r>
    </w:p>
    <w:p w14:paraId="1803FCB7" w14:textId="43B96E45" w:rsidR="00431D43" w:rsidRDefault="00431D43" w:rsidP="00431D43">
      <w:pPr>
        <w:spacing w:after="0" w:line="240" w:lineRule="auto"/>
        <w:jc w:val="both"/>
        <w:rPr>
          <w:rFonts w:ascii="Trebuchet MS" w:eastAsia="Times New Roman" w:hAnsi="Trebuchet MS" w:cs="Arial"/>
          <w:noProof/>
          <w:color w:val="FF0000"/>
          <w:lang w:eastAsia="en-GB"/>
          <w14:ligatures w14:val="none"/>
        </w:rPr>
      </w:pPr>
    </w:p>
    <w:p w14:paraId="6C02C368" w14:textId="77777777" w:rsidR="00431D43" w:rsidRPr="00AA1305" w:rsidRDefault="00431D43" w:rsidP="00431D43">
      <w:pPr>
        <w:spacing w:after="0" w:line="240" w:lineRule="auto"/>
        <w:ind w:firstLine="360"/>
        <w:jc w:val="both"/>
        <w:rPr>
          <w:rFonts w:ascii="Trebuchet MS" w:eastAsia="Times New Roman" w:hAnsi="Trebuchet MS" w:cs="Arial"/>
          <w:noProof/>
          <w:lang w:eastAsia="en-GB"/>
          <w14:ligatures w14:val="none"/>
        </w:rPr>
      </w:pPr>
      <w:r w:rsidRPr="00A12B04">
        <w:rPr>
          <w:rFonts w:ascii="Trebuchet MS" w:eastAsia="Times New Roman" w:hAnsi="Trebuchet MS" w:cs="Arial"/>
          <w:noProof/>
          <w:lang w:eastAsia="en-GB"/>
          <w14:ligatures w14:val="none"/>
        </w:rPr>
        <w:t xml:space="preserve">Prezenta decizie este valabilă pe toată perioada de realizare a proiectului, iar în situaţia în care intervin elemente noi, necunoscute la data emiterii prezentei decizii, sau se modifică </w:t>
      </w:r>
      <w:r w:rsidRPr="00AA1305">
        <w:rPr>
          <w:rFonts w:ascii="Trebuchet MS" w:eastAsia="Times New Roman" w:hAnsi="Trebuchet MS" w:cs="Arial"/>
          <w:noProof/>
          <w:lang w:eastAsia="en-GB"/>
          <w14:ligatures w14:val="none"/>
        </w:rPr>
        <w:t>condiţiile care au stat la baza emiterii acesteia, titularul proiectului are obligaţia de a notifica autoritatea competentă emitentă.</w:t>
      </w:r>
    </w:p>
    <w:p w14:paraId="3814CD0F" w14:textId="77777777" w:rsidR="00DC5940" w:rsidRDefault="00431D43" w:rsidP="00431D43">
      <w:pPr>
        <w:spacing w:after="0" w:line="240" w:lineRule="auto"/>
        <w:jc w:val="both"/>
        <w:rPr>
          <w:rFonts w:ascii="Trebuchet MS" w:eastAsia="Times New Roman" w:hAnsi="Trebuchet MS" w:cs="Arial"/>
          <w:noProof/>
          <w:lang w:eastAsia="en-GB"/>
          <w14:ligatures w14:val="none"/>
        </w:rPr>
      </w:pPr>
      <w:r w:rsidRPr="00AA1305">
        <w:rPr>
          <w:rFonts w:ascii="Trebuchet MS" w:eastAsia="Times New Roman" w:hAnsi="Trebuchet MS" w:cs="Arial"/>
          <w:noProof/>
          <w:lang w:eastAsia="en-GB"/>
          <w14:ligatures w14:val="none"/>
        </w:rPr>
        <w:t>    </w:t>
      </w:r>
    </w:p>
    <w:p w14:paraId="3D4BDA2E" w14:textId="77777777" w:rsidR="00DC5940" w:rsidRDefault="00DC5940" w:rsidP="00431D43">
      <w:pPr>
        <w:spacing w:after="0" w:line="240" w:lineRule="auto"/>
        <w:jc w:val="both"/>
        <w:rPr>
          <w:rFonts w:ascii="Trebuchet MS" w:eastAsia="Times New Roman" w:hAnsi="Trebuchet MS" w:cs="Arial"/>
          <w:noProof/>
          <w:lang w:eastAsia="en-GB"/>
          <w14:ligatures w14:val="none"/>
        </w:rPr>
      </w:pPr>
      <w:r>
        <w:rPr>
          <w:rFonts w:ascii="Trebuchet MS" w:eastAsia="Times New Roman" w:hAnsi="Trebuchet MS" w:cs="Arial"/>
          <w:noProof/>
          <w:lang w:eastAsia="en-GB"/>
          <w14:ligatures w14:val="none"/>
        </w:rPr>
        <w:tab/>
      </w:r>
      <w:r w:rsidR="00431D43" w:rsidRPr="00AA1305">
        <w:rPr>
          <w:rFonts w:ascii="Trebuchet MS" w:eastAsia="Times New Roman" w:hAnsi="Trebuchet MS" w:cs="Arial"/>
          <w:noProof/>
          <w:lang w:eastAsia="en-GB"/>
          <w14:ligatures w14:val="none"/>
        </w:rPr>
        <w:t xml:space="preserve">Orice persoană care face parte din publicul interesat si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w:t>
      </w:r>
    </w:p>
    <w:p w14:paraId="5C999AF5" w14:textId="77777777" w:rsidR="00DC5940" w:rsidRDefault="00DC5940" w:rsidP="00431D43">
      <w:pPr>
        <w:spacing w:after="0" w:line="240" w:lineRule="auto"/>
        <w:jc w:val="both"/>
        <w:rPr>
          <w:rFonts w:ascii="Trebuchet MS" w:eastAsia="Times New Roman" w:hAnsi="Trebuchet MS" w:cs="Arial"/>
          <w:noProof/>
          <w:lang w:eastAsia="en-GB"/>
          <w14:ligatures w14:val="none"/>
        </w:rPr>
      </w:pPr>
    </w:p>
    <w:p w14:paraId="11ED8E00" w14:textId="77777777" w:rsidR="00DC5940" w:rsidRDefault="00DC5940" w:rsidP="00431D43">
      <w:pPr>
        <w:spacing w:after="0" w:line="240" w:lineRule="auto"/>
        <w:jc w:val="both"/>
        <w:rPr>
          <w:rFonts w:ascii="Trebuchet MS" w:eastAsia="Times New Roman" w:hAnsi="Trebuchet MS" w:cs="Arial"/>
          <w:noProof/>
          <w:lang w:eastAsia="en-GB"/>
          <w14:ligatures w14:val="none"/>
        </w:rPr>
      </w:pPr>
    </w:p>
    <w:p w14:paraId="08126419" w14:textId="77777777" w:rsidR="00DC5940" w:rsidRDefault="00DC5940" w:rsidP="00431D43">
      <w:pPr>
        <w:spacing w:after="0" w:line="240" w:lineRule="auto"/>
        <w:jc w:val="both"/>
        <w:rPr>
          <w:rFonts w:ascii="Trebuchet MS" w:eastAsia="Times New Roman" w:hAnsi="Trebuchet MS" w:cs="Arial"/>
          <w:noProof/>
          <w:lang w:eastAsia="en-GB"/>
          <w14:ligatures w14:val="none"/>
        </w:rPr>
      </w:pPr>
    </w:p>
    <w:p w14:paraId="52C8E389" w14:textId="77777777" w:rsidR="00DC5940" w:rsidRDefault="00431D43" w:rsidP="00431D43">
      <w:pPr>
        <w:spacing w:after="0" w:line="240" w:lineRule="auto"/>
        <w:jc w:val="both"/>
        <w:rPr>
          <w:rFonts w:ascii="Trebuchet MS" w:eastAsia="Times New Roman" w:hAnsi="Trebuchet MS" w:cs="Arial"/>
          <w:noProof/>
          <w:lang w:eastAsia="en-GB"/>
          <w14:ligatures w14:val="none"/>
        </w:rPr>
      </w:pPr>
      <w:r w:rsidRPr="00AA1305">
        <w:rPr>
          <w:rFonts w:ascii="Trebuchet MS" w:eastAsia="Times New Roman" w:hAnsi="Trebuchet MS" w:cs="Arial"/>
          <w:noProof/>
          <w:lang w:eastAsia="en-GB"/>
          <w14:ligatures w14:val="none"/>
        </w:rPr>
        <w:t>de dezvoltare, potrivit prevederilor Legii contenciosului administrativ nr. 554/2004, cu modificările si completările ulterioare.</w:t>
      </w:r>
    </w:p>
    <w:p w14:paraId="05C3E918" w14:textId="4A572A97" w:rsidR="00431D43" w:rsidRPr="00AA1305" w:rsidRDefault="00DC5940" w:rsidP="00431D43">
      <w:pPr>
        <w:spacing w:after="0" w:line="240" w:lineRule="auto"/>
        <w:jc w:val="both"/>
        <w:rPr>
          <w:rFonts w:ascii="Trebuchet MS" w:eastAsia="Times New Roman" w:hAnsi="Trebuchet MS" w:cs="Arial"/>
          <w:noProof/>
          <w:lang w:eastAsia="en-GB"/>
          <w14:ligatures w14:val="none"/>
        </w:rPr>
      </w:pPr>
      <w:r>
        <w:rPr>
          <w:rFonts w:ascii="Trebuchet MS" w:eastAsia="Times New Roman" w:hAnsi="Trebuchet MS" w:cs="Arial"/>
          <w:noProof/>
          <w:lang w:eastAsia="en-GB"/>
          <w14:ligatures w14:val="none"/>
        </w:rPr>
        <w:tab/>
      </w:r>
      <w:r w:rsidR="00431D43" w:rsidRPr="00AA1305">
        <w:rPr>
          <w:rFonts w:ascii="Trebuchet MS" w:eastAsia="Times New Roman" w:hAnsi="Trebuchet MS" w:cs="Arial"/>
          <w:noProof/>
          <w:lang w:eastAsia="en-GB"/>
          <w14:ligatures w14:val="none"/>
        </w:rPr>
        <w:t xml:space="preserve">Se poate adresa instanţei de contencios administrativ competente si orice organizaţie neguvernamentală care îndeplineşte condiţiile prevăzute la art. 2 din </w:t>
      </w:r>
      <w:r w:rsidR="00431D43" w:rsidRPr="00AA1305">
        <w:rPr>
          <w:rFonts w:ascii="Trebuchet MS" w:eastAsia="Calibri" w:hAnsi="Trebuchet MS" w:cs="Arial"/>
          <w:lang w:eastAsia="ro-RO"/>
          <w14:ligatures w14:val="none"/>
        </w:rPr>
        <w:t>Legea nr. 292/2018</w:t>
      </w:r>
      <w:r w:rsidR="00431D43" w:rsidRPr="00AA1305">
        <w:rPr>
          <w:rFonts w:ascii="Trebuchet MS" w:eastAsia="Times New Roman" w:hAnsi="Trebuchet MS" w:cs="Arial"/>
          <w:noProof/>
          <w:lang w:eastAsia="en-GB"/>
          <w14:ligatures w14:val="none"/>
        </w:rPr>
        <w:t xml:space="preserve"> privind evaluarea impactului anumitor proiecte publice si private asupra mediului, considerându-se că acestea sunt vătămate într-un drept al lor sau într-un interes legitim.</w:t>
      </w:r>
    </w:p>
    <w:p w14:paraId="64D9137F" w14:textId="77777777" w:rsidR="00DC5940" w:rsidRDefault="00DC5940" w:rsidP="00431D43">
      <w:pPr>
        <w:spacing w:after="0" w:line="240" w:lineRule="auto"/>
        <w:jc w:val="both"/>
        <w:rPr>
          <w:rFonts w:ascii="Trebuchet MS" w:eastAsia="Times New Roman" w:hAnsi="Trebuchet MS" w:cs="Arial"/>
          <w:noProof/>
          <w:lang w:eastAsia="en-GB"/>
          <w14:ligatures w14:val="none"/>
        </w:rPr>
      </w:pPr>
      <w:r>
        <w:rPr>
          <w:rFonts w:ascii="Trebuchet MS" w:eastAsia="Times New Roman" w:hAnsi="Trebuchet MS" w:cs="Arial"/>
          <w:noProof/>
          <w:lang w:eastAsia="en-GB"/>
          <w14:ligatures w14:val="none"/>
        </w:rPr>
        <w:tab/>
      </w:r>
    </w:p>
    <w:p w14:paraId="47D1EEB9" w14:textId="59491854" w:rsidR="00431D43" w:rsidRPr="00AA1305" w:rsidRDefault="00DC5940" w:rsidP="00431D43">
      <w:pPr>
        <w:spacing w:after="0" w:line="240" w:lineRule="auto"/>
        <w:jc w:val="both"/>
        <w:rPr>
          <w:rFonts w:ascii="Trebuchet MS" w:eastAsia="Times New Roman" w:hAnsi="Trebuchet MS" w:cs="Arial"/>
          <w:noProof/>
          <w:lang w:eastAsia="en-GB"/>
          <w14:ligatures w14:val="none"/>
        </w:rPr>
      </w:pPr>
      <w:r>
        <w:rPr>
          <w:rFonts w:ascii="Trebuchet MS" w:eastAsia="Times New Roman" w:hAnsi="Trebuchet MS" w:cs="Arial"/>
          <w:noProof/>
          <w:lang w:eastAsia="en-GB"/>
          <w14:ligatures w14:val="none"/>
        </w:rPr>
        <w:tab/>
      </w:r>
      <w:r w:rsidR="00431D43" w:rsidRPr="00AA1305">
        <w:rPr>
          <w:rFonts w:ascii="Trebuchet MS" w:eastAsia="Times New Roman" w:hAnsi="Trebuchet MS" w:cs="Arial"/>
          <w:noProof/>
          <w:lang w:eastAsia="en-GB"/>
          <w14:ligatures w14:val="none"/>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14:paraId="5221A36E" w14:textId="77777777" w:rsidR="00DC5940" w:rsidRDefault="00DC5940" w:rsidP="00431D43">
      <w:pPr>
        <w:spacing w:after="0" w:line="240" w:lineRule="auto"/>
        <w:jc w:val="both"/>
        <w:rPr>
          <w:rFonts w:ascii="Trebuchet MS" w:eastAsia="Times New Roman" w:hAnsi="Trebuchet MS" w:cs="Arial"/>
          <w:noProof/>
          <w:lang w:eastAsia="en-GB"/>
          <w14:ligatures w14:val="none"/>
        </w:rPr>
      </w:pPr>
      <w:r>
        <w:rPr>
          <w:rFonts w:ascii="Trebuchet MS" w:eastAsia="Times New Roman" w:hAnsi="Trebuchet MS" w:cs="Arial"/>
          <w:noProof/>
          <w:lang w:eastAsia="en-GB"/>
          <w14:ligatures w14:val="none"/>
        </w:rPr>
        <w:tab/>
      </w:r>
    </w:p>
    <w:p w14:paraId="6DAEBE5D" w14:textId="77777777" w:rsidR="00DC5940" w:rsidRDefault="00DC5940" w:rsidP="00431D43">
      <w:pPr>
        <w:spacing w:after="0" w:line="240" w:lineRule="auto"/>
        <w:jc w:val="both"/>
        <w:rPr>
          <w:rFonts w:ascii="Trebuchet MS" w:eastAsia="Times New Roman" w:hAnsi="Trebuchet MS" w:cs="Arial"/>
          <w:noProof/>
          <w:lang w:eastAsia="en-GB"/>
          <w14:ligatures w14:val="none"/>
        </w:rPr>
      </w:pPr>
      <w:r>
        <w:rPr>
          <w:rFonts w:ascii="Trebuchet MS" w:eastAsia="Times New Roman" w:hAnsi="Trebuchet MS" w:cs="Arial"/>
          <w:noProof/>
          <w:lang w:eastAsia="en-GB"/>
          <w14:ligatures w14:val="none"/>
        </w:rPr>
        <w:tab/>
      </w:r>
      <w:r w:rsidR="00431D43" w:rsidRPr="00AA1305">
        <w:rPr>
          <w:rFonts w:ascii="Trebuchet MS" w:eastAsia="Times New Roman" w:hAnsi="Trebuchet MS" w:cs="Arial"/>
          <w:noProof/>
          <w:lang w:eastAsia="en-GB"/>
          <w14:ligatures w14:val="none"/>
        </w:rPr>
        <w:t xml:space="preserve">Înainte de a se adresa instanţei de contencios administrativ competente, persoanele prevăzute la art. 21 din </w:t>
      </w:r>
      <w:r w:rsidR="00431D43" w:rsidRPr="00AA1305">
        <w:rPr>
          <w:rFonts w:ascii="Trebuchet MS" w:eastAsia="Calibri" w:hAnsi="Trebuchet MS" w:cs="Arial"/>
          <w:lang w:eastAsia="ro-RO"/>
          <w14:ligatures w14:val="none"/>
        </w:rPr>
        <w:t>Legea nr. 292/2018</w:t>
      </w:r>
      <w:r w:rsidR="00431D43" w:rsidRPr="00AA1305">
        <w:rPr>
          <w:rFonts w:ascii="Trebuchet MS" w:eastAsia="Times New Roman" w:hAnsi="Trebuchet MS" w:cs="Arial"/>
          <w:noProof/>
          <w:lang w:eastAsia="en-GB"/>
          <w14:ligatures w14:val="none"/>
        </w:rPr>
        <w:t xml:space="preserve"> privind evaluarea impactului anumitor proiecte publice si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14:paraId="3C8C103E" w14:textId="77777777" w:rsidR="00DC5940" w:rsidRDefault="00DC5940" w:rsidP="00431D43">
      <w:pPr>
        <w:spacing w:after="0" w:line="240" w:lineRule="auto"/>
        <w:jc w:val="both"/>
        <w:rPr>
          <w:rFonts w:ascii="Trebuchet MS" w:eastAsia="Times New Roman" w:hAnsi="Trebuchet MS" w:cs="Arial"/>
          <w:noProof/>
          <w:lang w:eastAsia="en-GB"/>
          <w14:ligatures w14:val="none"/>
        </w:rPr>
      </w:pPr>
      <w:r>
        <w:rPr>
          <w:rFonts w:ascii="Trebuchet MS" w:eastAsia="Times New Roman" w:hAnsi="Trebuchet MS" w:cs="Arial"/>
          <w:noProof/>
          <w:lang w:eastAsia="en-GB"/>
          <w14:ligatures w14:val="none"/>
        </w:rPr>
        <w:tab/>
      </w:r>
    </w:p>
    <w:p w14:paraId="6FF730BD" w14:textId="35D8C2D0" w:rsidR="00431D43" w:rsidRDefault="00DC5940" w:rsidP="00431D43">
      <w:pPr>
        <w:spacing w:after="0" w:line="240" w:lineRule="auto"/>
        <w:jc w:val="both"/>
        <w:rPr>
          <w:rFonts w:ascii="Trebuchet MS" w:eastAsia="Times New Roman" w:hAnsi="Trebuchet MS" w:cs="Arial"/>
          <w:noProof/>
          <w:lang w:eastAsia="en-GB"/>
          <w14:ligatures w14:val="none"/>
        </w:rPr>
      </w:pPr>
      <w:r>
        <w:rPr>
          <w:rFonts w:ascii="Trebuchet MS" w:eastAsia="Times New Roman" w:hAnsi="Trebuchet MS" w:cs="Arial"/>
          <w:noProof/>
          <w:lang w:eastAsia="en-GB"/>
          <w14:ligatures w14:val="none"/>
        </w:rPr>
        <w:tab/>
      </w:r>
      <w:r w:rsidR="00431D43" w:rsidRPr="00AA1305">
        <w:rPr>
          <w:rFonts w:ascii="Trebuchet MS" w:eastAsia="Times New Roman" w:hAnsi="Trebuchet MS" w:cs="Arial"/>
          <w:noProof/>
          <w:lang w:eastAsia="en-GB"/>
          <w14:ligatures w14:val="none"/>
        </w:rPr>
        <w:t>Autoritatea publică emitentă are obligaţia de a răspunde la plângerea prealabilă prevăzută la art. 22 alin. (1) în termen de 30 de zile de la data înregistrării acesteia la acea autoritate.</w:t>
      </w:r>
    </w:p>
    <w:p w14:paraId="57B67F1A" w14:textId="77777777" w:rsidR="00DC5940" w:rsidRPr="00AA1305" w:rsidRDefault="00DC5940" w:rsidP="00431D43">
      <w:pPr>
        <w:spacing w:after="0" w:line="240" w:lineRule="auto"/>
        <w:jc w:val="both"/>
        <w:rPr>
          <w:rFonts w:ascii="Trebuchet MS" w:eastAsia="Times New Roman" w:hAnsi="Trebuchet MS" w:cs="Arial"/>
          <w:noProof/>
          <w:lang w:eastAsia="en-GB"/>
          <w14:ligatures w14:val="none"/>
        </w:rPr>
      </w:pPr>
    </w:p>
    <w:p w14:paraId="7B3C2DD5" w14:textId="77777777" w:rsidR="00DC5940" w:rsidRDefault="00DC5940" w:rsidP="00DC5940">
      <w:pPr>
        <w:spacing w:after="0" w:line="240" w:lineRule="auto"/>
        <w:jc w:val="both"/>
        <w:rPr>
          <w:rFonts w:ascii="Trebuchet MS" w:eastAsia="Times New Roman" w:hAnsi="Trebuchet MS" w:cs="Arial"/>
          <w:noProof/>
          <w:lang w:eastAsia="en-GB"/>
          <w14:ligatures w14:val="none"/>
        </w:rPr>
      </w:pPr>
      <w:r>
        <w:rPr>
          <w:rFonts w:ascii="Trebuchet MS" w:eastAsia="Times New Roman" w:hAnsi="Trebuchet MS" w:cs="Arial"/>
          <w:noProof/>
          <w:lang w:eastAsia="en-GB"/>
          <w14:ligatures w14:val="none"/>
        </w:rPr>
        <w:tab/>
      </w:r>
      <w:r w:rsidR="00431D43" w:rsidRPr="00AA1305">
        <w:rPr>
          <w:rFonts w:ascii="Trebuchet MS" w:eastAsia="Times New Roman" w:hAnsi="Trebuchet MS" w:cs="Arial"/>
          <w:noProof/>
          <w:lang w:eastAsia="en-GB"/>
          <w14:ligatures w14:val="none"/>
        </w:rPr>
        <w:t>Procedura de soluţionare a plângerii prealabile prevăzută la art. 22 alin. (1) este gratuită si trebuie să fie echitabilă, rapidă si corectă.</w:t>
      </w:r>
    </w:p>
    <w:p w14:paraId="092EBDE7" w14:textId="77777777" w:rsidR="00DC5940" w:rsidRDefault="00DC5940" w:rsidP="00DC5940">
      <w:pPr>
        <w:spacing w:after="0" w:line="240" w:lineRule="auto"/>
        <w:jc w:val="both"/>
        <w:rPr>
          <w:rFonts w:ascii="Trebuchet MS" w:eastAsia="Times New Roman" w:hAnsi="Trebuchet MS" w:cs="Arial"/>
          <w:noProof/>
          <w:lang w:eastAsia="en-GB"/>
          <w14:ligatures w14:val="none"/>
        </w:rPr>
      </w:pPr>
    </w:p>
    <w:p w14:paraId="4F49936A" w14:textId="6D5086ED" w:rsidR="00431D43" w:rsidRPr="00DC5940" w:rsidRDefault="00DC5940" w:rsidP="00DC5940">
      <w:pPr>
        <w:spacing w:after="0" w:line="240" w:lineRule="auto"/>
        <w:jc w:val="both"/>
        <w:rPr>
          <w:rFonts w:ascii="Trebuchet MS" w:eastAsia="Times New Roman" w:hAnsi="Trebuchet MS" w:cs="Arial"/>
          <w:noProof/>
          <w:lang w:eastAsia="en-GB"/>
          <w14:ligatures w14:val="none"/>
        </w:rPr>
      </w:pPr>
      <w:r>
        <w:rPr>
          <w:rFonts w:ascii="Trebuchet MS" w:eastAsia="Times New Roman" w:hAnsi="Trebuchet MS" w:cs="Arial"/>
          <w:noProof/>
          <w:lang w:eastAsia="en-GB"/>
          <w14:ligatures w14:val="none"/>
        </w:rPr>
        <w:tab/>
      </w:r>
      <w:r w:rsidR="00431D43" w:rsidRPr="00AA1305">
        <w:rPr>
          <w:rFonts w:ascii="Trebuchet MS" w:eastAsia="Calibri" w:hAnsi="Trebuchet MS" w:cs="Arial"/>
          <w:noProof/>
          <w14:ligatures w14:val="none"/>
        </w:rPr>
        <w:t xml:space="preserve">Prezenta decizie poate fi contestată în conformitate cu prevederile </w:t>
      </w:r>
      <w:r w:rsidR="00431D43" w:rsidRPr="00AA1305">
        <w:rPr>
          <w:rFonts w:ascii="Trebuchet MS" w:eastAsia="Calibri" w:hAnsi="Trebuchet MS" w:cs="Arial"/>
          <w:lang w:eastAsia="ro-RO"/>
          <w14:ligatures w14:val="none"/>
        </w:rPr>
        <w:t>Legii nr. 292/2018</w:t>
      </w:r>
      <w:r w:rsidR="00431D43" w:rsidRPr="00AA1305">
        <w:rPr>
          <w:rFonts w:ascii="Trebuchet MS" w:eastAsia="Times New Roman" w:hAnsi="Trebuchet MS" w:cs="Arial"/>
          <w:noProof/>
          <w:lang w:eastAsia="en-GB"/>
          <w14:ligatures w14:val="none"/>
        </w:rPr>
        <w:t xml:space="preserve"> privind evaluarea impactului anumitor proiecte publice si private asupra mediului</w:t>
      </w:r>
      <w:r w:rsidR="00431D43" w:rsidRPr="00AA1305">
        <w:rPr>
          <w:rFonts w:ascii="Trebuchet MS" w:eastAsia="Calibri" w:hAnsi="Trebuchet MS" w:cs="Arial"/>
          <w:b/>
          <w:lang w:eastAsia="ro-RO"/>
          <w14:ligatures w14:val="none"/>
        </w:rPr>
        <w:t xml:space="preserve"> </w:t>
      </w:r>
      <w:r w:rsidR="00431D43" w:rsidRPr="00AA1305">
        <w:rPr>
          <w:rFonts w:ascii="Trebuchet MS" w:eastAsia="Calibri" w:hAnsi="Trebuchet MS" w:cs="Arial"/>
          <w:noProof/>
          <w14:ligatures w14:val="none"/>
        </w:rPr>
        <w:t>si ale Legii contenciosului administrativ nr. 554/2004, cu modificările si completările ulterioare.</w:t>
      </w:r>
    </w:p>
    <w:p w14:paraId="1A36F863" w14:textId="77777777" w:rsidR="00DC5940" w:rsidRDefault="00DC5940" w:rsidP="00431D43">
      <w:pPr>
        <w:autoSpaceDE w:val="0"/>
        <w:autoSpaceDN w:val="0"/>
        <w:adjustRightInd w:val="0"/>
        <w:spacing w:after="0" w:line="240" w:lineRule="auto"/>
        <w:jc w:val="both"/>
        <w:rPr>
          <w:rFonts w:ascii="Trebuchet MS" w:eastAsia="Calibri" w:hAnsi="Trebuchet MS" w:cs="Arial"/>
          <w14:ligatures w14:val="none"/>
        </w:rPr>
      </w:pPr>
    </w:p>
    <w:p w14:paraId="54A93853" w14:textId="4C83EEA3" w:rsidR="00431D43" w:rsidRPr="00AA1305" w:rsidRDefault="00DC5940" w:rsidP="00431D43">
      <w:pPr>
        <w:autoSpaceDE w:val="0"/>
        <w:autoSpaceDN w:val="0"/>
        <w:adjustRightInd w:val="0"/>
        <w:spacing w:after="0" w:line="240" w:lineRule="auto"/>
        <w:jc w:val="both"/>
        <w:rPr>
          <w:rFonts w:ascii="Trebuchet MS" w:eastAsia="Calibri" w:hAnsi="Trebuchet MS" w:cs="Arial"/>
          <w:noProof/>
          <w14:ligatures w14:val="none"/>
        </w:rPr>
      </w:pPr>
      <w:r>
        <w:rPr>
          <w:rFonts w:ascii="Trebuchet MS" w:eastAsia="Calibri" w:hAnsi="Trebuchet MS" w:cs="Arial"/>
          <w14:ligatures w14:val="none"/>
        </w:rPr>
        <w:tab/>
      </w:r>
      <w:r w:rsidR="00431D43" w:rsidRPr="00AA1305">
        <w:rPr>
          <w:rFonts w:ascii="Trebuchet MS" w:eastAsia="Calibri" w:hAnsi="Trebuchet MS" w:cs="Arial"/>
          <w14:ligatures w14:val="none"/>
        </w:rPr>
        <w:t>Prezentul act nu exonerează de răspundere titularul, proiectantul si/sau constructorul în cazul producerii unor accidente în timpul execuţiei lucrărilor sau exploatării acestora.</w:t>
      </w:r>
    </w:p>
    <w:p w14:paraId="6DA8F6DC" w14:textId="668BD34C" w:rsidR="00395207" w:rsidRDefault="00395207" w:rsidP="00395207">
      <w:pPr>
        <w:tabs>
          <w:tab w:val="left" w:pos="0"/>
        </w:tabs>
        <w:spacing w:after="0" w:line="240" w:lineRule="auto"/>
        <w:jc w:val="both"/>
        <w:outlineLvl w:val="0"/>
        <w:rPr>
          <w:rFonts w:ascii="Trebuchet MS" w:hAnsi="Trebuchet MS" w:cs="Open Sans"/>
          <w:color w:val="000000"/>
          <w:shd w:val="clear" w:color="auto" w:fill="FFFFFF"/>
        </w:rPr>
      </w:pPr>
    </w:p>
    <w:p w14:paraId="1D35FC5A" w14:textId="0DEB351E" w:rsidR="00FD422C" w:rsidRDefault="00FD422C" w:rsidP="00395207">
      <w:pPr>
        <w:tabs>
          <w:tab w:val="left" w:pos="0"/>
        </w:tabs>
        <w:spacing w:after="0" w:line="240" w:lineRule="auto"/>
        <w:jc w:val="both"/>
        <w:outlineLvl w:val="0"/>
        <w:rPr>
          <w:rFonts w:ascii="Trebuchet MS" w:hAnsi="Trebuchet MS" w:cs="Open Sans"/>
          <w:color w:val="000000"/>
          <w:shd w:val="clear" w:color="auto" w:fill="FFFFFF"/>
        </w:rPr>
      </w:pPr>
    </w:p>
    <w:p w14:paraId="13617D91" w14:textId="03E77499" w:rsidR="00AA7126" w:rsidRDefault="00AA7126" w:rsidP="00395207">
      <w:pPr>
        <w:tabs>
          <w:tab w:val="left" w:pos="0"/>
        </w:tabs>
        <w:spacing w:after="0" w:line="240" w:lineRule="auto"/>
        <w:jc w:val="both"/>
        <w:outlineLvl w:val="0"/>
        <w:rPr>
          <w:rFonts w:ascii="Trebuchet MS" w:hAnsi="Trebuchet MS" w:cs="Open Sans"/>
          <w:color w:val="000000"/>
          <w:shd w:val="clear" w:color="auto" w:fill="FFFFFF"/>
        </w:rPr>
      </w:pPr>
    </w:p>
    <w:p w14:paraId="104C4D28" w14:textId="7C72864B" w:rsidR="00AA7126" w:rsidRDefault="00AA7126" w:rsidP="00395207">
      <w:pPr>
        <w:tabs>
          <w:tab w:val="left" w:pos="0"/>
        </w:tabs>
        <w:spacing w:after="0" w:line="240" w:lineRule="auto"/>
        <w:jc w:val="both"/>
        <w:outlineLvl w:val="0"/>
        <w:rPr>
          <w:rFonts w:ascii="Trebuchet MS" w:hAnsi="Trebuchet MS" w:cs="Open Sans"/>
          <w:color w:val="000000"/>
          <w:shd w:val="clear" w:color="auto" w:fill="FFFFFF"/>
        </w:rPr>
      </w:pPr>
    </w:p>
    <w:p w14:paraId="5096EDFF" w14:textId="77777777" w:rsidR="00AA7126" w:rsidRPr="00395207" w:rsidRDefault="00AA7126" w:rsidP="00395207">
      <w:pPr>
        <w:tabs>
          <w:tab w:val="left" w:pos="0"/>
        </w:tabs>
        <w:spacing w:after="0" w:line="240" w:lineRule="auto"/>
        <w:jc w:val="both"/>
        <w:outlineLvl w:val="0"/>
        <w:rPr>
          <w:rFonts w:ascii="Trebuchet MS" w:hAnsi="Trebuchet MS" w:cs="Open Sans"/>
          <w:color w:val="000000"/>
          <w:shd w:val="clear" w:color="auto" w:fill="FFFFFF"/>
        </w:rPr>
      </w:pPr>
    </w:p>
    <w:p w14:paraId="0613529B" w14:textId="77777777" w:rsidR="00395207" w:rsidRPr="00395207" w:rsidRDefault="00395207" w:rsidP="00395207">
      <w:pPr>
        <w:tabs>
          <w:tab w:val="left" w:pos="0"/>
        </w:tabs>
        <w:spacing w:after="0" w:line="240" w:lineRule="auto"/>
        <w:jc w:val="center"/>
        <w:outlineLvl w:val="0"/>
        <w:rPr>
          <w:rFonts w:ascii="Trebuchet MS" w:hAnsi="Trebuchet MS" w:cs="Open Sans"/>
          <w:b/>
          <w:color w:val="000000"/>
          <w:shd w:val="clear" w:color="auto" w:fill="FFFFFF"/>
        </w:rPr>
      </w:pPr>
      <w:r w:rsidRPr="00395207">
        <w:rPr>
          <w:rFonts w:ascii="Trebuchet MS" w:hAnsi="Trebuchet MS" w:cs="Open Sans"/>
          <w:b/>
          <w:color w:val="000000"/>
          <w:shd w:val="clear" w:color="auto" w:fill="FFFFFF"/>
        </w:rPr>
        <w:t>DIRECTOR  EXECUTIV,</w:t>
      </w:r>
    </w:p>
    <w:p w14:paraId="2E54C160" w14:textId="77777777" w:rsidR="00395207" w:rsidRPr="00395207" w:rsidRDefault="00395207" w:rsidP="00395207">
      <w:pPr>
        <w:tabs>
          <w:tab w:val="left" w:pos="0"/>
        </w:tabs>
        <w:spacing w:after="0" w:line="240" w:lineRule="auto"/>
        <w:jc w:val="center"/>
        <w:outlineLvl w:val="0"/>
        <w:rPr>
          <w:rFonts w:ascii="Trebuchet MS" w:hAnsi="Trebuchet MS" w:cs="Open Sans"/>
          <w:b/>
          <w:color w:val="000000"/>
          <w:shd w:val="clear" w:color="auto" w:fill="FFFFFF"/>
        </w:rPr>
      </w:pPr>
      <w:r w:rsidRPr="00395207">
        <w:rPr>
          <w:rFonts w:ascii="Trebuchet MS" w:hAnsi="Trebuchet MS" w:cs="Open Sans"/>
          <w:b/>
          <w:color w:val="000000"/>
          <w:shd w:val="clear" w:color="auto" w:fill="FFFFFF"/>
        </w:rPr>
        <w:t>dr. ing. Aurica GREC</w:t>
      </w:r>
    </w:p>
    <w:p w14:paraId="048B5B24" w14:textId="77777777" w:rsidR="00395207" w:rsidRPr="00395207" w:rsidRDefault="00395207" w:rsidP="00395207">
      <w:pPr>
        <w:tabs>
          <w:tab w:val="left" w:pos="0"/>
        </w:tabs>
        <w:spacing w:after="0" w:line="240" w:lineRule="auto"/>
        <w:jc w:val="both"/>
        <w:outlineLvl w:val="0"/>
        <w:rPr>
          <w:rFonts w:ascii="Trebuchet MS" w:hAnsi="Trebuchet MS" w:cs="Open Sans"/>
          <w:color w:val="000000"/>
          <w:shd w:val="clear" w:color="auto" w:fill="FFFFFF"/>
        </w:rPr>
      </w:pPr>
      <w:r w:rsidRPr="00395207">
        <w:rPr>
          <w:rFonts w:ascii="Trebuchet MS" w:hAnsi="Trebuchet MS" w:cs="Open Sans"/>
          <w:color w:val="000000"/>
          <w:shd w:val="clear" w:color="auto" w:fill="FFFFFF"/>
        </w:rPr>
        <w:t xml:space="preserve">    </w:t>
      </w:r>
    </w:p>
    <w:p w14:paraId="713430B1" w14:textId="055FFED5" w:rsidR="00395207" w:rsidRDefault="00395207" w:rsidP="00395207">
      <w:pPr>
        <w:tabs>
          <w:tab w:val="left" w:pos="0"/>
        </w:tabs>
        <w:spacing w:after="0" w:line="240" w:lineRule="auto"/>
        <w:jc w:val="both"/>
        <w:outlineLvl w:val="0"/>
        <w:rPr>
          <w:rFonts w:ascii="Trebuchet MS" w:hAnsi="Trebuchet MS" w:cs="Open Sans"/>
          <w:color w:val="000000"/>
          <w:shd w:val="clear" w:color="auto" w:fill="FFFFFF"/>
        </w:rPr>
      </w:pPr>
      <w:r w:rsidRPr="00395207">
        <w:rPr>
          <w:rFonts w:ascii="Trebuchet MS" w:hAnsi="Trebuchet MS" w:cs="Open Sans"/>
          <w:color w:val="000000"/>
          <w:shd w:val="clear" w:color="auto" w:fill="FFFFFF"/>
        </w:rPr>
        <w:t xml:space="preserve">                   </w:t>
      </w:r>
    </w:p>
    <w:p w14:paraId="1766A20E" w14:textId="65745BB0" w:rsidR="002F5A1D" w:rsidRDefault="00395207" w:rsidP="00395207">
      <w:pPr>
        <w:tabs>
          <w:tab w:val="left" w:pos="0"/>
        </w:tabs>
        <w:spacing w:after="0" w:line="240" w:lineRule="auto"/>
        <w:jc w:val="both"/>
        <w:outlineLvl w:val="0"/>
        <w:rPr>
          <w:rFonts w:ascii="Trebuchet MS" w:hAnsi="Trebuchet MS" w:cs="Open Sans"/>
          <w:color w:val="000000"/>
          <w:shd w:val="clear" w:color="auto" w:fill="FFFFFF"/>
        </w:rPr>
      </w:pPr>
      <w:r w:rsidRPr="00395207">
        <w:rPr>
          <w:rFonts w:ascii="Trebuchet MS" w:hAnsi="Trebuchet MS" w:cs="Open Sans"/>
          <w:color w:val="000000"/>
          <w:shd w:val="clear" w:color="auto" w:fill="FFFFFF"/>
        </w:rPr>
        <w:t xml:space="preserve">        </w:t>
      </w:r>
    </w:p>
    <w:p w14:paraId="7068454C" w14:textId="23977F90" w:rsidR="00AA7126" w:rsidRDefault="00AA7126" w:rsidP="00395207">
      <w:pPr>
        <w:tabs>
          <w:tab w:val="left" w:pos="0"/>
        </w:tabs>
        <w:spacing w:after="0" w:line="240" w:lineRule="auto"/>
        <w:jc w:val="both"/>
        <w:outlineLvl w:val="0"/>
        <w:rPr>
          <w:rFonts w:ascii="Trebuchet MS" w:hAnsi="Trebuchet MS" w:cs="Open Sans"/>
          <w:color w:val="000000"/>
          <w:shd w:val="clear" w:color="auto" w:fill="FFFFFF"/>
        </w:rPr>
      </w:pPr>
    </w:p>
    <w:p w14:paraId="06057342" w14:textId="1367CABD" w:rsidR="00AA7126" w:rsidRDefault="00AA7126" w:rsidP="00395207">
      <w:pPr>
        <w:tabs>
          <w:tab w:val="left" w:pos="0"/>
        </w:tabs>
        <w:spacing w:after="0" w:line="240" w:lineRule="auto"/>
        <w:jc w:val="both"/>
        <w:outlineLvl w:val="0"/>
        <w:rPr>
          <w:rFonts w:ascii="Trebuchet MS" w:hAnsi="Trebuchet MS" w:cs="Open Sans"/>
          <w:color w:val="000000"/>
          <w:shd w:val="clear" w:color="auto" w:fill="FFFFFF"/>
        </w:rPr>
      </w:pPr>
    </w:p>
    <w:p w14:paraId="0FD97E05" w14:textId="71896216" w:rsidR="00DC5940" w:rsidRDefault="00DC5940" w:rsidP="00395207">
      <w:pPr>
        <w:tabs>
          <w:tab w:val="left" w:pos="0"/>
        </w:tabs>
        <w:spacing w:after="0" w:line="240" w:lineRule="auto"/>
        <w:jc w:val="both"/>
        <w:outlineLvl w:val="0"/>
        <w:rPr>
          <w:rFonts w:ascii="Trebuchet MS" w:hAnsi="Trebuchet MS" w:cs="Open Sans"/>
          <w:color w:val="000000"/>
          <w:shd w:val="clear" w:color="auto" w:fill="FFFFFF"/>
        </w:rPr>
      </w:pPr>
    </w:p>
    <w:p w14:paraId="3E84D0EA" w14:textId="77777777" w:rsidR="00DC5940" w:rsidRDefault="00DC5940" w:rsidP="00395207">
      <w:pPr>
        <w:tabs>
          <w:tab w:val="left" w:pos="0"/>
        </w:tabs>
        <w:spacing w:after="0" w:line="240" w:lineRule="auto"/>
        <w:jc w:val="both"/>
        <w:outlineLvl w:val="0"/>
        <w:rPr>
          <w:rFonts w:ascii="Trebuchet MS" w:hAnsi="Trebuchet MS" w:cs="Open Sans"/>
          <w:color w:val="000000"/>
          <w:shd w:val="clear" w:color="auto" w:fill="FFFFFF"/>
        </w:rPr>
      </w:pPr>
    </w:p>
    <w:p w14:paraId="69E62931" w14:textId="6D5B3B97" w:rsidR="00AA7126" w:rsidRDefault="00AA7126" w:rsidP="00395207">
      <w:pPr>
        <w:tabs>
          <w:tab w:val="left" w:pos="0"/>
        </w:tabs>
        <w:spacing w:after="0" w:line="240" w:lineRule="auto"/>
        <w:jc w:val="both"/>
        <w:outlineLvl w:val="0"/>
        <w:rPr>
          <w:rFonts w:ascii="Trebuchet MS" w:hAnsi="Trebuchet MS" w:cs="Open Sans"/>
          <w:color w:val="000000"/>
          <w:shd w:val="clear" w:color="auto" w:fill="FFFFFF"/>
        </w:rPr>
      </w:pPr>
    </w:p>
    <w:p w14:paraId="600A08CA" w14:textId="77777777" w:rsidR="00DC5940" w:rsidRDefault="00DC5940" w:rsidP="00395207">
      <w:pPr>
        <w:tabs>
          <w:tab w:val="left" w:pos="0"/>
        </w:tabs>
        <w:spacing w:after="0" w:line="240" w:lineRule="auto"/>
        <w:jc w:val="both"/>
        <w:outlineLvl w:val="0"/>
        <w:rPr>
          <w:rFonts w:ascii="Trebuchet MS" w:hAnsi="Trebuchet MS" w:cs="Open Sans"/>
          <w:color w:val="000000"/>
          <w:shd w:val="clear" w:color="auto" w:fill="FFFFFF"/>
        </w:rPr>
      </w:pPr>
      <w:bookmarkStart w:id="0" w:name="_GoBack"/>
      <w:bookmarkEnd w:id="0"/>
    </w:p>
    <w:p w14:paraId="48C5877D" w14:textId="77777777" w:rsidR="00FD422C" w:rsidRPr="00395207" w:rsidRDefault="00FD422C" w:rsidP="00395207">
      <w:pPr>
        <w:tabs>
          <w:tab w:val="left" w:pos="0"/>
        </w:tabs>
        <w:spacing w:after="0" w:line="240" w:lineRule="auto"/>
        <w:jc w:val="both"/>
        <w:outlineLvl w:val="0"/>
        <w:rPr>
          <w:rFonts w:ascii="Trebuchet MS" w:hAnsi="Trebuchet MS" w:cs="Open Sans"/>
          <w:color w:val="000000"/>
          <w:shd w:val="clear" w:color="auto" w:fill="FFFFFF"/>
        </w:rPr>
      </w:pPr>
    </w:p>
    <w:p w14:paraId="393C3E84" w14:textId="77777777" w:rsidR="00395207" w:rsidRPr="00395207" w:rsidRDefault="00395207" w:rsidP="00395207">
      <w:pPr>
        <w:tabs>
          <w:tab w:val="left" w:pos="0"/>
        </w:tabs>
        <w:spacing w:after="0" w:line="240" w:lineRule="auto"/>
        <w:jc w:val="both"/>
        <w:outlineLvl w:val="0"/>
        <w:rPr>
          <w:rFonts w:ascii="Trebuchet MS" w:hAnsi="Trebuchet MS" w:cs="Open Sans"/>
          <w:color w:val="000000"/>
          <w:shd w:val="clear" w:color="auto" w:fill="FFFFFF"/>
        </w:rPr>
      </w:pPr>
      <w:r w:rsidRPr="00395207">
        <w:rPr>
          <w:rFonts w:ascii="Trebuchet MS" w:hAnsi="Trebuchet MS" w:cs="Open Sans"/>
          <w:color w:val="000000"/>
          <w:shd w:val="clear" w:color="auto" w:fill="FFFFFF"/>
        </w:rPr>
        <w:t xml:space="preserve">Şef  Serviciu Avize, Acorduri, Autorizaţii, </w:t>
      </w:r>
      <w:r w:rsidRPr="00395207">
        <w:rPr>
          <w:rFonts w:ascii="Trebuchet MS" w:hAnsi="Trebuchet MS" w:cs="Open Sans"/>
          <w:color w:val="000000"/>
          <w:shd w:val="clear" w:color="auto" w:fill="FFFFFF"/>
        </w:rPr>
        <w:tab/>
      </w:r>
      <w:r w:rsidRPr="00395207">
        <w:rPr>
          <w:rFonts w:ascii="Trebuchet MS" w:hAnsi="Trebuchet MS" w:cs="Open Sans"/>
          <w:color w:val="000000"/>
          <w:shd w:val="clear" w:color="auto" w:fill="FFFFFF"/>
        </w:rPr>
        <w:tab/>
      </w:r>
      <w:r w:rsidRPr="00395207">
        <w:rPr>
          <w:rFonts w:ascii="Trebuchet MS" w:hAnsi="Trebuchet MS" w:cs="Open Sans"/>
          <w:color w:val="000000"/>
          <w:shd w:val="clear" w:color="auto" w:fill="FFFFFF"/>
        </w:rPr>
        <w:tab/>
      </w:r>
      <w:r w:rsidRPr="00395207">
        <w:rPr>
          <w:rFonts w:ascii="Trebuchet MS" w:hAnsi="Trebuchet MS" w:cs="Open Sans"/>
          <w:color w:val="000000"/>
          <w:shd w:val="clear" w:color="auto" w:fill="FFFFFF"/>
        </w:rPr>
        <w:tab/>
        <w:t xml:space="preserve">                       </w:t>
      </w:r>
    </w:p>
    <w:p w14:paraId="573727F1" w14:textId="77777777" w:rsidR="00395207" w:rsidRPr="00395207" w:rsidRDefault="00395207" w:rsidP="00395207">
      <w:pPr>
        <w:tabs>
          <w:tab w:val="left" w:pos="0"/>
        </w:tabs>
        <w:spacing w:after="0" w:line="240" w:lineRule="auto"/>
        <w:jc w:val="both"/>
        <w:outlineLvl w:val="0"/>
        <w:rPr>
          <w:rFonts w:ascii="Trebuchet MS" w:hAnsi="Trebuchet MS" w:cs="Open Sans"/>
          <w:color w:val="000000"/>
          <w:shd w:val="clear" w:color="auto" w:fill="FFFFFF"/>
        </w:rPr>
      </w:pPr>
      <w:r w:rsidRPr="00395207">
        <w:rPr>
          <w:rFonts w:ascii="Trebuchet MS" w:hAnsi="Trebuchet MS" w:cs="Open Sans"/>
          <w:color w:val="000000"/>
          <w:shd w:val="clear" w:color="auto" w:fill="FFFFFF"/>
        </w:rPr>
        <w:t>ing. Gizella BALINT</w:t>
      </w:r>
      <w:r w:rsidRPr="00395207">
        <w:rPr>
          <w:rFonts w:ascii="Trebuchet MS" w:hAnsi="Trebuchet MS" w:cs="Open Sans"/>
          <w:b/>
          <w:color w:val="000000"/>
          <w:shd w:val="clear" w:color="auto" w:fill="FFFFFF"/>
        </w:rPr>
        <w:t xml:space="preserve">        </w:t>
      </w:r>
    </w:p>
    <w:p w14:paraId="70DC5930" w14:textId="4986360D" w:rsidR="002F5A1D" w:rsidRDefault="002F5A1D" w:rsidP="00395207">
      <w:pPr>
        <w:tabs>
          <w:tab w:val="left" w:pos="0"/>
        </w:tabs>
        <w:spacing w:after="0" w:line="240" w:lineRule="auto"/>
        <w:jc w:val="both"/>
        <w:outlineLvl w:val="0"/>
        <w:rPr>
          <w:rFonts w:ascii="Trebuchet MS" w:hAnsi="Trebuchet MS" w:cs="Open Sans"/>
          <w:color w:val="000000"/>
          <w:shd w:val="clear" w:color="auto" w:fill="FFFFFF"/>
        </w:rPr>
      </w:pPr>
    </w:p>
    <w:p w14:paraId="217DEB28" w14:textId="3776DC65" w:rsidR="002F5A1D" w:rsidRDefault="002F5A1D" w:rsidP="00395207">
      <w:pPr>
        <w:tabs>
          <w:tab w:val="left" w:pos="0"/>
        </w:tabs>
        <w:spacing w:after="0" w:line="240" w:lineRule="auto"/>
        <w:jc w:val="both"/>
        <w:outlineLvl w:val="0"/>
        <w:rPr>
          <w:rFonts w:ascii="Trebuchet MS" w:hAnsi="Trebuchet MS" w:cs="Open Sans"/>
          <w:color w:val="000000"/>
          <w:shd w:val="clear" w:color="auto" w:fill="FFFFFF"/>
        </w:rPr>
      </w:pPr>
    </w:p>
    <w:p w14:paraId="526CCB92" w14:textId="77777777" w:rsidR="00FD422C" w:rsidRPr="00395207" w:rsidRDefault="00FD422C" w:rsidP="00395207">
      <w:pPr>
        <w:tabs>
          <w:tab w:val="left" w:pos="0"/>
        </w:tabs>
        <w:spacing w:after="0" w:line="240" w:lineRule="auto"/>
        <w:jc w:val="both"/>
        <w:outlineLvl w:val="0"/>
        <w:rPr>
          <w:rFonts w:ascii="Trebuchet MS" w:hAnsi="Trebuchet MS" w:cs="Open Sans"/>
          <w:color w:val="000000"/>
          <w:shd w:val="clear" w:color="auto" w:fill="FFFFFF"/>
        </w:rPr>
      </w:pPr>
    </w:p>
    <w:p w14:paraId="78413B0B" w14:textId="77777777" w:rsidR="00395207" w:rsidRPr="00395207" w:rsidRDefault="00395207" w:rsidP="00395207">
      <w:pPr>
        <w:tabs>
          <w:tab w:val="left" w:pos="0"/>
        </w:tabs>
        <w:spacing w:after="0" w:line="240" w:lineRule="auto"/>
        <w:jc w:val="both"/>
        <w:outlineLvl w:val="0"/>
        <w:rPr>
          <w:rFonts w:ascii="Trebuchet MS" w:hAnsi="Trebuchet MS" w:cs="Open Sans"/>
          <w:color w:val="000000"/>
          <w:shd w:val="clear" w:color="auto" w:fill="FFFFFF"/>
        </w:rPr>
      </w:pPr>
      <w:r w:rsidRPr="00395207">
        <w:rPr>
          <w:rFonts w:ascii="Trebuchet MS" w:hAnsi="Trebuchet MS" w:cs="Open Sans"/>
          <w:color w:val="000000"/>
          <w:shd w:val="clear" w:color="auto" w:fill="FFFFFF"/>
        </w:rPr>
        <w:t>Întocmit,</w:t>
      </w:r>
    </w:p>
    <w:p w14:paraId="341C7218" w14:textId="0545102E" w:rsidR="00BA0C86" w:rsidRPr="00BA0C86" w:rsidRDefault="00DC5940" w:rsidP="00BA0C86">
      <w:pPr>
        <w:tabs>
          <w:tab w:val="left" w:pos="0"/>
        </w:tabs>
        <w:spacing w:after="0" w:line="240" w:lineRule="auto"/>
        <w:jc w:val="both"/>
        <w:outlineLvl w:val="0"/>
        <w:rPr>
          <w:rFonts w:ascii="Trebuchet MS" w:hAnsi="Trebuchet MS" w:cs="Open Sans"/>
          <w:color w:val="000000"/>
          <w:shd w:val="clear" w:color="auto" w:fill="FFFFFF"/>
        </w:rPr>
      </w:pPr>
      <w:r>
        <w:rPr>
          <w:rFonts w:ascii="Trebuchet MS" w:hAnsi="Trebuchet MS" w:cs="Open Sans"/>
          <w:color w:val="000000"/>
          <w:shd w:val="clear" w:color="auto" w:fill="FFFFFF"/>
        </w:rPr>
        <w:t>ing. Anca HOROTAN</w:t>
      </w:r>
    </w:p>
    <w:sectPr w:rsidR="00BA0C86" w:rsidRPr="00BA0C86" w:rsidSect="001A3906">
      <w:headerReference w:type="default" r:id="rId8"/>
      <w:footerReference w:type="default" r:id="rId9"/>
      <w:headerReference w:type="first" r:id="rId10"/>
      <w:footerReference w:type="first" r:id="rId11"/>
      <w:pgSz w:w="11906" w:h="16838" w:code="9"/>
      <w:pgMar w:top="-438" w:right="836" w:bottom="1440" w:left="1080" w:header="0" w:footer="288"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ECE964" w14:textId="77777777" w:rsidR="00430263" w:rsidRDefault="00430263" w:rsidP="00143ACD">
      <w:pPr>
        <w:spacing w:after="0" w:line="240" w:lineRule="auto"/>
      </w:pPr>
      <w:r>
        <w:separator/>
      </w:r>
    </w:p>
  </w:endnote>
  <w:endnote w:type="continuationSeparator" w:id="0">
    <w:p w14:paraId="511B655C" w14:textId="77777777" w:rsidR="00430263" w:rsidRDefault="00430263" w:rsidP="0014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Open Sans">
    <w:altName w:val="Arial"/>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ndale Sans UI">
    <w:charset w:val="00"/>
    <w:family w:val="auto"/>
    <w:pitch w:val="variable"/>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89BBE0" w14:textId="4CEFC5B8" w:rsidR="00DD65FA" w:rsidRPr="00DD65FA" w:rsidRDefault="00DD65FA" w:rsidP="00DD65FA">
    <w:pPr>
      <w:spacing w:after="0" w:line="240" w:lineRule="auto"/>
      <w:jc w:val="both"/>
      <w:rPr>
        <w:rFonts w:ascii="Trebuchet MS" w:hAnsi="Trebuchet MS"/>
        <w:sz w:val="16"/>
        <w:szCs w:val="16"/>
      </w:rPr>
    </w:pPr>
    <w:r>
      <w:rPr>
        <w:rFonts w:ascii="Trebuchet MS" w:hAnsi="Trebuchet MS"/>
        <w:sz w:val="16"/>
        <w:szCs w:val="16"/>
      </w:rPr>
      <w:t>A</w:t>
    </w:r>
    <w:r w:rsidRPr="00DD65FA">
      <w:rPr>
        <w:rFonts w:ascii="Trebuchet MS" w:hAnsi="Trebuchet MS"/>
        <w:sz w:val="16"/>
        <w:szCs w:val="16"/>
      </w:rPr>
      <w:t>GENȚIA PENTRU PROTECȚIA MEDIULUI</w:t>
    </w:r>
    <w:r w:rsidR="00BD6769">
      <w:rPr>
        <w:rFonts w:ascii="Trebuchet MS" w:hAnsi="Trebuchet MS"/>
        <w:sz w:val="16"/>
        <w:szCs w:val="16"/>
      </w:rPr>
      <w:t xml:space="preserve"> SĂLAJ</w:t>
    </w:r>
    <w:r w:rsidRPr="00DD65FA">
      <w:rPr>
        <w:rFonts w:ascii="Trebuchet MS" w:hAnsi="Trebuchet MS"/>
        <w:sz w:val="16"/>
        <w:szCs w:val="16"/>
      </w:rPr>
      <w:t xml:space="preserve">                                                                                          </w:t>
    </w:r>
    <w:r w:rsidR="003F6554">
      <w:rPr>
        <w:rFonts w:ascii="Trebuchet MS" w:hAnsi="Trebuchet MS"/>
        <w:sz w:val="16"/>
        <w:szCs w:val="16"/>
      </w:rPr>
      <w:t xml:space="preserve">                         </w:t>
    </w:r>
    <w:r w:rsidRPr="00DD65FA">
      <w:rPr>
        <w:rFonts w:ascii="Trebuchet MS" w:hAnsi="Trebuchet MS"/>
        <w:sz w:val="16"/>
        <w:szCs w:val="16"/>
      </w:rPr>
      <w:t xml:space="preserve">Pagină </w:t>
    </w:r>
    <w:r w:rsidRPr="00DD65FA">
      <w:rPr>
        <w:rFonts w:ascii="Trebuchet MS" w:hAnsi="Trebuchet MS"/>
        <w:b/>
        <w:bCs/>
        <w:sz w:val="16"/>
        <w:szCs w:val="16"/>
      </w:rPr>
      <w:fldChar w:fldCharType="begin"/>
    </w:r>
    <w:r w:rsidRPr="00DD65FA">
      <w:rPr>
        <w:rFonts w:ascii="Trebuchet MS" w:hAnsi="Trebuchet MS"/>
        <w:b/>
        <w:bCs/>
        <w:sz w:val="16"/>
        <w:szCs w:val="16"/>
      </w:rPr>
      <w:instrText>PAGE</w:instrText>
    </w:r>
    <w:r w:rsidRPr="00DD65FA">
      <w:rPr>
        <w:rFonts w:ascii="Trebuchet MS" w:hAnsi="Trebuchet MS"/>
        <w:b/>
        <w:bCs/>
        <w:sz w:val="16"/>
        <w:szCs w:val="16"/>
      </w:rPr>
      <w:fldChar w:fldCharType="separate"/>
    </w:r>
    <w:r w:rsidR="00DC5940">
      <w:rPr>
        <w:rFonts w:ascii="Trebuchet MS" w:hAnsi="Trebuchet MS"/>
        <w:b/>
        <w:bCs/>
        <w:noProof/>
        <w:sz w:val="16"/>
        <w:szCs w:val="16"/>
      </w:rPr>
      <w:t>2</w:t>
    </w:r>
    <w:r w:rsidRPr="00DD65FA">
      <w:rPr>
        <w:rFonts w:ascii="Trebuchet MS" w:hAnsi="Trebuchet MS"/>
        <w:b/>
        <w:bCs/>
        <w:sz w:val="16"/>
        <w:szCs w:val="16"/>
      </w:rPr>
      <w:fldChar w:fldCharType="end"/>
    </w:r>
    <w:r w:rsidRPr="00DD65FA">
      <w:rPr>
        <w:rFonts w:ascii="Trebuchet MS" w:hAnsi="Trebuchet MS"/>
        <w:sz w:val="16"/>
        <w:szCs w:val="16"/>
      </w:rPr>
      <w:t xml:space="preserve"> din </w:t>
    </w:r>
    <w:r w:rsidRPr="00DD65FA">
      <w:rPr>
        <w:rFonts w:ascii="Trebuchet MS" w:hAnsi="Trebuchet MS"/>
        <w:b/>
        <w:bCs/>
        <w:sz w:val="16"/>
        <w:szCs w:val="16"/>
      </w:rPr>
      <w:fldChar w:fldCharType="begin"/>
    </w:r>
    <w:r w:rsidRPr="00DD65FA">
      <w:rPr>
        <w:rFonts w:ascii="Trebuchet MS" w:hAnsi="Trebuchet MS"/>
        <w:b/>
        <w:bCs/>
        <w:sz w:val="16"/>
        <w:szCs w:val="16"/>
      </w:rPr>
      <w:instrText>NUMPAGES</w:instrText>
    </w:r>
    <w:r w:rsidRPr="00DD65FA">
      <w:rPr>
        <w:rFonts w:ascii="Trebuchet MS" w:hAnsi="Trebuchet MS"/>
        <w:b/>
        <w:bCs/>
        <w:sz w:val="16"/>
        <w:szCs w:val="16"/>
      </w:rPr>
      <w:fldChar w:fldCharType="separate"/>
    </w:r>
    <w:r w:rsidR="00DC5940">
      <w:rPr>
        <w:rFonts w:ascii="Trebuchet MS" w:hAnsi="Trebuchet MS"/>
        <w:b/>
        <w:bCs/>
        <w:noProof/>
        <w:sz w:val="16"/>
        <w:szCs w:val="16"/>
      </w:rPr>
      <w:t>9</w:t>
    </w:r>
    <w:r w:rsidRPr="00DD65FA">
      <w:rPr>
        <w:rFonts w:ascii="Trebuchet MS" w:hAnsi="Trebuchet MS"/>
        <w:b/>
        <w:bCs/>
        <w:sz w:val="16"/>
        <w:szCs w:val="16"/>
      </w:rPr>
      <w:fldChar w:fldCharType="end"/>
    </w:r>
    <w:r w:rsidRPr="00DD65FA">
      <w:rPr>
        <w:rFonts w:ascii="Trebuchet MS" w:hAnsi="Trebuchet MS"/>
        <w:sz w:val="16"/>
        <w:szCs w:val="16"/>
      </w:rPr>
      <w:t xml:space="preserve">                                                                                               </w:t>
    </w:r>
  </w:p>
  <w:p w14:paraId="61D4E46B" w14:textId="77777777" w:rsidR="003F6554" w:rsidRDefault="00DD65FA" w:rsidP="003F6554">
    <w:pPr>
      <w:spacing w:after="0" w:line="240" w:lineRule="auto"/>
      <w:jc w:val="both"/>
      <w:rPr>
        <w:rFonts w:ascii="Trebuchet MS" w:eastAsia="Times New Roman" w:hAnsi="Trebuchet MS"/>
        <w:bCs/>
        <w:sz w:val="16"/>
        <w:szCs w:val="16"/>
        <w:lang w:val="es-ES"/>
      </w:rPr>
    </w:pPr>
    <w:r w:rsidRPr="00DD65FA">
      <w:rPr>
        <w:rFonts w:ascii="Trebuchet MS" w:hAnsi="Trebuchet MS"/>
        <w:sz w:val="16"/>
        <w:szCs w:val="16"/>
      </w:rPr>
      <w:t>Adresa</w:t>
    </w:r>
    <w:hyperlink r:id="rId1" w:history="1"/>
    <w:r w:rsidRPr="004F30BE">
      <w:rPr>
        <w:rFonts w:ascii="Trebuchet MS" w:eastAsia="Times New Roman" w:hAnsi="Trebuchet MS"/>
        <w:bCs/>
        <w:sz w:val="16"/>
        <w:szCs w:val="16"/>
        <w:lang w:val="es-ES"/>
      </w:rPr>
      <w:t xml:space="preserve"> </w:t>
    </w:r>
    <w:r w:rsidR="00BD6769" w:rsidRPr="004F30BE">
      <w:rPr>
        <w:rFonts w:ascii="Trebuchet MS" w:eastAsia="Times New Roman" w:hAnsi="Trebuchet MS"/>
        <w:bCs/>
        <w:sz w:val="16"/>
        <w:szCs w:val="16"/>
        <w:lang w:val="es-ES"/>
      </w:rPr>
      <w:t xml:space="preserve">Str. Parcului nr. 2, loc. </w:t>
    </w:r>
    <w:r w:rsidR="00BD6769" w:rsidRPr="003F6554">
      <w:rPr>
        <w:rFonts w:ascii="Trebuchet MS" w:eastAsia="Times New Roman" w:hAnsi="Trebuchet MS"/>
        <w:bCs/>
        <w:sz w:val="16"/>
        <w:szCs w:val="16"/>
        <w:lang w:val="es-ES"/>
      </w:rPr>
      <w:t>Zalău, jud. Sălaj, cod postal 450045</w:t>
    </w:r>
  </w:p>
  <w:p w14:paraId="7EBF8EB3" w14:textId="4E27A43F" w:rsidR="00DD65FA" w:rsidRPr="003F6554" w:rsidRDefault="00B57F87" w:rsidP="003F6554">
    <w:pPr>
      <w:spacing w:after="0" w:line="240" w:lineRule="auto"/>
      <w:jc w:val="both"/>
      <w:rPr>
        <w:rStyle w:val="Hyperlink"/>
        <w:rFonts w:ascii="Trebuchet MS" w:eastAsia="Times New Roman" w:hAnsi="Trebuchet MS"/>
        <w:color w:val="auto"/>
        <w:sz w:val="16"/>
        <w:szCs w:val="16"/>
        <w:u w:val="none"/>
        <w:lang w:val="en-US"/>
      </w:rPr>
    </w:pPr>
    <w:r>
      <w:rPr>
        <w:sz w:val="16"/>
        <w:szCs w:val="16"/>
      </w:rPr>
      <w:t xml:space="preserve">Tel.: </w:t>
    </w:r>
    <w:r w:rsidR="00BD6769" w:rsidRPr="00DD65FA">
      <w:rPr>
        <w:sz w:val="16"/>
        <w:szCs w:val="16"/>
      </w:rPr>
      <w:t>+4</w:t>
    </w:r>
    <w:r w:rsidR="00BD6769">
      <w:rPr>
        <w:sz w:val="16"/>
        <w:szCs w:val="16"/>
      </w:rPr>
      <w:t xml:space="preserve">0260662619, +40260662621, fax +40260662622,  </w:t>
    </w:r>
    <w:r w:rsidR="00BD6769" w:rsidRPr="00DD65FA">
      <w:rPr>
        <w:sz w:val="16"/>
        <w:szCs w:val="16"/>
      </w:rPr>
      <w:t>e-mail:</w:t>
    </w:r>
    <w:r w:rsidR="00BD6769">
      <w:rPr>
        <w:sz w:val="16"/>
        <w:szCs w:val="16"/>
      </w:rPr>
      <w:t xml:space="preserve"> </w:t>
    </w:r>
    <w:hyperlink r:id="rId2" w:history="1">
      <w:r w:rsidR="00BD6769" w:rsidRPr="00F970A6">
        <w:rPr>
          <w:rStyle w:val="Hyperlink"/>
          <w:sz w:val="16"/>
          <w:szCs w:val="16"/>
        </w:rPr>
        <w:t>office@apmsj.anpm.ro</w:t>
      </w:r>
    </w:hyperlink>
    <w:r w:rsidR="00BD6769">
      <w:rPr>
        <w:sz w:val="16"/>
        <w:szCs w:val="16"/>
      </w:rPr>
      <w:t xml:space="preserve">, </w:t>
    </w:r>
    <w:r w:rsidR="00BD6769" w:rsidRPr="00DD65FA">
      <w:rPr>
        <w:sz w:val="16"/>
        <w:szCs w:val="16"/>
      </w:rPr>
      <w:t xml:space="preserve">website: </w:t>
    </w:r>
    <w:hyperlink r:id="rId3" w:history="1">
      <w:r w:rsidR="00BD6769" w:rsidRPr="003F6554">
        <w:rPr>
          <w:rStyle w:val="Hyperlink"/>
          <w:rFonts w:eastAsia="Times New Roman"/>
          <w:sz w:val="16"/>
          <w:szCs w:val="16"/>
          <w:lang w:val="en-US"/>
        </w:rPr>
        <w:t>http://apmsj.anpm.ro</w:t>
      </w:r>
    </w:hyperlink>
  </w:p>
  <w:tbl>
    <w:tblPr>
      <w:tblW w:w="1002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28"/>
    </w:tblGrid>
    <w:tr w:rsidR="00DD65FA" w:rsidRPr="00DD65FA" w14:paraId="44388CE3" w14:textId="77777777" w:rsidTr="003F6554">
      <w:trPr>
        <w:trHeight w:val="327"/>
      </w:trPr>
      <w:tc>
        <w:tcPr>
          <w:tcW w:w="10028" w:type="dxa"/>
          <w:shd w:val="clear" w:color="auto" w:fill="auto"/>
          <w:vAlign w:val="center"/>
        </w:tcPr>
        <w:p w14:paraId="15D269FB" w14:textId="77777777" w:rsidR="00DD65FA" w:rsidRPr="00DD65FA" w:rsidRDefault="00DD65FA" w:rsidP="00DD65FA">
          <w:pPr>
            <w:pStyle w:val="Header"/>
            <w:rPr>
              <w:rFonts w:ascii="Trebuchet MS" w:hAnsi="Trebuchet MS" w:cs="Open Sans"/>
              <w:color w:val="000000"/>
              <w:sz w:val="16"/>
              <w:szCs w:val="16"/>
              <w:shd w:val="clear" w:color="auto" w:fill="FFFFFF"/>
            </w:rPr>
          </w:pPr>
          <w:r w:rsidRPr="00DD65FA">
            <w:rPr>
              <w:rFonts w:ascii="Trebuchet MS" w:hAnsi="Trebuchet MS" w:cs="Open Sans"/>
              <w:color w:val="000000"/>
              <w:sz w:val="16"/>
              <w:szCs w:val="16"/>
              <w:shd w:val="clear" w:color="auto" w:fill="FFFFFF"/>
            </w:rPr>
            <w:t>Operator de date cu caracter personal, conform Regulamentului (UE) 2016/679</w:t>
          </w:r>
        </w:p>
      </w:tc>
    </w:tr>
  </w:tbl>
  <w:p w14:paraId="4410F7E4" w14:textId="2BE7AEC3" w:rsidR="0090061B" w:rsidRPr="00C5562D" w:rsidRDefault="0090061B" w:rsidP="00DD65FA">
    <w:pPr>
      <w:pStyle w:val="Footer"/>
      <w:jc w:val="right"/>
      <w:rPr>
        <w:rFonts w:ascii="Trebuchet MS" w:eastAsia="Calibri" w:hAnsi="Trebuchet MS"/>
        <w:color w:val="0563C1"/>
        <w:sz w:val="16"/>
        <w:szCs w:val="16"/>
        <w:u w:val="single"/>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9D6D65" w14:textId="3E9F3BC5" w:rsidR="00F6632E" w:rsidRPr="00DD65FA" w:rsidRDefault="00F6632E" w:rsidP="00F6632E">
    <w:pPr>
      <w:pStyle w:val="Footer"/>
      <w:rPr>
        <w:rFonts w:ascii="Trebuchet MS" w:hAnsi="Trebuchet MS"/>
        <w:sz w:val="16"/>
        <w:szCs w:val="16"/>
      </w:rPr>
    </w:pPr>
    <w:r w:rsidRPr="00DD65FA">
      <w:rPr>
        <w:rFonts w:ascii="Trebuchet MS" w:hAnsi="Trebuchet MS"/>
        <w:sz w:val="16"/>
        <w:szCs w:val="16"/>
      </w:rPr>
      <w:t xml:space="preserve">AGENȚIA PENTRU PROTECȚIA MEDIULUI </w:t>
    </w:r>
    <w:r w:rsidR="001331FB">
      <w:rPr>
        <w:rFonts w:ascii="Trebuchet MS" w:hAnsi="Trebuchet MS"/>
        <w:sz w:val="16"/>
        <w:szCs w:val="16"/>
      </w:rPr>
      <w:t>SĂLAJ</w:t>
    </w:r>
    <w:r w:rsidRPr="00DD65FA">
      <w:rPr>
        <w:rFonts w:ascii="Trebuchet MS" w:hAnsi="Trebuchet MS"/>
        <w:sz w:val="16"/>
        <w:szCs w:val="16"/>
      </w:rPr>
      <w:t xml:space="preserve">                                                 </w:t>
    </w:r>
    <w:sdt>
      <w:sdtPr>
        <w:rPr>
          <w:rFonts w:ascii="Trebuchet MS" w:hAnsi="Trebuchet MS"/>
          <w:sz w:val="16"/>
          <w:szCs w:val="16"/>
        </w:rPr>
        <w:id w:val="749470452"/>
        <w:docPartObj>
          <w:docPartGallery w:val="Page Numbers (Bottom of Page)"/>
          <w:docPartUnique/>
        </w:docPartObj>
      </w:sdtPr>
      <w:sdtEndPr/>
      <w:sdtContent>
        <w:sdt>
          <w:sdtPr>
            <w:rPr>
              <w:rFonts w:ascii="Trebuchet MS" w:hAnsi="Trebuchet MS"/>
              <w:sz w:val="16"/>
              <w:szCs w:val="16"/>
            </w:rPr>
            <w:id w:val="-1769616900"/>
            <w:docPartObj>
              <w:docPartGallery w:val="Page Numbers (Top of Page)"/>
              <w:docPartUnique/>
            </w:docPartObj>
          </w:sdtPr>
          <w:sdtEndPr/>
          <w:sdtContent>
            <w:r w:rsidRPr="00DD65FA">
              <w:rPr>
                <w:rFonts w:ascii="Trebuchet MS" w:hAnsi="Trebuchet MS"/>
                <w:sz w:val="16"/>
                <w:szCs w:val="16"/>
              </w:rPr>
              <w:t xml:space="preserve">                                    </w:t>
            </w:r>
            <w:r w:rsidR="00395207">
              <w:rPr>
                <w:rFonts w:ascii="Trebuchet MS" w:hAnsi="Trebuchet MS"/>
                <w:sz w:val="16"/>
                <w:szCs w:val="16"/>
              </w:rPr>
              <w:tab/>
              <w:t xml:space="preserve">                            </w:t>
            </w:r>
            <w:r w:rsidRPr="00DD65FA">
              <w:rPr>
                <w:rFonts w:ascii="Trebuchet MS" w:hAnsi="Trebuchet MS"/>
                <w:sz w:val="16"/>
                <w:szCs w:val="16"/>
              </w:rPr>
              <w:t xml:space="preserve"> Pagină </w:t>
            </w:r>
            <w:r w:rsidRPr="00DD65FA">
              <w:rPr>
                <w:rFonts w:ascii="Trebuchet MS" w:hAnsi="Trebuchet MS"/>
                <w:b/>
                <w:bCs/>
                <w:sz w:val="16"/>
                <w:szCs w:val="16"/>
              </w:rPr>
              <w:fldChar w:fldCharType="begin"/>
            </w:r>
            <w:r w:rsidRPr="00DD65FA">
              <w:rPr>
                <w:rFonts w:ascii="Trebuchet MS" w:hAnsi="Trebuchet MS"/>
                <w:b/>
                <w:bCs/>
                <w:sz w:val="16"/>
                <w:szCs w:val="16"/>
              </w:rPr>
              <w:instrText>PAGE</w:instrText>
            </w:r>
            <w:r w:rsidRPr="00DD65FA">
              <w:rPr>
                <w:rFonts w:ascii="Trebuchet MS" w:hAnsi="Trebuchet MS"/>
                <w:b/>
                <w:bCs/>
                <w:sz w:val="16"/>
                <w:szCs w:val="16"/>
              </w:rPr>
              <w:fldChar w:fldCharType="separate"/>
            </w:r>
            <w:r w:rsidR="00DC5940">
              <w:rPr>
                <w:rFonts w:ascii="Trebuchet MS" w:hAnsi="Trebuchet MS"/>
                <w:b/>
                <w:bCs/>
                <w:noProof/>
                <w:sz w:val="16"/>
                <w:szCs w:val="16"/>
              </w:rPr>
              <w:t>1</w:t>
            </w:r>
            <w:r w:rsidRPr="00DD65FA">
              <w:rPr>
                <w:rFonts w:ascii="Trebuchet MS" w:hAnsi="Trebuchet MS"/>
                <w:b/>
                <w:bCs/>
                <w:sz w:val="16"/>
                <w:szCs w:val="16"/>
              </w:rPr>
              <w:fldChar w:fldCharType="end"/>
            </w:r>
            <w:r w:rsidRPr="00DD65FA">
              <w:rPr>
                <w:rFonts w:ascii="Trebuchet MS" w:hAnsi="Trebuchet MS"/>
                <w:sz w:val="16"/>
                <w:szCs w:val="16"/>
              </w:rPr>
              <w:t xml:space="preserve"> din </w:t>
            </w:r>
            <w:r w:rsidRPr="00DD65FA">
              <w:rPr>
                <w:rFonts w:ascii="Trebuchet MS" w:hAnsi="Trebuchet MS"/>
                <w:b/>
                <w:bCs/>
                <w:sz w:val="16"/>
                <w:szCs w:val="16"/>
              </w:rPr>
              <w:fldChar w:fldCharType="begin"/>
            </w:r>
            <w:r w:rsidRPr="00DD65FA">
              <w:rPr>
                <w:rFonts w:ascii="Trebuchet MS" w:hAnsi="Trebuchet MS"/>
                <w:b/>
                <w:bCs/>
                <w:sz w:val="16"/>
                <w:szCs w:val="16"/>
              </w:rPr>
              <w:instrText>NUMPAGES</w:instrText>
            </w:r>
            <w:r w:rsidRPr="00DD65FA">
              <w:rPr>
                <w:rFonts w:ascii="Trebuchet MS" w:hAnsi="Trebuchet MS"/>
                <w:b/>
                <w:bCs/>
                <w:sz w:val="16"/>
                <w:szCs w:val="16"/>
              </w:rPr>
              <w:fldChar w:fldCharType="separate"/>
            </w:r>
            <w:r w:rsidR="00DC5940">
              <w:rPr>
                <w:rFonts w:ascii="Trebuchet MS" w:hAnsi="Trebuchet MS"/>
                <w:b/>
                <w:bCs/>
                <w:noProof/>
                <w:sz w:val="16"/>
                <w:szCs w:val="16"/>
              </w:rPr>
              <w:t>9</w:t>
            </w:r>
            <w:r w:rsidRPr="00DD65FA">
              <w:rPr>
                <w:rFonts w:ascii="Trebuchet MS" w:hAnsi="Trebuchet MS"/>
                <w:b/>
                <w:bCs/>
                <w:sz w:val="16"/>
                <w:szCs w:val="16"/>
              </w:rPr>
              <w:fldChar w:fldCharType="end"/>
            </w:r>
          </w:sdtContent>
        </w:sdt>
      </w:sdtContent>
    </w:sdt>
  </w:p>
  <w:p w14:paraId="59B651B5" w14:textId="3C429377" w:rsidR="00AE007A" w:rsidRPr="00DD65FA" w:rsidRDefault="00AE007A" w:rsidP="00AE007A">
    <w:pPr>
      <w:spacing w:after="0" w:line="240" w:lineRule="auto"/>
      <w:jc w:val="both"/>
      <w:rPr>
        <w:rFonts w:ascii="Trebuchet MS" w:eastAsia="Times New Roman" w:hAnsi="Trebuchet MS"/>
        <w:sz w:val="16"/>
        <w:szCs w:val="16"/>
        <w:lang w:val="en-US"/>
      </w:rPr>
    </w:pPr>
    <w:r w:rsidRPr="00DD65FA">
      <w:rPr>
        <w:rFonts w:ascii="Trebuchet MS" w:hAnsi="Trebuchet MS"/>
        <w:sz w:val="16"/>
        <w:szCs w:val="16"/>
      </w:rPr>
      <w:t>Adresa</w:t>
    </w:r>
    <w:hyperlink r:id="rId1" w:history="1"/>
    <w:r w:rsidRPr="004F30BE">
      <w:rPr>
        <w:rFonts w:ascii="Trebuchet MS" w:eastAsia="Times New Roman" w:hAnsi="Trebuchet MS"/>
        <w:bCs/>
        <w:sz w:val="16"/>
        <w:szCs w:val="16"/>
        <w:lang w:val="es-ES"/>
      </w:rPr>
      <w:t xml:space="preserve"> </w:t>
    </w:r>
    <w:r w:rsidR="001331FB" w:rsidRPr="004F30BE">
      <w:rPr>
        <w:rFonts w:ascii="Trebuchet MS" w:eastAsia="Times New Roman" w:hAnsi="Trebuchet MS"/>
        <w:bCs/>
        <w:sz w:val="16"/>
        <w:szCs w:val="16"/>
        <w:lang w:val="es-ES"/>
      </w:rPr>
      <w:t xml:space="preserve">Str. Parcului nr. 2, loc. </w:t>
    </w:r>
    <w:r w:rsidR="001331FB">
      <w:rPr>
        <w:rFonts w:ascii="Trebuchet MS" w:eastAsia="Times New Roman" w:hAnsi="Trebuchet MS"/>
        <w:bCs/>
        <w:sz w:val="16"/>
        <w:szCs w:val="16"/>
        <w:lang w:val="en-US"/>
      </w:rPr>
      <w:t>Zalău, jud. Sălaj, cod postal 450045</w:t>
    </w:r>
  </w:p>
  <w:p w14:paraId="051FD53C" w14:textId="3125C904" w:rsidR="001B47C8" w:rsidRPr="00B57F87" w:rsidRDefault="00AE007A" w:rsidP="00B57F87">
    <w:pPr>
      <w:pStyle w:val="Footer1"/>
      <w:tabs>
        <w:tab w:val="clear" w:pos="4703"/>
        <w:tab w:val="clear" w:pos="9406"/>
        <w:tab w:val="center" w:pos="4995"/>
      </w:tabs>
      <w:rPr>
        <w:rStyle w:val="Hyperlink"/>
        <w:color w:val="auto"/>
        <w:sz w:val="16"/>
        <w:szCs w:val="16"/>
        <w:u w:val="none"/>
      </w:rPr>
    </w:pPr>
    <w:r w:rsidRPr="00DD65FA">
      <w:rPr>
        <w:color w:val="auto"/>
        <w:sz w:val="16"/>
        <w:szCs w:val="16"/>
      </w:rPr>
      <w:t>Tel.: +4</w:t>
    </w:r>
    <w:r w:rsidR="001331FB">
      <w:rPr>
        <w:color w:val="auto"/>
        <w:sz w:val="16"/>
        <w:szCs w:val="16"/>
      </w:rPr>
      <w:t xml:space="preserve">0260662619, +40260662621, fax +40260662622, </w:t>
    </w:r>
    <w:r w:rsidR="00B57F87">
      <w:rPr>
        <w:color w:val="auto"/>
        <w:sz w:val="16"/>
        <w:szCs w:val="16"/>
      </w:rPr>
      <w:t xml:space="preserve"> </w:t>
    </w:r>
    <w:r w:rsidRPr="00DD65FA">
      <w:rPr>
        <w:color w:val="auto"/>
        <w:sz w:val="16"/>
        <w:szCs w:val="16"/>
      </w:rPr>
      <w:t>e-mail:</w:t>
    </w:r>
    <w:r w:rsidR="001331FB">
      <w:rPr>
        <w:color w:val="auto"/>
        <w:sz w:val="16"/>
        <w:szCs w:val="16"/>
      </w:rPr>
      <w:t xml:space="preserve"> </w:t>
    </w:r>
    <w:hyperlink r:id="rId2" w:history="1">
      <w:r w:rsidR="001331FB" w:rsidRPr="00F970A6">
        <w:rPr>
          <w:rStyle w:val="Hyperlink"/>
          <w:sz w:val="16"/>
          <w:szCs w:val="16"/>
        </w:rPr>
        <w:t>office@apmsj.anpm.ro</w:t>
      </w:r>
    </w:hyperlink>
    <w:r w:rsidR="001331FB">
      <w:rPr>
        <w:color w:val="auto"/>
        <w:sz w:val="16"/>
        <w:szCs w:val="16"/>
      </w:rPr>
      <w:t xml:space="preserve">, </w:t>
    </w:r>
    <w:r w:rsidRPr="00DD65FA">
      <w:rPr>
        <w:sz w:val="16"/>
        <w:szCs w:val="16"/>
      </w:rPr>
      <w:t xml:space="preserve">website: </w:t>
    </w:r>
    <w:hyperlink r:id="rId3" w:history="1">
      <w:r w:rsidR="001331FB" w:rsidRPr="00F970A6">
        <w:rPr>
          <w:rStyle w:val="Hyperlink"/>
          <w:rFonts w:eastAsia="Times New Roman"/>
          <w:sz w:val="16"/>
          <w:szCs w:val="16"/>
          <w:lang w:val="en-US"/>
        </w:rPr>
        <w:t>http://apmsj.anpm.ro</w:t>
      </w:r>
    </w:hyperlink>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F6632E" w:rsidRPr="00DD65FA" w14:paraId="3590E1EB" w14:textId="77777777" w:rsidTr="00395207">
      <w:trPr>
        <w:trHeight w:val="254"/>
      </w:trPr>
      <w:tc>
        <w:tcPr>
          <w:tcW w:w="9923" w:type="dxa"/>
          <w:shd w:val="clear" w:color="auto" w:fill="auto"/>
          <w:vAlign w:val="center"/>
        </w:tcPr>
        <w:p w14:paraId="10194C4D" w14:textId="77777777" w:rsidR="00F6632E" w:rsidRPr="00DD65FA" w:rsidRDefault="00F6632E" w:rsidP="00F6632E">
          <w:pPr>
            <w:pStyle w:val="Header"/>
            <w:rPr>
              <w:rFonts w:ascii="Trebuchet MS" w:hAnsi="Trebuchet MS" w:cs="Open Sans"/>
              <w:color w:val="000000"/>
              <w:sz w:val="16"/>
              <w:szCs w:val="16"/>
              <w:shd w:val="clear" w:color="auto" w:fill="FFFFFF"/>
            </w:rPr>
          </w:pPr>
          <w:r w:rsidRPr="00DD65FA">
            <w:rPr>
              <w:rFonts w:ascii="Trebuchet MS" w:hAnsi="Trebuchet MS" w:cs="Open Sans"/>
              <w:color w:val="000000"/>
              <w:sz w:val="16"/>
              <w:szCs w:val="16"/>
              <w:shd w:val="clear" w:color="auto" w:fill="FFFFFF"/>
            </w:rPr>
            <w:t>Operator de date cu caracter personal, conform Regulamentului (UE) 2016/679</w:t>
          </w:r>
        </w:p>
      </w:tc>
    </w:tr>
  </w:tbl>
  <w:p w14:paraId="29E028B6" w14:textId="77777777" w:rsidR="00F6632E" w:rsidRPr="005863C9" w:rsidRDefault="00F6632E" w:rsidP="00AE007A">
    <w:pPr>
      <w:pStyle w:val="Footer1"/>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FF06FC" w14:textId="77777777" w:rsidR="00430263" w:rsidRDefault="00430263" w:rsidP="00143ACD">
      <w:pPr>
        <w:spacing w:after="0" w:line="240" w:lineRule="auto"/>
      </w:pPr>
      <w:r>
        <w:separator/>
      </w:r>
    </w:p>
  </w:footnote>
  <w:footnote w:type="continuationSeparator" w:id="0">
    <w:p w14:paraId="115F532B" w14:textId="77777777" w:rsidR="00430263" w:rsidRDefault="00430263" w:rsidP="00143A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96A4C" w14:textId="52B056C7" w:rsidR="00143ACD" w:rsidRDefault="00E84F3C">
    <w:pPr>
      <w:pStyle w:val="Header"/>
    </w:pPr>
    <w:r w:rsidRPr="00E84F3C">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605C0" w14:textId="314D7151" w:rsidR="001B47C8" w:rsidRDefault="004C0CE7" w:rsidP="00D41783">
    <w:pPr>
      <w:pStyle w:val="Header"/>
    </w:pPr>
    <w:r>
      <w:rPr>
        <w:noProof/>
        <w:lang w:val="en-US"/>
      </w:rPr>
      <w:drawing>
        <wp:anchor distT="0" distB="0" distL="114300" distR="114300" simplePos="0" relativeHeight="251659264" behindDoc="0" locked="0" layoutInCell="1" allowOverlap="1" wp14:anchorId="7E5FBAE7" wp14:editId="7B713141">
          <wp:simplePos x="0" y="0"/>
          <wp:positionH relativeFrom="page">
            <wp:align>left</wp:align>
          </wp:positionH>
          <wp:positionV relativeFrom="paragraph">
            <wp:posOffset>-45720</wp:posOffset>
          </wp:positionV>
          <wp:extent cx="7748905" cy="1849120"/>
          <wp:effectExtent l="0" t="0" r="0" b="0"/>
          <wp:wrapTopAndBottom/>
          <wp:docPr id="29"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48905" cy="18491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E0A77"/>
    <w:multiLevelType w:val="hybridMultilevel"/>
    <w:tmpl w:val="DED083D0"/>
    <w:lvl w:ilvl="0" w:tplc="04090001">
      <w:start w:val="1"/>
      <w:numFmt w:val="bullet"/>
      <w:lvlText w:val=""/>
      <w:lvlJc w:val="left"/>
      <w:pPr>
        <w:ind w:left="928" w:hanging="360"/>
      </w:pPr>
      <w:rPr>
        <w:rFonts w:ascii="Symbol" w:hAnsi="Symbol" w:hint="default"/>
      </w:rPr>
    </w:lvl>
    <w:lvl w:ilvl="1" w:tplc="04180019">
      <w:start w:val="1"/>
      <w:numFmt w:val="lowerLetter"/>
      <w:lvlText w:val="%2."/>
      <w:lvlJc w:val="left"/>
      <w:pPr>
        <w:ind w:left="1648" w:hanging="360"/>
      </w:pPr>
    </w:lvl>
    <w:lvl w:ilvl="2" w:tplc="0418001B">
      <w:start w:val="1"/>
      <w:numFmt w:val="lowerRoman"/>
      <w:lvlText w:val="%3."/>
      <w:lvlJc w:val="right"/>
      <w:pPr>
        <w:ind w:left="2368" w:hanging="180"/>
      </w:pPr>
    </w:lvl>
    <w:lvl w:ilvl="3" w:tplc="0418000F">
      <w:start w:val="1"/>
      <w:numFmt w:val="decimal"/>
      <w:lvlText w:val="%4."/>
      <w:lvlJc w:val="left"/>
      <w:pPr>
        <w:ind w:left="3088" w:hanging="360"/>
      </w:pPr>
    </w:lvl>
    <w:lvl w:ilvl="4" w:tplc="04180019">
      <w:start w:val="1"/>
      <w:numFmt w:val="lowerLetter"/>
      <w:lvlText w:val="%5."/>
      <w:lvlJc w:val="left"/>
      <w:pPr>
        <w:ind w:left="3808" w:hanging="360"/>
      </w:pPr>
    </w:lvl>
    <w:lvl w:ilvl="5" w:tplc="0418001B">
      <w:start w:val="1"/>
      <w:numFmt w:val="lowerRoman"/>
      <w:lvlText w:val="%6."/>
      <w:lvlJc w:val="right"/>
      <w:pPr>
        <w:ind w:left="4528" w:hanging="180"/>
      </w:pPr>
    </w:lvl>
    <w:lvl w:ilvl="6" w:tplc="0418000F">
      <w:start w:val="1"/>
      <w:numFmt w:val="decimal"/>
      <w:lvlText w:val="%7."/>
      <w:lvlJc w:val="left"/>
      <w:pPr>
        <w:ind w:left="5248" w:hanging="360"/>
      </w:pPr>
    </w:lvl>
    <w:lvl w:ilvl="7" w:tplc="04180019">
      <w:start w:val="1"/>
      <w:numFmt w:val="lowerLetter"/>
      <w:lvlText w:val="%8."/>
      <w:lvlJc w:val="left"/>
      <w:pPr>
        <w:ind w:left="5968" w:hanging="360"/>
      </w:pPr>
    </w:lvl>
    <w:lvl w:ilvl="8" w:tplc="0418001B">
      <w:start w:val="1"/>
      <w:numFmt w:val="lowerRoman"/>
      <w:lvlText w:val="%9."/>
      <w:lvlJc w:val="right"/>
      <w:pPr>
        <w:ind w:left="6688" w:hanging="180"/>
      </w:pPr>
    </w:lvl>
  </w:abstractNum>
  <w:abstractNum w:abstractNumId="1" w15:restartNumberingAfterBreak="0">
    <w:nsid w:val="02F77064"/>
    <w:multiLevelType w:val="hybridMultilevel"/>
    <w:tmpl w:val="FFFFFFFF"/>
    <w:lvl w:ilvl="0" w:tplc="325C4DA2">
      <w:numFmt w:val="bullet"/>
      <w:lvlText w:val=""/>
      <w:lvlJc w:val="left"/>
      <w:pPr>
        <w:ind w:left="1178" w:hanging="360"/>
      </w:pPr>
      <w:rPr>
        <w:rFonts w:ascii="Times New Roman" w:eastAsia="Times New Roman" w:hAnsi="Times New Roman" w:hint="default"/>
      </w:rPr>
    </w:lvl>
    <w:lvl w:ilvl="1" w:tplc="04090003" w:tentative="1">
      <w:start w:val="1"/>
      <w:numFmt w:val="bullet"/>
      <w:lvlText w:val="o"/>
      <w:lvlJc w:val="left"/>
      <w:pPr>
        <w:ind w:left="1898" w:hanging="360"/>
      </w:pPr>
      <w:rPr>
        <w:rFonts w:ascii="Courier New" w:hAnsi="Courier New" w:hint="default"/>
      </w:rPr>
    </w:lvl>
    <w:lvl w:ilvl="2" w:tplc="04090005" w:tentative="1">
      <w:start w:val="1"/>
      <w:numFmt w:val="bullet"/>
      <w:lvlText w:val=""/>
      <w:lvlJc w:val="left"/>
      <w:pPr>
        <w:ind w:left="2618" w:hanging="360"/>
      </w:pPr>
      <w:rPr>
        <w:rFonts w:ascii="Wingdings" w:hAnsi="Wingdings" w:hint="default"/>
      </w:rPr>
    </w:lvl>
    <w:lvl w:ilvl="3" w:tplc="04090001" w:tentative="1">
      <w:start w:val="1"/>
      <w:numFmt w:val="bullet"/>
      <w:lvlText w:val=""/>
      <w:lvlJc w:val="left"/>
      <w:pPr>
        <w:ind w:left="3338" w:hanging="360"/>
      </w:pPr>
      <w:rPr>
        <w:rFonts w:ascii="Symbol" w:hAnsi="Symbol" w:hint="default"/>
      </w:rPr>
    </w:lvl>
    <w:lvl w:ilvl="4" w:tplc="04090003" w:tentative="1">
      <w:start w:val="1"/>
      <w:numFmt w:val="bullet"/>
      <w:lvlText w:val="o"/>
      <w:lvlJc w:val="left"/>
      <w:pPr>
        <w:ind w:left="4058" w:hanging="360"/>
      </w:pPr>
      <w:rPr>
        <w:rFonts w:ascii="Courier New" w:hAnsi="Courier New" w:hint="default"/>
      </w:rPr>
    </w:lvl>
    <w:lvl w:ilvl="5" w:tplc="04090005" w:tentative="1">
      <w:start w:val="1"/>
      <w:numFmt w:val="bullet"/>
      <w:lvlText w:val=""/>
      <w:lvlJc w:val="left"/>
      <w:pPr>
        <w:ind w:left="4778" w:hanging="360"/>
      </w:pPr>
      <w:rPr>
        <w:rFonts w:ascii="Wingdings" w:hAnsi="Wingdings" w:hint="default"/>
      </w:rPr>
    </w:lvl>
    <w:lvl w:ilvl="6" w:tplc="04090001" w:tentative="1">
      <w:start w:val="1"/>
      <w:numFmt w:val="bullet"/>
      <w:lvlText w:val=""/>
      <w:lvlJc w:val="left"/>
      <w:pPr>
        <w:ind w:left="5498" w:hanging="360"/>
      </w:pPr>
      <w:rPr>
        <w:rFonts w:ascii="Symbol" w:hAnsi="Symbol" w:hint="default"/>
      </w:rPr>
    </w:lvl>
    <w:lvl w:ilvl="7" w:tplc="04090003" w:tentative="1">
      <w:start w:val="1"/>
      <w:numFmt w:val="bullet"/>
      <w:lvlText w:val="o"/>
      <w:lvlJc w:val="left"/>
      <w:pPr>
        <w:ind w:left="6218" w:hanging="360"/>
      </w:pPr>
      <w:rPr>
        <w:rFonts w:ascii="Courier New" w:hAnsi="Courier New" w:hint="default"/>
      </w:rPr>
    </w:lvl>
    <w:lvl w:ilvl="8" w:tplc="04090005" w:tentative="1">
      <w:start w:val="1"/>
      <w:numFmt w:val="bullet"/>
      <w:lvlText w:val=""/>
      <w:lvlJc w:val="left"/>
      <w:pPr>
        <w:ind w:left="6938" w:hanging="360"/>
      </w:pPr>
      <w:rPr>
        <w:rFonts w:ascii="Wingdings" w:hAnsi="Wingdings" w:hint="default"/>
      </w:rPr>
    </w:lvl>
  </w:abstractNum>
  <w:abstractNum w:abstractNumId="2" w15:restartNumberingAfterBreak="0">
    <w:nsid w:val="10E54F5B"/>
    <w:multiLevelType w:val="hybridMultilevel"/>
    <w:tmpl w:val="8C840664"/>
    <w:lvl w:ilvl="0" w:tplc="04090003">
      <w:start w:val="1"/>
      <w:numFmt w:val="bullet"/>
      <w:lvlText w:val="o"/>
      <w:lvlJc w:val="left"/>
      <w:pPr>
        <w:ind w:left="1287" w:hanging="360"/>
      </w:pPr>
      <w:rPr>
        <w:rFonts w:ascii="Courier New" w:hAnsi="Courier New" w:cs="Courier New"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289878DA"/>
    <w:multiLevelType w:val="hybridMultilevel"/>
    <w:tmpl w:val="69D8E7B4"/>
    <w:lvl w:ilvl="0" w:tplc="0FE28C14">
      <w:start w:val="3"/>
      <w:numFmt w:val="bullet"/>
      <w:lvlText w:val="-"/>
      <w:lvlJc w:val="left"/>
      <w:pPr>
        <w:ind w:left="1080" w:hanging="360"/>
      </w:pPr>
      <w:rPr>
        <w:rFonts w:ascii="Calibri" w:eastAsia="Calibri" w:hAnsi="Calibri" w:cs="Calibri"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C7B36DA"/>
    <w:multiLevelType w:val="hybridMultilevel"/>
    <w:tmpl w:val="5BD20C58"/>
    <w:lvl w:ilvl="0" w:tplc="CD62B95A">
      <w:start w:val="5"/>
      <w:numFmt w:val="bullet"/>
      <w:lvlText w:val="-"/>
      <w:lvlJc w:val="left"/>
      <w:pPr>
        <w:ind w:left="3054" w:hanging="360"/>
      </w:pPr>
      <w:rPr>
        <w:rFonts w:ascii="Calibri" w:eastAsia="Calibri" w:hAnsi="Calibri" w:cs="Calibri" w:hint="default"/>
        <w:sz w:val="22"/>
      </w:rPr>
    </w:lvl>
    <w:lvl w:ilvl="1" w:tplc="04090003">
      <w:start w:val="1"/>
      <w:numFmt w:val="bullet"/>
      <w:lvlText w:val="o"/>
      <w:lvlJc w:val="left"/>
      <w:pPr>
        <w:ind w:left="2792" w:hanging="360"/>
      </w:pPr>
      <w:rPr>
        <w:rFonts w:ascii="Courier New" w:hAnsi="Courier New" w:cs="Courier New" w:hint="default"/>
      </w:rPr>
    </w:lvl>
    <w:lvl w:ilvl="2" w:tplc="04090005" w:tentative="1">
      <w:start w:val="1"/>
      <w:numFmt w:val="bullet"/>
      <w:lvlText w:val=""/>
      <w:lvlJc w:val="left"/>
      <w:pPr>
        <w:ind w:left="3512" w:hanging="360"/>
      </w:pPr>
      <w:rPr>
        <w:rFonts w:ascii="Wingdings" w:hAnsi="Wingdings" w:hint="default"/>
      </w:rPr>
    </w:lvl>
    <w:lvl w:ilvl="3" w:tplc="04090001" w:tentative="1">
      <w:start w:val="1"/>
      <w:numFmt w:val="bullet"/>
      <w:lvlText w:val=""/>
      <w:lvlJc w:val="left"/>
      <w:pPr>
        <w:ind w:left="4232" w:hanging="360"/>
      </w:pPr>
      <w:rPr>
        <w:rFonts w:ascii="Symbol" w:hAnsi="Symbol" w:hint="default"/>
      </w:rPr>
    </w:lvl>
    <w:lvl w:ilvl="4" w:tplc="04090003" w:tentative="1">
      <w:start w:val="1"/>
      <w:numFmt w:val="bullet"/>
      <w:lvlText w:val="o"/>
      <w:lvlJc w:val="left"/>
      <w:pPr>
        <w:ind w:left="4952" w:hanging="360"/>
      </w:pPr>
      <w:rPr>
        <w:rFonts w:ascii="Courier New" w:hAnsi="Courier New" w:cs="Courier New" w:hint="default"/>
      </w:rPr>
    </w:lvl>
    <w:lvl w:ilvl="5" w:tplc="04090005" w:tentative="1">
      <w:start w:val="1"/>
      <w:numFmt w:val="bullet"/>
      <w:lvlText w:val=""/>
      <w:lvlJc w:val="left"/>
      <w:pPr>
        <w:ind w:left="5672" w:hanging="360"/>
      </w:pPr>
      <w:rPr>
        <w:rFonts w:ascii="Wingdings" w:hAnsi="Wingdings" w:hint="default"/>
      </w:rPr>
    </w:lvl>
    <w:lvl w:ilvl="6" w:tplc="04090001" w:tentative="1">
      <w:start w:val="1"/>
      <w:numFmt w:val="bullet"/>
      <w:lvlText w:val=""/>
      <w:lvlJc w:val="left"/>
      <w:pPr>
        <w:ind w:left="6392" w:hanging="360"/>
      </w:pPr>
      <w:rPr>
        <w:rFonts w:ascii="Symbol" w:hAnsi="Symbol" w:hint="default"/>
      </w:rPr>
    </w:lvl>
    <w:lvl w:ilvl="7" w:tplc="04090003" w:tentative="1">
      <w:start w:val="1"/>
      <w:numFmt w:val="bullet"/>
      <w:lvlText w:val="o"/>
      <w:lvlJc w:val="left"/>
      <w:pPr>
        <w:ind w:left="7112" w:hanging="360"/>
      </w:pPr>
      <w:rPr>
        <w:rFonts w:ascii="Courier New" w:hAnsi="Courier New" w:cs="Courier New" w:hint="default"/>
      </w:rPr>
    </w:lvl>
    <w:lvl w:ilvl="8" w:tplc="04090005" w:tentative="1">
      <w:start w:val="1"/>
      <w:numFmt w:val="bullet"/>
      <w:lvlText w:val=""/>
      <w:lvlJc w:val="left"/>
      <w:pPr>
        <w:ind w:left="7832" w:hanging="360"/>
      </w:pPr>
      <w:rPr>
        <w:rFonts w:ascii="Wingdings" w:hAnsi="Wingdings" w:hint="default"/>
      </w:rPr>
    </w:lvl>
  </w:abstractNum>
  <w:abstractNum w:abstractNumId="5" w15:restartNumberingAfterBreak="0">
    <w:nsid w:val="300E38B9"/>
    <w:multiLevelType w:val="hybridMultilevel"/>
    <w:tmpl w:val="C5D2B50A"/>
    <w:styleLink w:val="Style51"/>
    <w:lvl w:ilvl="0" w:tplc="FFFFFFFF">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3D4947B5"/>
    <w:multiLevelType w:val="hybridMultilevel"/>
    <w:tmpl w:val="6F207904"/>
    <w:lvl w:ilvl="0" w:tplc="0FE28C14">
      <w:start w:val="3"/>
      <w:numFmt w:val="bullet"/>
      <w:lvlText w:val="-"/>
      <w:lvlJc w:val="left"/>
      <w:pPr>
        <w:ind w:left="1440" w:hanging="360"/>
      </w:pPr>
      <w:rPr>
        <w:rFonts w:ascii="Calibri" w:eastAsia="Calibri" w:hAnsi="Calibri" w:cs="Calibri" w:hint="default"/>
        <w:sz w:val="22"/>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00BAED8"/>
    <w:multiLevelType w:val="hybridMultilevel"/>
    <w:tmpl w:val="BC52A0D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40FF2FC3"/>
    <w:multiLevelType w:val="hybridMultilevel"/>
    <w:tmpl w:val="2D48699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77107F3"/>
    <w:multiLevelType w:val="hybridMultilevel"/>
    <w:tmpl w:val="99B2D0B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17E481"/>
    <w:multiLevelType w:val="hybridMultilevel"/>
    <w:tmpl w:val="1E1547F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571A5A98"/>
    <w:multiLevelType w:val="hybridMultilevel"/>
    <w:tmpl w:val="74CE60D0"/>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6A6A5C"/>
    <w:multiLevelType w:val="hybridMultilevel"/>
    <w:tmpl w:val="57EA3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58313B"/>
    <w:multiLevelType w:val="hybridMultilevel"/>
    <w:tmpl w:val="B9520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DAE017D"/>
    <w:multiLevelType w:val="hybridMultilevel"/>
    <w:tmpl w:val="A832FC2E"/>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CB7317"/>
    <w:multiLevelType w:val="hybridMultilevel"/>
    <w:tmpl w:val="6CAC799A"/>
    <w:lvl w:ilvl="0" w:tplc="6F942344">
      <w:start w:val="1"/>
      <w:numFmt w:val="bullet"/>
      <w:lvlText w:val=""/>
      <w:lvlJc w:val="left"/>
      <w:pPr>
        <w:ind w:left="720" w:hanging="360"/>
      </w:pPr>
      <w:rPr>
        <w:rFonts w:ascii="Wingdings" w:hAnsi="Wingdings"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4"/>
  </w:num>
  <w:num w:numId="2">
    <w:abstractNumId w:val="11"/>
  </w:num>
  <w:num w:numId="3">
    <w:abstractNumId w:val="3"/>
  </w:num>
  <w:num w:numId="4">
    <w:abstractNumId w:val="4"/>
  </w:num>
  <w:num w:numId="5">
    <w:abstractNumId w:val="6"/>
  </w:num>
  <w:num w:numId="6">
    <w:abstractNumId w:val="15"/>
  </w:num>
  <w:num w:numId="7">
    <w:abstractNumId w:val="0"/>
  </w:num>
  <w:num w:numId="8">
    <w:abstractNumId w:val="5"/>
  </w:num>
  <w:num w:numId="9">
    <w:abstractNumId w:val="1"/>
  </w:num>
  <w:num w:numId="10">
    <w:abstractNumId w:val="8"/>
  </w:num>
  <w:num w:numId="11">
    <w:abstractNumId w:val="9"/>
  </w:num>
  <w:num w:numId="12">
    <w:abstractNumId w:val="2"/>
  </w:num>
  <w:num w:numId="13">
    <w:abstractNumId w:val="10"/>
  </w:num>
  <w:num w:numId="14">
    <w:abstractNumId w:val="7"/>
  </w:num>
  <w:num w:numId="15">
    <w:abstractNumId w:val="12"/>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65D"/>
    <w:rsid w:val="00005667"/>
    <w:rsid w:val="0001266B"/>
    <w:rsid w:val="000170B1"/>
    <w:rsid w:val="00020461"/>
    <w:rsid w:val="00027A70"/>
    <w:rsid w:val="00034CB0"/>
    <w:rsid w:val="00042469"/>
    <w:rsid w:val="00056D6E"/>
    <w:rsid w:val="000705C2"/>
    <w:rsid w:val="000767C9"/>
    <w:rsid w:val="00077D68"/>
    <w:rsid w:val="00087A82"/>
    <w:rsid w:val="00087A99"/>
    <w:rsid w:val="00095CFE"/>
    <w:rsid w:val="00096483"/>
    <w:rsid w:val="000A4581"/>
    <w:rsid w:val="000A6F9B"/>
    <w:rsid w:val="000B0407"/>
    <w:rsid w:val="000B0421"/>
    <w:rsid w:val="000C14AB"/>
    <w:rsid w:val="000D0F2F"/>
    <w:rsid w:val="000D2205"/>
    <w:rsid w:val="000D4A6C"/>
    <w:rsid w:val="000D4CB1"/>
    <w:rsid w:val="000E4E3B"/>
    <w:rsid w:val="001103FC"/>
    <w:rsid w:val="001106DF"/>
    <w:rsid w:val="00111DA3"/>
    <w:rsid w:val="00124D41"/>
    <w:rsid w:val="001331FB"/>
    <w:rsid w:val="00133D23"/>
    <w:rsid w:val="00143ACD"/>
    <w:rsid w:val="00144DDA"/>
    <w:rsid w:val="00147901"/>
    <w:rsid w:val="00164227"/>
    <w:rsid w:val="00164CB7"/>
    <w:rsid w:val="001660EF"/>
    <w:rsid w:val="00167BB2"/>
    <w:rsid w:val="001711E1"/>
    <w:rsid w:val="00180B46"/>
    <w:rsid w:val="001A308D"/>
    <w:rsid w:val="001A3906"/>
    <w:rsid w:val="001A4689"/>
    <w:rsid w:val="001B47C8"/>
    <w:rsid w:val="001C5EB0"/>
    <w:rsid w:val="001D036A"/>
    <w:rsid w:val="001D4503"/>
    <w:rsid w:val="001D5F93"/>
    <w:rsid w:val="001E134F"/>
    <w:rsid w:val="001E48B1"/>
    <w:rsid w:val="001E49E0"/>
    <w:rsid w:val="001F02FB"/>
    <w:rsid w:val="002027A9"/>
    <w:rsid w:val="0020338A"/>
    <w:rsid w:val="0020757D"/>
    <w:rsid w:val="00213EAE"/>
    <w:rsid w:val="00216766"/>
    <w:rsid w:val="00216C48"/>
    <w:rsid w:val="00225D26"/>
    <w:rsid w:val="0023421B"/>
    <w:rsid w:val="00234D9D"/>
    <w:rsid w:val="00237DFE"/>
    <w:rsid w:val="00241831"/>
    <w:rsid w:val="00241FDE"/>
    <w:rsid w:val="0024673A"/>
    <w:rsid w:val="00247AB2"/>
    <w:rsid w:val="00247C67"/>
    <w:rsid w:val="002578E1"/>
    <w:rsid w:val="00257960"/>
    <w:rsid w:val="00261583"/>
    <w:rsid w:val="00272217"/>
    <w:rsid w:val="00272D4B"/>
    <w:rsid w:val="00273606"/>
    <w:rsid w:val="002871EE"/>
    <w:rsid w:val="00287E49"/>
    <w:rsid w:val="002912DE"/>
    <w:rsid w:val="002A05E7"/>
    <w:rsid w:val="002A7764"/>
    <w:rsid w:val="002B7312"/>
    <w:rsid w:val="002C6947"/>
    <w:rsid w:val="002C77D2"/>
    <w:rsid w:val="002D19BC"/>
    <w:rsid w:val="002D6FFC"/>
    <w:rsid w:val="002E4292"/>
    <w:rsid w:val="002E5D89"/>
    <w:rsid w:val="002E620B"/>
    <w:rsid w:val="002F02E8"/>
    <w:rsid w:val="002F5A1D"/>
    <w:rsid w:val="003025E2"/>
    <w:rsid w:val="003037EF"/>
    <w:rsid w:val="00305E90"/>
    <w:rsid w:val="0031345C"/>
    <w:rsid w:val="0033158A"/>
    <w:rsid w:val="00332C6C"/>
    <w:rsid w:val="00333A25"/>
    <w:rsid w:val="00340EDB"/>
    <w:rsid w:val="003447AD"/>
    <w:rsid w:val="003448DF"/>
    <w:rsid w:val="00350299"/>
    <w:rsid w:val="00354326"/>
    <w:rsid w:val="003608C1"/>
    <w:rsid w:val="0036740B"/>
    <w:rsid w:val="00367D52"/>
    <w:rsid w:val="00382620"/>
    <w:rsid w:val="00385057"/>
    <w:rsid w:val="003862A8"/>
    <w:rsid w:val="00395207"/>
    <w:rsid w:val="003A6243"/>
    <w:rsid w:val="003B2D28"/>
    <w:rsid w:val="003B7A64"/>
    <w:rsid w:val="003C123B"/>
    <w:rsid w:val="003C59F8"/>
    <w:rsid w:val="003D5851"/>
    <w:rsid w:val="003F641B"/>
    <w:rsid w:val="003F6554"/>
    <w:rsid w:val="003F6952"/>
    <w:rsid w:val="00405E16"/>
    <w:rsid w:val="004165F1"/>
    <w:rsid w:val="00426A50"/>
    <w:rsid w:val="00430263"/>
    <w:rsid w:val="00431D43"/>
    <w:rsid w:val="00440817"/>
    <w:rsid w:val="0044510C"/>
    <w:rsid w:val="0045205B"/>
    <w:rsid w:val="00455E55"/>
    <w:rsid w:val="004642E5"/>
    <w:rsid w:val="004644C7"/>
    <w:rsid w:val="0047268B"/>
    <w:rsid w:val="00475570"/>
    <w:rsid w:val="004760C0"/>
    <w:rsid w:val="004769DC"/>
    <w:rsid w:val="004823CC"/>
    <w:rsid w:val="00482EF6"/>
    <w:rsid w:val="00487CF4"/>
    <w:rsid w:val="00490F57"/>
    <w:rsid w:val="004A122C"/>
    <w:rsid w:val="004B2E26"/>
    <w:rsid w:val="004B5D76"/>
    <w:rsid w:val="004B7417"/>
    <w:rsid w:val="004C0CE7"/>
    <w:rsid w:val="004C7186"/>
    <w:rsid w:val="004E7318"/>
    <w:rsid w:val="004E7C72"/>
    <w:rsid w:val="004F0F51"/>
    <w:rsid w:val="004F30BE"/>
    <w:rsid w:val="004F42C9"/>
    <w:rsid w:val="00520258"/>
    <w:rsid w:val="0052320F"/>
    <w:rsid w:val="00525131"/>
    <w:rsid w:val="00526D5F"/>
    <w:rsid w:val="0053065D"/>
    <w:rsid w:val="00531168"/>
    <w:rsid w:val="0053200F"/>
    <w:rsid w:val="00542B0D"/>
    <w:rsid w:val="005620B1"/>
    <w:rsid w:val="0058382D"/>
    <w:rsid w:val="005839C1"/>
    <w:rsid w:val="00583D5C"/>
    <w:rsid w:val="00585DD6"/>
    <w:rsid w:val="005863C9"/>
    <w:rsid w:val="005900B3"/>
    <w:rsid w:val="0059275D"/>
    <w:rsid w:val="00592B01"/>
    <w:rsid w:val="005B58AB"/>
    <w:rsid w:val="005C0936"/>
    <w:rsid w:val="005D1314"/>
    <w:rsid w:val="005D187D"/>
    <w:rsid w:val="005D53C1"/>
    <w:rsid w:val="005D5631"/>
    <w:rsid w:val="005E13DA"/>
    <w:rsid w:val="005E28BB"/>
    <w:rsid w:val="005F5671"/>
    <w:rsid w:val="00606E4C"/>
    <w:rsid w:val="00610994"/>
    <w:rsid w:val="00615696"/>
    <w:rsid w:val="00615E9B"/>
    <w:rsid w:val="00624446"/>
    <w:rsid w:val="0062528F"/>
    <w:rsid w:val="0063144D"/>
    <w:rsid w:val="00631BF9"/>
    <w:rsid w:val="00634DF4"/>
    <w:rsid w:val="006413B4"/>
    <w:rsid w:val="00662765"/>
    <w:rsid w:val="00665C75"/>
    <w:rsid w:val="006772B0"/>
    <w:rsid w:val="00677E90"/>
    <w:rsid w:val="006A44AA"/>
    <w:rsid w:val="006B75EC"/>
    <w:rsid w:val="006C0BF4"/>
    <w:rsid w:val="006C6FFC"/>
    <w:rsid w:val="006C712B"/>
    <w:rsid w:val="006C7FBD"/>
    <w:rsid w:val="006D2257"/>
    <w:rsid w:val="006D4ADE"/>
    <w:rsid w:val="006D65DB"/>
    <w:rsid w:val="006E6F36"/>
    <w:rsid w:val="006F39EC"/>
    <w:rsid w:val="006F7064"/>
    <w:rsid w:val="006F70E4"/>
    <w:rsid w:val="007013C3"/>
    <w:rsid w:val="007066D2"/>
    <w:rsid w:val="00732C42"/>
    <w:rsid w:val="00732D01"/>
    <w:rsid w:val="00733B88"/>
    <w:rsid w:val="0075081C"/>
    <w:rsid w:val="0076786C"/>
    <w:rsid w:val="00786395"/>
    <w:rsid w:val="00796E68"/>
    <w:rsid w:val="007A6169"/>
    <w:rsid w:val="007A680D"/>
    <w:rsid w:val="007C1C58"/>
    <w:rsid w:val="007C37B2"/>
    <w:rsid w:val="007D45B1"/>
    <w:rsid w:val="007D4A5C"/>
    <w:rsid w:val="007E2943"/>
    <w:rsid w:val="007E6483"/>
    <w:rsid w:val="007E7DB5"/>
    <w:rsid w:val="007F1966"/>
    <w:rsid w:val="007F2D98"/>
    <w:rsid w:val="00805B59"/>
    <w:rsid w:val="008068F3"/>
    <w:rsid w:val="00811D6B"/>
    <w:rsid w:val="00812B68"/>
    <w:rsid w:val="0081504B"/>
    <w:rsid w:val="0082612A"/>
    <w:rsid w:val="00831AC0"/>
    <w:rsid w:val="00835C2B"/>
    <w:rsid w:val="00845DB5"/>
    <w:rsid w:val="00850017"/>
    <w:rsid w:val="008507D9"/>
    <w:rsid w:val="00852070"/>
    <w:rsid w:val="00853BCD"/>
    <w:rsid w:val="008631FB"/>
    <w:rsid w:val="008656D7"/>
    <w:rsid w:val="00884706"/>
    <w:rsid w:val="00887F05"/>
    <w:rsid w:val="008C1007"/>
    <w:rsid w:val="008C7811"/>
    <w:rsid w:val="008D246C"/>
    <w:rsid w:val="008E19DC"/>
    <w:rsid w:val="00900551"/>
    <w:rsid w:val="0090061B"/>
    <w:rsid w:val="00900A41"/>
    <w:rsid w:val="0090458D"/>
    <w:rsid w:val="0090571A"/>
    <w:rsid w:val="00905F68"/>
    <w:rsid w:val="009142A5"/>
    <w:rsid w:val="00915ECB"/>
    <w:rsid w:val="00932116"/>
    <w:rsid w:val="00932BB9"/>
    <w:rsid w:val="00945DA6"/>
    <w:rsid w:val="00955156"/>
    <w:rsid w:val="00975553"/>
    <w:rsid w:val="00985C52"/>
    <w:rsid w:val="009866BC"/>
    <w:rsid w:val="0099487A"/>
    <w:rsid w:val="0099499E"/>
    <w:rsid w:val="00997C08"/>
    <w:rsid w:val="00997E5B"/>
    <w:rsid w:val="009A33BA"/>
    <w:rsid w:val="009B0EA2"/>
    <w:rsid w:val="009B12FA"/>
    <w:rsid w:val="009B379A"/>
    <w:rsid w:val="009B480A"/>
    <w:rsid w:val="009C416A"/>
    <w:rsid w:val="009D1F1A"/>
    <w:rsid w:val="009D4F10"/>
    <w:rsid w:val="009E4678"/>
    <w:rsid w:val="009F7F77"/>
    <w:rsid w:val="00A001AD"/>
    <w:rsid w:val="00A0719A"/>
    <w:rsid w:val="00A07D57"/>
    <w:rsid w:val="00A12B04"/>
    <w:rsid w:val="00A1338B"/>
    <w:rsid w:val="00A21D6D"/>
    <w:rsid w:val="00A25014"/>
    <w:rsid w:val="00A37D62"/>
    <w:rsid w:val="00A448BD"/>
    <w:rsid w:val="00A53153"/>
    <w:rsid w:val="00A539DD"/>
    <w:rsid w:val="00A57955"/>
    <w:rsid w:val="00A656E7"/>
    <w:rsid w:val="00A72178"/>
    <w:rsid w:val="00A73947"/>
    <w:rsid w:val="00A817AB"/>
    <w:rsid w:val="00A81BB2"/>
    <w:rsid w:val="00A82063"/>
    <w:rsid w:val="00A846F0"/>
    <w:rsid w:val="00A8616D"/>
    <w:rsid w:val="00A86994"/>
    <w:rsid w:val="00A906B5"/>
    <w:rsid w:val="00A96B1F"/>
    <w:rsid w:val="00AA1305"/>
    <w:rsid w:val="00AA7126"/>
    <w:rsid w:val="00AB2FFB"/>
    <w:rsid w:val="00AC123D"/>
    <w:rsid w:val="00AC1895"/>
    <w:rsid w:val="00AC6CA8"/>
    <w:rsid w:val="00AC78ED"/>
    <w:rsid w:val="00AD45BD"/>
    <w:rsid w:val="00AE007A"/>
    <w:rsid w:val="00AF124D"/>
    <w:rsid w:val="00AF5EEB"/>
    <w:rsid w:val="00AF7635"/>
    <w:rsid w:val="00AF7CE3"/>
    <w:rsid w:val="00AF7F8D"/>
    <w:rsid w:val="00B02D5A"/>
    <w:rsid w:val="00B14C39"/>
    <w:rsid w:val="00B30184"/>
    <w:rsid w:val="00B346D0"/>
    <w:rsid w:val="00B41642"/>
    <w:rsid w:val="00B416F9"/>
    <w:rsid w:val="00B43268"/>
    <w:rsid w:val="00B57F87"/>
    <w:rsid w:val="00B618D6"/>
    <w:rsid w:val="00B64ECE"/>
    <w:rsid w:val="00B654BA"/>
    <w:rsid w:val="00B66053"/>
    <w:rsid w:val="00B72C25"/>
    <w:rsid w:val="00B72DBD"/>
    <w:rsid w:val="00B75294"/>
    <w:rsid w:val="00B92BE1"/>
    <w:rsid w:val="00BA0C86"/>
    <w:rsid w:val="00BA6952"/>
    <w:rsid w:val="00BA7EEF"/>
    <w:rsid w:val="00BB0675"/>
    <w:rsid w:val="00BC1B81"/>
    <w:rsid w:val="00BC4DF9"/>
    <w:rsid w:val="00BD3A13"/>
    <w:rsid w:val="00BD6769"/>
    <w:rsid w:val="00BE01F3"/>
    <w:rsid w:val="00BE0746"/>
    <w:rsid w:val="00BF136D"/>
    <w:rsid w:val="00BF47B4"/>
    <w:rsid w:val="00BF66D8"/>
    <w:rsid w:val="00C01BED"/>
    <w:rsid w:val="00C02DFA"/>
    <w:rsid w:val="00C04200"/>
    <w:rsid w:val="00C06453"/>
    <w:rsid w:val="00C12C6C"/>
    <w:rsid w:val="00C12D97"/>
    <w:rsid w:val="00C130DE"/>
    <w:rsid w:val="00C17FE1"/>
    <w:rsid w:val="00C31D9E"/>
    <w:rsid w:val="00C40B68"/>
    <w:rsid w:val="00C47207"/>
    <w:rsid w:val="00C545F6"/>
    <w:rsid w:val="00C5562D"/>
    <w:rsid w:val="00C5589F"/>
    <w:rsid w:val="00C61733"/>
    <w:rsid w:val="00C71660"/>
    <w:rsid w:val="00C71AA1"/>
    <w:rsid w:val="00C76F67"/>
    <w:rsid w:val="00CB05EA"/>
    <w:rsid w:val="00CB59A1"/>
    <w:rsid w:val="00CB74BE"/>
    <w:rsid w:val="00CC2B21"/>
    <w:rsid w:val="00CD3EC2"/>
    <w:rsid w:val="00CE7F1A"/>
    <w:rsid w:val="00CF5D81"/>
    <w:rsid w:val="00D00FD5"/>
    <w:rsid w:val="00D06FFC"/>
    <w:rsid w:val="00D10FA1"/>
    <w:rsid w:val="00D1499F"/>
    <w:rsid w:val="00D2050A"/>
    <w:rsid w:val="00D25AA8"/>
    <w:rsid w:val="00D350AA"/>
    <w:rsid w:val="00D356FA"/>
    <w:rsid w:val="00D41783"/>
    <w:rsid w:val="00D45F97"/>
    <w:rsid w:val="00D57D2B"/>
    <w:rsid w:val="00D62259"/>
    <w:rsid w:val="00D64D53"/>
    <w:rsid w:val="00D65325"/>
    <w:rsid w:val="00D77E07"/>
    <w:rsid w:val="00D80F1A"/>
    <w:rsid w:val="00D8381D"/>
    <w:rsid w:val="00D87FAF"/>
    <w:rsid w:val="00DA154C"/>
    <w:rsid w:val="00DA79AC"/>
    <w:rsid w:val="00DC5940"/>
    <w:rsid w:val="00DC6879"/>
    <w:rsid w:val="00DD0D79"/>
    <w:rsid w:val="00DD2F2B"/>
    <w:rsid w:val="00DD3183"/>
    <w:rsid w:val="00DD65FA"/>
    <w:rsid w:val="00DE6185"/>
    <w:rsid w:val="00DE792C"/>
    <w:rsid w:val="00DF073A"/>
    <w:rsid w:val="00DF6921"/>
    <w:rsid w:val="00DF6A04"/>
    <w:rsid w:val="00DF7E5F"/>
    <w:rsid w:val="00E00D92"/>
    <w:rsid w:val="00E03876"/>
    <w:rsid w:val="00E105A4"/>
    <w:rsid w:val="00E27C54"/>
    <w:rsid w:val="00E337C5"/>
    <w:rsid w:val="00E41D38"/>
    <w:rsid w:val="00E45936"/>
    <w:rsid w:val="00E4650A"/>
    <w:rsid w:val="00E50694"/>
    <w:rsid w:val="00E50BAC"/>
    <w:rsid w:val="00E60561"/>
    <w:rsid w:val="00E7440C"/>
    <w:rsid w:val="00E75938"/>
    <w:rsid w:val="00E82CD9"/>
    <w:rsid w:val="00E84F3C"/>
    <w:rsid w:val="00EA3CC3"/>
    <w:rsid w:val="00EA61FB"/>
    <w:rsid w:val="00EC1600"/>
    <w:rsid w:val="00EC296F"/>
    <w:rsid w:val="00EC6ABE"/>
    <w:rsid w:val="00ED25D0"/>
    <w:rsid w:val="00EF0159"/>
    <w:rsid w:val="00EF66F3"/>
    <w:rsid w:val="00EF7C86"/>
    <w:rsid w:val="00F022EA"/>
    <w:rsid w:val="00F1090C"/>
    <w:rsid w:val="00F15A22"/>
    <w:rsid w:val="00F270A8"/>
    <w:rsid w:val="00F37E8F"/>
    <w:rsid w:val="00F41CEF"/>
    <w:rsid w:val="00F50543"/>
    <w:rsid w:val="00F62E96"/>
    <w:rsid w:val="00F64B9D"/>
    <w:rsid w:val="00F6632E"/>
    <w:rsid w:val="00F7147D"/>
    <w:rsid w:val="00F716B8"/>
    <w:rsid w:val="00F77C02"/>
    <w:rsid w:val="00F83E65"/>
    <w:rsid w:val="00F84DD0"/>
    <w:rsid w:val="00F940C2"/>
    <w:rsid w:val="00F94A2E"/>
    <w:rsid w:val="00FA0A4A"/>
    <w:rsid w:val="00FA0A71"/>
    <w:rsid w:val="00FA303F"/>
    <w:rsid w:val="00FA30AE"/>
    <w:rsid w:val="00FA4087"/>
    <w:rsid w:val="00FA70BD"/>
    <w:rsid w:val="00FA7239"/>
    <w:rsid w:val="00FB1930"/>
    <w:rsid w:val="00FB3442"/>
    <w:rsid w:val="00FB5C16"/>
    <w:rsid w:val="00FC07F3"/>
    <w:rsid w:val="00FC550C"/>
    <w:rsid w:val="00FD2781"/>
    <w:rsid w:val="00FD422C"/>
    <w:rsid w:val="00FE4CF3"/>
    <w:rsid w:val="00FE60DB"/>
    <w:rsid w:val="00FF00E9"/>
    <w:rsid w:val="00FF05B3"/>
    <w:rsid w:val="00FF081E"/>
    <w:rsid w:val="00FF763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DDA44A"/>
  <w15:chartTrackingRefBased/>
  <w15:docId w15:val="{E8AC5687-4A08-499A-9245-7931D5E9C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92C"/>
  </w:style>
  <w:style w:type="paragraph" w:styleId="Heading1">
    <w:name w:val="heading 1"/>
    <w:basedOn w:val="Normal"/>
    <w:next w:val="Normal"/>
    <w:link w:val="Heading1Char"/>
    <w:uiPriority w:val="9"/>
    <w:qFormat/>
    <w:rsid w:val="00431D4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3A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3ACD"/>
  </w:style>
  <w:style w:type="paragraph" w:styleId="Footer">
    <w:name w:val="footer"/>
    <w:basedOn w:val="Normal"/>
    <w:link w:val="FooterChar"/>
    <w:uiPriority w:val="99"/>
    <w:unhideWhenUsed/>
    <w:rsid w:val="00143A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3ACD"/>
  </w:style>
  <w:style w:type="paragraph" w:customStyle="1" w:styleId="Footer1">
    <w:name w:val="Footer1"/>
    <w:basedOn w:val="Footer"/>
    <w:link w:val="footerChar0"/>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0">
    <w:name w:val="footer Char"/>
    <w:basedOn w:val="FooterChar"/>
    <w:link w:val="Footer1"/>
    <w:rsid w:val="00D8381D"/>
    <w:rPr>
      <w:rFonts w:ascii="Trebuchet MS" w:hAnsi="Trebuchet MS" w:cs="Open Sans"/>
      <w:color w:val="000000"/>
      <w:sz w:val="14"/>
      <w:szCs w:val="14"/>
      <w14:ligatures w14:val="none"/>
    </w:rPr>
  </w:style>
  <w:style w:type="character" w:styleId="Hyperlink">
    <w:name w:val="Hyperlink"/>
    <w:basedOn w:val="DefaultParagraphFont"/>
    <w:uiPriority w:val="99"/>
    <w:unhideWhenUsed/>
    <w:rsid w:val="00D8381D"/>
    <w:rPr>
      <w:color w:val="0563C1" w:themeColor="hyperlink"/>
      <w:u w:val="single"/>
    </w:rPr>
  </w:style>
  <w:style w:type="paragraph" w:styleId="BalloonText">
    <w:name w:val="Balloon Text"/>
    <w:basedOn w:val="Normal"/>
    <w:link w:val="BalloonTextChar"/>
    <w:uiPriority w:val="99"/>
    <w:semiHidden/>
    <w:unhideWhenUsed/>
    <w:rsid w:val="00BA7E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7EEF"/>
    <w:rPr>
      <w:rFonts w:ascii="Segoe UI" w:hAnsi="Segoe UI" w:cs="Segoe UI"/>
      <w:sz w:val="18"/>
      <w:szCs w:val="18"/>
    </w:rPr>
  </w:style>
  <w:style w:type="character" w:customStyle="1" w:styleId="Heading1Char">
    <w:name w:val="Heading 1 Char"/>
    <w:basedOn w:val="DefaultParagraphFont"/>
    <w:link w:val="Heading1"/>
    <w:uiPriority w:val="9"/>
    <w:rsid w:val="00431D43"/>
    <w:rPr>
      <w:rFonts w:asciiTheme="majorHAnsi" w:eastAsiaTheme="majorEastAsia" w:hAnsiTheme="majorHAnsi" w:cstheme="majorBidi"/>
      <w:color w:val="2F5496" w:themeColor="accent1" w:themeShade="BF"/>
      <w:sz w:val="32"/>
      <w:szCs w:val="32"/>
    </w:rPr>
  </w:style>
  <w:style w:type="numbering" w:customStyle="1" w:styleId="Style51">
    <w:name w:val="Style51"/>
    <w:rsid w:val="00431D43"/>
    <w:pPr>
      <w:numPr>
        <w:numId w:val="8"/>
      </w:numPr>
    </w:pPr>
  </w:style>
  <w:style w:type="paragraph" w:customStyle="1" w:styleId="Default">
    <w:name w:val="Default"/>
    <w:rsid w:val="00167BB2"/>
    <w:pPr>
      <w:autoSpaceDE w:val="0"/>
      <w:autoSpaceDN w:val="0"/>
      <w:adjustRightInd w:val="0"/>
      <w:spacing w:after="0" w:line="240" w:lineRule="auto"/>
    </w:pPr>
    <w:rPr>
      <w:rFonts w:ascii="Arial" w:hAnsi="Arial" w:cs="Arial"/>
      <w:color w:val="000000"/>
      <w:sz w:val="24"/>
      <w:szCs w:val="24"/>
      <w:lang w:val="en-US"/>
    </w:rPr>
  </w:style>
  <w:style w:type="table" w:styleId="TableGrid">
    <w:name w:val="Table Grid"/>
    <w:basedOn w:val="TableNormal"/>
    <w:uiPriority w:val="39"/>
    <w:rsid w:val="00E744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apmsj.anpm.ro" TargetMode="External"/><Relationship Id="rId2" Type="http://schemas.openxmlformats.org/officeDocument/2006/relationships/hyperlink" Target="mailto:office@apmsj.anpm.ro" TargetMode="External"/><Relationship Id="rId1" Type="http://schemas.openxmlformats.org/officeDocument/2006/relationships/hyperlink" Target="http://arpmbuc.anpm.ro/files/ARPM%20BUCURESTI/Date%20de%20contact%20ARPMB/hartaculocalizareARPMBuc.JPG"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apmsj.anpm.ro" TargetMode="External"/><Relationship Id="rId2" Type="http://schemas.openxmlformats.org/officeDocument/2006/relationships/hyperlink" Target="mailto:office@apmsj.anpm.ro" TargetMode="External"/><Relationship Id="rId1" Type="http://schemas.openxmlformats.org/officeDocument/2006/relationships/hyperlink" Target="http://arpmbuc.anpm.ro/files/ARPM%20BUCURESTI/Date%20de%20contact%20ARPMB/hartaculocalizareARPMBuc.JP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C871D8-B333-4963-B9A5-6C4ED3126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5526</Words>
  <Characters>31500</Characters>
  <Application>Microsoft Office Word</Application>
  <DocSecurity>0</DocSecurity>
  <Lines>262</Lines>
  <Paragraphs>73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36953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Seven Signs</dc:creator>
  <cp:keywords/>
  <dc:description/>
  <cp:lastModifiedBy>HOROTAN ANCA</cp:lastModifiedBy>
  <cp:revision>2</cp:revision>
  <cp:lastPrinted>2024-01-23T08:11:00Z</cp:lastPrinted>
  <dcterms:created xsi:type="dcterms:W3CDTF">2024-04-16T08:51:00Z</dcterms:created>
  <dcterms:modified xsi:type="dcterms:W3CDTF">2024-04-16T08:51:00Z</dcterms:modified>
</cp:coreProperties>
</file>