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77699A"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715559">
        <w:rPr>
          <w:rFonts w:ascii="Arial" w:hAnsi="Arial" w:cs="Arial"/>
          <w:i w:val="0"/>
          <w:lang w:val="ro-RO"/>
        </w:rPr>
        <w:t xml:space="preserve"> </w:t>
      </w:r>
      <w:r w:rsidR="00423F58">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040F7D">
        <w:rPr>
          <w:rFonts w:ascii="Arial" w:hAnsi="Arial" w:cs="Arial"/>
          <w:i w:val="0"/>
          <w:lang w:val="ro-RO"/>
        </w:rPr>
        <w:t>06</w:t>
      </w:r>
      <w:r w:rsidR="006B0D0A">
        <w:rPr>
          <w:rFonts w:ascii="Arial" w:hAnsi="Arial" w:cs="Arial"/>
          <w:i w:val="0"/>
          <w:lang w:val="ro-RO"/>
        </w:rPr>
        <w:t>.2023</w:t>
      </w:r>
    </w:p>
    <w:p w:rsidR="00312BD2" w:rsidRPr="00A83F7F" w:rsidRDefault="00A83F7F" w:rsidP="00312BD2">
      <w:pPr>
        <w:autoSpaceDE w:val="0"/>
        <w:spacing w:after="0" w:line="240" w:lineRule="auto"/>
        <w:jc w:val="center"/>
        <w:rPr>
          <w:rFonts w:ascii="Arial" w:hAnsi="Arial" w:cs="Arial"/>
          <w:b/>
          <w:sz w:val="24"/>
          <w:szCs w:val="24"/>
          <w:lang w:val="ro-RO"/>
        </w:rPr>
      </w:pPr>
      <w:r w:rsidRPr="00A83F7F">
        <w:rPr>
          <w:rFonts w:ascii="Arial" w:hAnsi="Arial" w:cs="Arial"/>
          <w:b/>
          <w:sz w:val="24"/>
          <w:szCs w:val="24"/>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A83F7F" w:rsidRPr="00A83F7F">
        <w:rPr>
          <w:rFonts w:ascii="Arial" w:hAnsi="Arial" w:cs="Arial"/>
          <w:b/>
          <w:bCs/>
          <w:sz w:val="24"/>
          <w:szCs w:val="24"/>
          <w:lang w:val="ro-RO"/>
        </w:rPr>
        <w:t xml:space="preserve">ORAȘUL JIBOU, cu </w:t>
      </w:r>
      <w:r w:rsidR="00A83F7F" w:rsidRPr="00A83F7F">
        <w:rPr>
          <w:rFonts w:ascii="Arial" w:hAnsi="Arial" w:cs="Arial"/>
          <w:bCs/>
          <w:sz w:val="24"/>
          <w:szCs w:val="24"/>
          <w:lang w:val="ro-RO"/>
        </w:rPr>
        <w:t>sediul în județul Sălaj, oraș Jibou, P-ța 1 Decembrie 1918, nr. 16</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A83F7F" w:rsidRPr="00A83F7F">
        <w:rPr>
          <w:rFonts w:ascii="Arial" w:hAnsi="Arial" w:cs="Arial"/>
          <w:sz w:val="24"/>
          <w:szCs w:val="24"/>
          <w:lang w:val="ro-RO"/>
        </w:rPr>
        <w:t>1656 din data de 23.02.2023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4C3BE1"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D50FF">
        <w:rPr>
          <w:rFonts w:ascii="Arial" w:hAnsi="Arial" w:cs="Arial"/>
          <w:sz w:val="24"/>
          <w:szCs w:val="24"/>
          <w:lang w:val="ro-RO"/>
        </w:rPr>
        <w:t>11.05.2023</w:t>
      </w:r>
      <w:r w:rsidRPr="0077699A">
        <w:rPr>
          <w:rFonts w:ascii="Arial" w:hAnsi="Arial" w:cs="Arial"/>
          <w:sz w:val="24"/>
          <w:szCs w:val="24"/>
          <w:lang w:val="ro-RO"/>
        </w:rPr>
        <w:t xml:space="preserve">, că proiectul: </w:t>
      </w:r>
      <w:r w:rsidR="005D50FF" w:rsidRPr="005D50FF">
        <w:rPr>
          <w:rFonts w:ascii="Arial" w:hAnsi="Arial" w:cs="Arial"/>
          <w:b/>
          <w:sz w:val="24"/>
          <w:szCs w:val="24"/>
          <w:lang w:val="ro-RO"/>
        </w:rPr>
        <w:t xml:space="preserve">MODERNIZARE CORIDOR DE MOBILITATE URBANĂ PARC INDUSTRIAL – SAT CUCEU, ORAȘ JIBOU, </w:t>
      </w:r>
      <w:r w:rsidR="005D50FF" w:rsidRPr="005D50FF">
        <w:rPr>
          <w:rFonts w:ascii="Arial" w:hAnsi="Arial" w:cs="Arial"/>
          <w:sz w:val="24"/>
          <w:szCs w:val="24"/>
          <w:lang w:val="ro-RO"/>
        </w:rPr>
        <w:t xml:space="preserve">propus a fi amplasat în jud. Sălaj, </w:t>
      </w:r>
      <w:r w:rsidR="005D50FF" w:rsidRPr="005D50FF">
        <w:rPr>
          <w:rFonts w:ascii="Arial" w:hAnsi="Arial" w:cs="Arial"/>
          <w:bCs/>
          <w:sz w:val="24"/>
          <w:szCs w:val="24"/>
          <w:lang w:val="ro-RO"/>
        </w:rPr>
        <w:t>oraș Jibou, str. Progresului, Ronei, Nucului, Libertății, Gheorghe Doja, Livezilor și loc. Cuceu, DC 20</w:t>
      </w:r>
      <w:bookmarkStart w:id="0" w:name="_GoBack"/>
      <w:r w:rsidR="005D50FF" w:rsidRPr="004C3BE1">
        <w:rPr>
          <w:rFonts w:ascii="Arial" w:hAnsi="Arial" w:cs="Arial"/>
          <w:sz w:val="24"/>
          <w:szCs w:val="24"/>
          <w:lang w:val="ro-RO"/>
        </w:rPr>
        <w:t>, intravilan</w:t>
      </w:r>
      <w:r w:rsidRPr="004C3BE1">
        <w:rPr>
          <w:rFonts w:ascii="Arial" w:hAnsi="Arial" w:cs="Arial"/>
          <w:sz w:val="24"/>
          <w:szCs w:val="24"/>
          <w:lang w:val="ro-RO"/>
        </w:rPr>
        <w:t xml:space="preserve">, </w:t>
      </w:r>
    </w:p>
    <w:bookmarkEnd w:id="0"/>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 şi nu se supune evaluării impactului asupra corpurilor de apă.</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Anexa 2, la pct. 10, lit</w:t>
      </w:r>
      <w:r w:rsidR="002A4A81">
        <w:rPr>
          <w:rFonts w:ascii="Arial" w:hAnsi="Arial" w:cs="Arial"/>
          <w:sz w:val="24"/>
          <w:szCs w:val="24"/>
          <w:lang w:val="ro-RO"/>
        </w:rPr>
        <w:t>.</w:t>
      </w:r>
      <w:r w:rsidR="00747EFF" w:rsidRPr="00747EFF">
        <w:rPr>
          <w:rFonts w:ascii="Arial" w:hAnsi="Arial" w:cs="Arial"/>
          <w:sz w:val="24"/>
          <w:szCs w:val="24"/>
          <w:lang w:val="ro-RO"/>
        </w:rPr>
        <w:t xml:space="preserve"> b) – proiecte de dezvoltare urbană, inclusiv construcția centrelor comerciale și a parcărilor auto publice;</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EA4D6F">
        <w:rPr>
          <w:rFonts w:ascii="Arial" w:hAnsi="Arial" w:cs="Arial"/>
          <w:sz w:val="24"/>
          <w:szCs w:val="24"/>
          <w:lang w:val="ro-RO"/>
        </w:rPr>
        <w:t>Sportul</w:t>
      </w:r>
      <w:r w:rsidR="00930018" w:rsidRPr="00930018">
        <w:rPr>
          <w:rFonts w:ascii="Arial" w:hAnsi="Arial" w:cs="Arial"/>
          <w:sz w:val="24"/>
          <w:szCs w:val="24"/>
          <w:lang w:val="ro-RO"/>
        </w:rPr>
        <w:t xml:space="preserve"> Sălajean</w:t>
      </w:r>
      <w:r w:rsidRPr="0077699A">
        <w:rPr>
          <w:rFonts w:ascii="Arial" w:hAnsi="Arial" w:cs="Arial"/>
          <w:sz w:val="24"/>
          <w:szCs w:val="24"/>
          <w:lang w:val="ro-RO"/>
        </w:rPr>
        <w:t xml:space="preserve">, </w:t>
      </w:r>
      <w:r w:rsidR="00EA4D6F">
        <w:rPr>
          <w:rFonts w:ascii="Arial" w:hAnsi="Arial" w:cs="Arial"/>
          <w:sz w:val="24"/>
          <w:szCs w:val="24"/>
          <w:lang w:val="ro-RO"/>
        </w:rPr>
        <w:t xml:space="preserve">Monitorul de Sălaj, </w:t>
      </w:r>
      <w:r w:rsidRPr="0077699A">
        <w:rPr>
          <w:rFonts w:ascii="Arial" w:hAnsi="Arial" w:cs="Arial"/>
          <w:sz w:val="24"/>
          <w:szCs w:val="24"/>
          <w:lang w:val="ro-RO"/>
        </w:rPr>
        <w:t>afişare şi înregis</w:t>
      </w:r>
      <w:r w:rsidR="00D70FEF" w:rsidRPr="0077699A">
        <w:rPr>
          <w:rFonts w:ascii="Arial" w:hAnsi="Arial" w:cs="Arial"/>
          <w:sz w:val="24"/>
          <w:szCs w:val="24"/>
          <w:lang w:val="ro-RO"/>
        </w:rPr>
        <w:t>t</w:t>
      </w:r>
      <w:r w:rsidR="00EA4D6F">
        <w:rPr>
          <w:rFonts w:ascii="Arial" w:hAnsi="Arial" w:cs="Arial"/>
          <w:sz w:val="24"/>
          <w:szCs w:val="24"/>
          <w:lang w:val="ro-RO"/>
        </w:rPr>
        <w:t>rare anunţ la sediul Primăriei Orașului Jibou</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lastRenderedPageBreak/>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C712CC" w:rsidRDefault="00C712CC" w:rsidP="00040F7D">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Conform memoriului de prezentare și avizului de gospodărire a apelor se propun următoarele lucrări:</w:t>
      </w:r>
    </w:p>
    <w:p w:rsidR="00B56CA8" w:rsidRPr="00C712CC" w:rsidRDefault="00C712CC" w:rsidP="00C712CC">
      <w:pPr>
        <w:pStyle w:val="ListParagraph"/>
        <w:numPr>
          <w:ilvl w:val="0"/>
          <w:numId w:val="20"/>
        </w:numPr>
        <w:spacing w:after="0" w:line="240" w:lineRule="auto"/>
        <w:ind w:left="0" w:firstLine="1080"/>
        <w:jc w:val="both"/>
        <w:rPr>
          <w:rFonts w:ascii="Arial" w:hAnsi="Arial" w:cs="Arial"/>
          <w:sz w:val="24"/>
          <w:szCs w:val="24"/>
          <w:lang w:val="ro-RO"/>
        </w:rPr>
      </w:pPr>
      <w:r>
        <w:rPr>
          <w:rFonts w:ascii="Arial" w:hAnsi="Arial" w:cs="Arial"/>
          <w:sz w:val="24"/>
          <w:szCs w:val="24"/>
          <w:lang w:val="ro-RO"/>
        </w:rPr>
        <w:t>M</w:t>
      </w:r>
      <w:r w:rsidR="001A67F0" w:rsidRPr="00C712CC">
        <w:rPr>
          <w:rFonts w:ascii="Arial" w:hAnsi="Arial" w:cs="Arial"/>
          <w:sz w:val="24"/>
          <w:szCs w:val="24"/>
          <w:lang w:val="ro-RO"/>
        </w:rPr>
        <w:t>odernizare</w:t>
      </w:r>
      <w:r w:rsidR="00040F7D" w:rsidRPr="00C712CC">
        <w:rPr>
          <w:rFonts w:ascii="Arial" w:hAnsi="Arial" w:cs="Arial"/>
          <w:sz w:val="24"/>
          <w:szCs w:val="24"/>
          <w:lang w:val="ro-RO"/>
        </w:rPr>
        <w:t xml:space="preserve"> </w:t>
      </w:r>
      <w:r w:rsidR="001A67F0" w:rsidRPr="00C712CC">
        <w:rPr>
          <w:rFonts w:ascii="Arial" w:hAnsi="Arial" w:cs="Arial"/>
          <w:sz w:val="24"/>
          <w:szCs w:val="24"/>
          <w:lang w:val="ro-RO"/>
        </w:rPr>
        <w:t xml:space="preserve">străzi în situate în </w:t>
      </w:r>
      <w:r w:rsidR="001A67F0" w:rsidRPr="00C712CC">
        <w:rPr>
          <w:rFonts w:ascii="Arial" w:hAnsi="Arial" w:cs="Arial"/>
          <w:sz w:val="24"/>
          <w:szCs w:val="24"/>
          <w:lang w:val="pt-BR"/>
        </w:rPr>
        <w:t>orașul Jibou și drumul comunal</w:t>
      </w:r>
      <w:r w:rsidR="001A67F0" w:rsidRPr="00C712CC">
        <w:rPr>
          <w:rFonts w:ascii="Arial" w:hAnsi="Arial" w:cs="Arial"/>
          <w:sz w:val="24"/>
          <w:szCs w:val="24"/>
          <w:lang w:val="it-IT"/>
        </w:rPr>
        <w:t xml:space="preserve"> </w:t>
      </w:r>
      <w:r w:rsidR="001A67F0" w:rsidRPr="00C712CC">
        <w:rPr>
          <w:rFonts w:ascii="Arial" w:hAnsi="Arial" w:cs="Arial"/>
          <w:sz w:val="24"/>
          <w:szCs w:val="24"/>
          <w:lang w:val="pt-BR"/>
        </w:rPr>
        <w:t xml:space="preserve">DC 20 </w:t>
      </w:r>
      <w:r w:rsidR="001A67F0" w:rsidRPr="00C712CC">
        <w:rPr>
          <w:rFonts w:ascii="Arial" w:hAnsi="Arial" w:cs="Arial"/>
          <w:sz w:val="24"/>
          <w:szCs w:val="24"/>
          <w:lang w:val="ro-RO"/>
        </w:rPr>
        <w:t xml:space="preserve">situat în </w:t>
      </w:r>
      <w:r w:rsidR="001A67F0" w:rsidRPr="00C712CC">
        <w:rPr>
          <w:rFonts w:ascii="Arial" w:hAnsi="Arial" w:cs="Arial"/>
          <w:sz w:val="24"/>
          <w:szCs w:val="24"/>
          <w:lang w:val="pt-BR"/>
        </w:rPr>
        <w:t>loc. Cuceu,</w:t>
      </w:r>
      <w:r w:rsidR="001A67F0" w:rsidRPr="00C712CC">
        <w:rPr>
          <w:rFonts w:ascii="Arial" w:hAnsi="Arial" w:cs="Arial"/>
          <w:sz w:val="24"/>
          <w:szCs w:val="24"/>
        </w:rPr>
        <w:t xml:space="preserve"> </w:t>
      </w:r>
      <w:r w:rsidR="001A67F0" w:rsidRPr="00C712CC">
        <w:rPr>
          <w:rFonts w:ascii="Arial" w:hAnsi="Arial" w:cs="Arial"/>
          <w:sz w:val="24"/>
          <w:szCs w:val="24"/>
          <w:lang w:val="ro-RO"/>
        </w:rPr>
        <w:t>jud. Sălaj,</w:t>
      </w:r>
      <w:r w:rsidR="00C90C52" w:rsidRPr="00C712CC">
        <w:rPr>
          <w:rFonts w:ascii="Arial" w:hAnsi="Arial" w:cs="Arial"/>
          <w:sz w:val="24"/>
          <w:szCs w:val="24"/>
          <w:lang w:val="ro-RO"/>
        </w:rPr>
        <w:t xml:space="preserve"> pe o </w:t>
      </w:r>
      <w:r w:rsidR="001A67F0" w:rsidRPr="00C712CC">
        <w:rPr>
          <w:rFonts w:ascii="Arial" w:hAnsi="Arial" w:cs="Arial"/>
          <w:sz w:val="24"/>
          <w:szCs w:val="24"/>
          <w:lang w:val="ro-RO"/>
        </w:rPr>
        <w:t xml:space="preserve">lungimea totală de </w:t>
      </w:r>
      <w:r w:rsidR="001A67F0" w:rsidRPr="00C712CC">
        <w:rPr>
          <w:rFonts w:ascii="Arial" w:hAnsi="Arial" w:cs="Arial"/>
          <w:b/>
          <w:sz w:val="24"/>
          <w:szCs w:val="24"/>
          <w:lang w:val="ro-RO"/>
        </w:rPr>
        <w:t xml:space="preserve">7015 </w:t>
      </w:r>
      <w:r w:rsidR="001A67F0" w:rsidRPr="00C712CC">
        <w:rPr>
          <w:rFonts w:ascii="Arial" w:hAnsi="Arial" w:cs="Arial"/>
          <w:sz w:val="24"/>
          <w:szCs w:val="24"/>
          <w:lang w:val="ro-RO"/>
        </w:rPr>
        <w:t>m, astfel</w:t>
      </w:r>
      <w:r w:rsidR="001A67F0" w:rsidRPr="00C712CC">
        <w:rPr>
          <w:rFonts w:ascii="Arial" w:hAnsi="Arial" w:cs="Arial"/>
          <w:sz w:val="24"/>
          <w:szCs w:val="24"/>
          <w:lang w:val="es-ES"/>
        </w:rPr>
        <w:t xml:space="preserve">: </w:t>
      </w:r>
      <w:r w:rsidR="005A6C47" w:rsidRPr="00C712CC">
        <w:rPr>
          <w:rFonts w:ascii="Arial" w:hAnsi="Arial" w:cs="Arial"/>
          <w:sz w:val="24"/>
          <w:szCs w:val="24"/>
          <w:lang w:val="ro-RO"/>
        </w:rPr>
        <w:t xml:space="preserve"> </w:t>
      </w:r>
      <w:bookmarkStart w:id="1" w:name="__RefHeading__506_829542384"/>
      <w:bookmarkEnd w:id="1"/>
    </w:p>
    <w:p w:rsidR="00C90C52" w:rsidRPr="00C90C52" w:rsidRDefault="00C90C52" w:rsidP="00040F7D">
      <w:pPr>
        <w:tabs>
          <w:tab w:val="left" w:pos="180"/>
        </w:tabs>
        <w:spacing w:after="0" w:line="240" w:lineRule="auto"/>
        <w:ind w:firstLine="720"/>
        <w:jc w:val="both"/>
        <w:rPr>
          <w:rFonts w:ascii="Arial" w:hAnsi="Arial" w:cs="Arial"/>
          <w:sz w:val="24"/>
          <w:szCs w:val="24"/>
          <w:lang w:val="ro-RO"/>
        </w:rPr>
      </w:pPr>
    </w:p>
    <w:tbl>
      <w:tblPr>
        <w:tblStyle w:val="TableGrid"/>
        <w:tblW w:w="0" w:type="auto"/>
        <w:tblInd w:w="1413" w:type="dxa"/>
        <w:tblLayout w:type="fixed"/>
        <w:tblLook w:val="04A0" w:firstRow="1" w:lastRow="0" w:firstColumn="1" w:lastColumn="0" w:noHBand="0" w:noVBand="1"/>
      </w:tblPr>
      <w:tblGrid>
        <w:gridCol w:w="1190"/>
        <w:gridCol w:w="2921"/>
        <w:gridCol w:w="1701"/>
      </w:tblGrid>
      <w:tr w:rsidR="00C90C52" w:rsidRPr="00C90C52" w:rsidTr="00190297">
        <w:tc>
          <w:tcPr>
            <w:tcW w:w="1190" w:type="dxa"/>
            <w:vAlign w:val="center"/>
          </w:tcPr>
          <w:p w:rsidR="00C90C52" w:rsidRPr="00E74454" w:rsidRDefault="00C90C52" w:rsidP="00190297">
            <w:pPr>
              <w:jc w:val="center"/>
              <w:rPr>
                <w:rFonts w:ascii="Arial" w:hAnsi="Arial" w:cs="Arial"/>
                <w:b/>
                <w:sz w:val="24"/>
                <w:szCs w:val="24"/>
              </w:rPr>
            </w:pPr>
            <w:r w:rsidRPr="00E74454">
              <w:rPr>
                <w:rFonts w:ascii="Arial" w:hAnsi="Arial" w:cs="Arial"/>
                <w:b/>
                <w:sz w:val="24"/>
                <w:szCs w:val="24"/>
              </w:rPr>
              <w:t>Nr. crt.</w:t>
            </w:r>
          </w:p>
        </w:tc>
        <w:tc>
          <w:tcPr>
            <w:tcW w:w="2921" w:type="dxa"/>
            <w:vAlign w:val="center"/>
          </w:tcPr>
          <w:p w:rsidR="00C90C52" w:rsidRPr="00E74454" w:rsidRDefault="00C90C52" w:rsidP="00190297">
            <w:pPr>
              <w:jc w:val="center"/>
              <w:rPr>
                <w:rFonts w:ascii="Arial" w:hAnsi="Arial" w:cs="Arial"/>
                <w:b/>
                <w:sz w:val="24"/>
                <w:szCs w:val="24"/>
              </w:rPr>
            </w:pPr>
            <w:r w:rsidRPr="00E74454">
              <w:rPr>
                <w:rFonts w:ascii="Arial" w:hAnsi="Arial" w:cs="Arial"/>
                <w:b/>
                <w:sz w:val="24"/>
                <w:szCs w:val="24"/>
              </w:rPr>
              <w:t>Modernizare străzi</w:t>
            </w:r>
          </w:p>
        </w:tc>
        <w:tc>
          <w:tcPr>
            <w:tcW w:w="1701" w:type="dxa"/>
            <w:vAlign w:val="center"/>
          </w:tcPr>
          <w:p w:rsidR="00C90C52" w:rsidRPr="00E74454" w:rsidRDefault="00C90C52" w:rsidP="00190297">
            <w:pPr>
              <w:jc w:val="center"/>
              <w:rPr>
                <w:rFonts w:ascii="Arial" w:hAnsi="Arial" w:cs="Arial"/>
                <w:b/>
                <w:sz w:val="24"/>
                <w:szCs w:val="24"/>
              </w:rPr>
            </w:pPr>
            <w:r w:rsidRPr="00E74454">
              <w:rPr>
                <w:rFonts w:ascii="Arial" w:hAnsi="Arial" w:cs="Arial"/>
                <w:b/>
                <w:sz w:val="24"/>
                <w:szCs w:val="24"/>
              </w:rPr>
              <w:t>Lungime(m)</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1.</w:t>
            </w:r>
          </w:p>
        </w:tc>
        <w:tc>
          <w:tcPr>
            <w:tcW w:w="292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Str. Progresului</w:t>
            </w:r>
          </w:p>
        </w:tc>
        <w:tc>
          <w:tcPr>
            <w:tcW w:w="170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833</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2.</w:t>
            </w:r>
          </w:p>
        </w:tc>
        <w:tc>
          <w:tcPr>
            <w:tcW w:w="292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Str. Ronei</w:t>
            </w:r>
          </w:p>
        </w:tc>
        <w:tc>
          <w:tcPr>
            <w:tcW w:w="170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767</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3.</w:t>
            </w:r>
          </w:p>
        </w:tc>
        <w:tc>
          <w:tcPr>
            <w:tcW w:w="292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Str. Nucului</w:t>
            </w:r>
          </w:p>
        </w:tc>
        <w:tc>
          <w:tcPr>
            <w:tcW w:w="1701" w:type="dxa"/>
            <w:vAlign w:val="center"/>
          </w:tcPr>
          <w:p w:rsidR="00C90C52" w:rsidRPr="00E74454" w:rsidRDefault="00C90C52" w:rsidP="00190297">
            <w:pPr>
              <w:jc w:val="center"/>
              <w:rPr>
                <w:rFonts w:ascii="Arial" w:hAnsi="Arial" w:cs="Arial"/>
                <w:sz w:val="24"/>
                <w:szCs w:val="24"/>
              </w:rPr>
            </w:pPr>
            <w:r w:rsidRPr="00E74454">
              <w:rPr>
                <w:rFonts w:ascii="Arial" w:hAnsi="Arial" w:cs="Arial"/>
                <w:sz w:val="24"/>
                <w:szCs w:val="24"/>
              </w:rPr>
              <w:t>223</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4.</w:t>
            </w:r>
          </w:p>
        </w:tc>
        <w:tc>
          <w:tcPr>
            <w:tcW w:w="292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pt-BR"/>
              </w:rPr>
              <w:t>Str. Libertății</w:t>
            </w:r>
          </w:p>
        </w:tc>
        <w:tc>
          <w:tcPr>
            <w:tcW w:w="170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1079</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5.</w:t>
            </w:r>
          </w:p>
        </w:tc>
        <w:tc>
          <w:tcPr>
            <w:tcW w:w="292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pt-BR"/>
              </w:rPr>
              <w:t>Str. Gheorghe Doja</w:t>
            </w:r>
          </w:p>
        </w:tc>
        <w:tc>
          <w:tcPr>
            <w:tcW w:w="170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640</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6.</w:t>
            </w:r>
          </w:p>
        </w:tc>
        <w:tc>
          <w:tcPr>
            <w:tcW w:w="292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pt-BR"/>
              </w:rPr>
              <w:t>Str. Livezilor</w:t>
            </w:r>
          </w:p>
        </w:tc>
        <w:tc>
          <w:tcPr>
            <w:tcW w:w="170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296</w:t>
            </w:r>
          </w:p>
        </w:tc>
      </w:tr>
      <w:tr w:rsidR="00C90C52" w:rsidRPr="00C90C52" w:rsidTr="00190297">
        <w:tc>
          <w:tcPr>
            <w:tcW w:w="1190"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7.</w:t>
            </w:r>
          </w:p>
        </w:tc>
        <w:tc>
          <w:tcPr>
            <w:tcW w:w="292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DC 20</w:t>
            </w:r>
          </w:p>
        </w:tc>
        <w:tc>
          <w:tcPr>
            <w:tcW w:w="1701" w:type="dxa"/>
            <w:vAlign w:val="center"/>
          </w:tcPr>
          <w:p w:rsidR="00C90C52" w:rsidRPr="00E74454" w:rsidRDefault="00C90C52" w:rsidP="00190297">
            <w:pPr>
              <w:jc w:val="center"/>
              <w:rPr>
                <w:rFonts w:ascii="Arial" w:hAnsi="Arial" w:cs="Arial"/>
                <w:sz w:val="24"/>
                <w:szCs w:val="24"/>
                <w:lang w:val="es-ES"/>
              </w:rPr>
            </w:pPr>
            <w:r w:rsidRPr="00E74454">
              <w:rPr>
                <w:rFonts w:ascii="Arial" w:hAnsi="Arial" w:cs="Arial"/>
                <w:sz w:val="24"/>
                <w:szCs w:val="24"/>
                <w:lang w:val="es-ES"/>
              </w:rPr>
              <w:t>3177</w:t>
            </w:r>
          </w:p>
        </w:tc>
      </w:tr>
      <w:tr w:rsidR="00C90C52" w:rsidRPr="009613EE" w:rsidTr="00190297">
        <w:tc>
          <w:tcPr>
            <w:tcW w:w="4111" w:type="dxa"/>
            <w:gridSpan w:val="2"/>
            <w:vAlign w:val="center"/>
          </w:tcPr>
          <w:p w:rsidR="00C90C52" w:rsidRPr="00E74454" w:rsidRDefault="00C90C52" w:rsidP="00190297">
            <w:pPr>
              <w:jc w:val="center"/>
              <w:rPr>
                <w:rFonts w:ascii="Arial" w:hAnsi="Arial" w:cs="Arial"/>
                <w:b/>
                <w:sz w:val="24"/>
                <w:szCs w:val="24"/>
                <w:lang w:val="es-ES"/>
              </w:rPr>
            </w:pPr>
            <w:r w:rsidRPr="00E74454">
              <w:rPr>
                <w:rFonts w:ascii="Arial" w:hAnsi="Arial" w:cs="Arial"/>
                <w:b/>
                <w:sz w:val="24"/>
                <w:szCs w:val="24"/>
                <w:lang w:val="es-ES"/>
              </w:rPr>
              <w:t>Total</w:t>
            </w:r>
          </w:p>
        </w:tc>
        <w:tc>
          <w:tcPr>
            <w:tcW w:w="1701" w:type="dxa"/>
            <w:vAlign w:val="center"/>
          </w:tcPr>
          <w:p w:rsidR="00C90C52" w:rsidRPr="00E74454" w:rsidRDefault="00C90C52" w:rsidP="00190297">
            <w:pPr>
              <w:jc w:val="center"/>
              <w:rPr>
                <w:rFonts w:ascii="Arial" w:hAnsi="Arial" w:cs="Arial"/>
                <w:b/>
                <w:sz w:val="24"/>
                <w:szCs w:val="24"/>
                <w:lang w:val="es-ES"/>
              </w:rPr>
            </w:pPr>
            <w:r w:rsidRPr="00E74454">
              <w:rPr>
                <w:rFonts w:ascii="Arial" w:hAnsi="Arial" w:cs="Arial"/>
                <w:b/>
                <w:sz w:val="24"/>
                <w:szCs w:val="24"/>
              </w:rPr>
              <w:t>7015</w:t>
            </w:r>
          </w:p>
        </w:tc>
      </w:tr>
    </w:tbl>
    <w:p w:rsidR="00C90C52" w:rsidRDefault="00C90C52" w:rsidP="00040F7D">
      <w:pPr>
        <w:tabs>
          <w:tab w:val="left" w:pos="180"/>
        </w:tabs>
        <w:spacing w:after="0" w:line="240" w:lineRule="auto"/>
        <w:ind w:firstLine="720"/>
        <w:jc w:val="both"/>
        <w:rPr>
          <w:rFonts w:ascii="Arial" w:hAnsi="Arial" w:cs="Arial"/>
          <w:sz w:val="24"/>
          <w:szCs w:val="24"/>
          <w:lang w:val="ro-RO"/>
        </w:rPr>
      </w:pPr>
    </w:p>
    <w:p w:rsidR="00902508" w:rsidRDefault="00902508" w:rsidP="00040F7D">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Elemente geometrice străzi proiectate:</w:t>
      </w:r>
    </w:p>
    <w:p w:rsidR="00902508" w:rsidRPr="00902508" w:rsidRDefault="00902508" w:rsidP="00902508">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902508">
        <w:rPr>
          <w:rFonts w:ascii="Arial" w:hAnsi="Arial" w:cs="Arial"/>
          <w:sz w:val="24"/>
          <w:szCs w:val="24"/>
          <w:lang w:val="ro-RO"/>
        </w:rPr>
        <w:t>Platforma 7.00 – 16.00 m</w:t>
      </w:r>
    </w:p>
    <w:p w:rsidR="00902508" w:rsidRDefault="00902508" w:rsidP="00902508">
      <w:pPr>
        <w:tabs>
          <w:tab w:val="left" w:pos="180"/>
        </w:tabs>
        <w:spacing w:after="0" w:line="240" w:lineRule="auto"/>
        <w:ind w:firstLine="720"/>
        <w:jc w:val="both"/>
        <w:rPr>
          <w:rFonts w:ascii="Arial" w:hAnsi="Arial" w:cs="Arial"/>
          <w:sz w:val="24"/>
          <w:szCs w:val="24"/>
          <w:lang w:val="ro-RO"/>
        </w:rPr>
      </w:pPr>
      <w:r w:rsidRPr="00902508">
        <w:rPr>
          <w:rFonts w:ascii="Arial" w:hAnsi="Arial" w:cs="Arial"/>
          <w:sz w:val="24"/>
          <w:szCs w:val="24"/>
          <w:lang w:val="ro-RO"/>
        </w:rPr>
        <w:t>-</w:t>
      </w:r>
      <w:r>
        <w:rPr>
          <w:rFonts w:ascii="Arial" w:hAnsi="Arial" w:cs="Arial"/>
          <w:sz w:val="24"/>
          <w:szCs w:val="24"/>
          <w:lang w:val="ro-RO"/>
        </w:rPr>
        <w:t xml:space="preserve"> Parte carosabilă</w:t>
      </w:r>
      <w:r w:rsidRPr="00902508">
        <w:rPr>
          <w:rFonts w:ascii="Arial" w:hAnsi="Arial" w:cs="Arial"/>
          <w:sz w:val="24"/>
          <w:szCs w:val="24"/>
          <w:lang w:val="ro-RO"/>
        </w:rPr>
        <w:t xml:space="preserve"> 5.50 – 7.00 m</w:t>
      </w:r>
    </w:p>
    <w:p w:rsidR="00902508" w:rsidRPr="00902508" w:rsidRDefault="00902508" w:rsidP="00902508">
      <w:pPr>
        <w:tabs>
          <w:tab w:val="left" w:pos="180"/>
        </w:tabs>
        <w:spacing w:after="0" w:line="240" w:lineRule="auto"/>
        <w:ind w:firstLine="720"/>
        <w:jc w:val="both"/>
        <w:rPr>
          <w:rFonts w:ascii="Arial" w:hAnsi="Arial" w:cs="Arial"/>
          <w:sz w:val="24"/>
          <w:szCs w:val="24"/>
          <w:lang w:val="ro-RO"/>
        </w:rPr>
      </w:pPr>
      <w:r w:rsidRPr="00902508">
        <w:rPr>
          <w:rFonts w:ascii="Arial" w:hAnsi="Arial" w:cs="Arial"/>
          <w:sz w:val="24"/>
          <w:szCs w:val="24"/>
          <w:lang w:val="ro-RO"/>
        </w:rPr>
        <w:t xml:space="preserve">- </w:t>
      </w:r>
      <w:r>
        <w:rPr>
          <w:rFonts w:ascii="Arial" w:hAnsi="Arial" w:cs="Arial"/>
          <w:sz w:val="24"/>
          <w:szCs w:val="24"/>
          <w:lang w:val="ro-RO"/>
        </w:rPr>
        <w:t>Pantă</w:t>
      </w:r>
      <w:r w:rsidRPr="00902508">
        <w:rPr>
          <w:rFonts w:ascii="Arial" w:hAnsi="Arial" w:cs="Arial"/>
          <w:sz w:val="24"/>
          <w:szCs w:val="24"/>
          <w:lang w:val="ro-RO"/>
        </w:rPr>
        <w:t xml:space="preserve"> carosabil: 2,50% (pantă unică și acoperiș)</w:t>
      </w:r>
    </w:p>
    <w:p w:rsidR="00C90C52" w:rsidRPr="00C90C52" w:rsidRDefault="00902508" w:rsidP="00624448">
      <w:pPr>
        <w:tabs>
          <w:tab w:val="left" w:pos="180"/>
        </w:tabs>
        <w:spacing w:after="0" w:line="240" w:lineRule="auto"/>
        <w:ind w:firstLine="720"/>
        <w:jc w:val="both"/>
        <w:rPr>
          <w:rFonts w:ascii="Arial" w:hAnsi="Arial" w:cs="Arial"/>
          <w:sz w:val="24"/>
          <w:szCs w:val="24"/>
          <w:lang w:val="ro-RO"/>
        </w:rPr>
      </w:pPr>
      <w:r w:rsidRPr="00902508">
        <w:rPr>
          <w:rFonts w:ascii="Arial" w:hAnsi="Arial" w:cs="Arial"/>
          <w:sz w:val="24"/>
          <w:szCs w:val="24"/>
          <w:lang w:val="ro-RO"/>
        </w:rPr>
        <w:t>-</w:t>
      </w:r>
      <w:r>
        <w:rPr>
          <w:rFonts w:ascii="Arial" w:hAnsi="Arial" w:cs="Arial"/>
          <w:sz w:val="24"/>
          <w:szCs w:val="24"/>
          <w:lang w:val="ro-RO"/>
        </w:rPr>
        <w:t xml:space="preserve"> Partea carosabilă a străzii, trotuarele ș</w:t>
      </w:r>
      <w:r w:rsidRPr="00902508">
        <w:rPr>
          <w:rFonts w:ascii="Arial" w:hAnsi="Arial" w:cs="Arial"/>
          <w:sz w:val="24"/>
          <w:szCs w:val="24"/>
          <w:lang w:val="ro-RO"/>
        </w:rPr>
        <w:t xml:space="preserve">i pistele de biciclete vor </w:t>
      </w:r>
      <w:r>
        <w:rPr>
          <w:rFonts w:ascii="Arial" w:hAnsi="Arial" w:cs="Arial"/>
          <w:sz w:val="24"/>
          <w:szCs w:val="24"/>
          <w:lang w:val="ro-RO"/>
        </w:rPr>
        <w:t xml:space="preserve">fi încadrate între </w:t>
      </w:r>
      <w:r w:rsidRPr="00902508">
        <w:rPr>
          <w:rFonts w:ascii="Arial" w:hAnsi="Arial" w:cs="Arial"/>
          <w:sz w:val="24"/>
          <w:szCs w:val="24"/>
          <w:lang w:val="ro-RO"/>
        </w:rPr>
        <w:t>borduri prefabricate din beton sau granit.</w:t>
      </w:r>
    </w:p>
    <w:p w:rsidR="00624448" w:rsidRPr="00624448" w:rsidRDefault="00624448" w:rsidP="00624448">
      <w:pPr>
        <w:tabs>
          <w:tab w:val="left" w:pos="180"/>
        </w:tabs>
        <w:spacing w:after="0" w:line="240" w:lineRule="auto"/>
        <w:ind w:firstLine="720"/>
        <w:jc w:val="both"/>
        <w:rPr>
          <w:rFonts w:ascii="Arial" w:hAnsi="Arial" w:cs="Arial"/>
          <w:sz w:val="24"/>
          <w:szCs w:val="24"/>
          <w:lang w:val="ro-RO"/>
        </w:rPr>
      </w:pPr>
      <w:r w:rsidRPr="00624448">
        <w:rPr>
          <w:rFonts w:ascii="Arial" w:hAnsi="Arial" w:cs="Arial"/>
          <w:sz w:val="24"/>
          <w:szCs w:val="24"/>
          <w:lang w:val="ro-RO"/>
        </w:rPr>
        <w:t>St</w:t>
      </w:r>
      <w:r>
        <w:rPr>
          <w:rFonts w:ascii="Arial" w:hAnsi="Arial" w:cs="Arial"/>
          <w:sz w:val="24"/>
          <w:szCs w:val="24"/>
          <w:lang w:val="ro-RO"/>
        </w:rPr>
        <w:t>ră</w:t>
      </w:r>
      <w:r w:rsidRPr="00624448">
        <w:rPr>
          <w:rFonts w:ascii="Arial" w:hAnsi="Arial" w:cs="Arial"/>
          <w:sz w:val="24"/>
          <w:szCs w:val="24"/>
          <w:lang w:val="ro-RO"/>
        </w:rPr>
        <w:t>zile propus</w:t>
      </w:r>
      <w:r>
        <w:rPr>
          <w:rFonts w:ascii="Arial" w:hAnsi="Arial" w:cs="Arial"/>
          <w:sz w:val="24"/>
          <w:szCs w:val="24"/>
          <w:lang w:val="ro-RO"/>
        </w:rPr>
        <w:t>e a fi modernizate vor avea urmă</w:t>
      </w:r>
      <w:r w:rsidRPr="00624448">
        <w:rPr>
          <w:rFonts w:ascii="Arial" w:hAnsi="Arial" w:cs="Arial"/>
          <w:sz w:val="24"/>
          <w:szCs w:val="24"/>
          <w:lang w:val="ro-RO"/>
        </w:rPr>
        <w:t>torul sistem rutier:</w:t>
      </w:r>
    </w:p>
    <w:p w:rsidR="00624448" w:rsidRPr="00624448" w:rsidRDefault="00624448" w:rsidP="00624448">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uzură</w:t>
      </w:r>
      <w:r w:rsidRPr="00624448">
        <w:rPr>
          <w:rFonts w:ascii="Arial" w:hAnsi="Arial" w:cs="Arial"/>
          <w:sz w:val="24"/>
          <w:szCs w:val="24"/>
          <w:lang w:val="ro-RO"/>
        </w:rPr>
        <w:t xml:space="preserve"> din BA16 - 4 cm</w:t>
      </w:r>
    </w:p>
    <w:p w:rsidR="00624448" w:rsidRPr="00624448" w:rsidRDefault="00624448" w:rsidP="00624448">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legătură</w:t>
      </w:r>
      <w:r w:rsidRPr="00624448">
        <w:rPr>
          <w:rFonts w:ascii="Arial" w:hAnsi="Arial" w:cs="Arial"/>
          <w:sz w:val="24"/>
          <w:szCs w:val="24"/>
          <w:lang w:val="ro-RO"/>
        </w:rPr>
        <w:t xml:space="preserve"> din BAD22,4 - 6 cm</w:t>
      </w:r>
    </w:p>
    <w:p w:rsidR="0082447B" w:rsidRDefault="00624448"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bază din piatră spartă</w:t>
      </w:r>
      <w:r w:rsidRPr="00624448">
        <w:rPr>
          <w:rFonts w:ascii="Arial" w:hAnsi="Arial" w:cs="Arial"/>
          <w:sz w:val="24"/>
          <w:szCs w:val="24"/>
          <w:lang w:val="ro-RO"/>
        </w:rPr>
        <w:t xml:space="preserve"> - 15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Strat de fundatie din balast - 25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Str</w:t>
      </w:r>
      <w:r>
        <w:rPr>
          <w:rFonts w:ascii="Arial" w:hAnsi="Arial" w:cs="Arial"/>
          <w:sz w:val="24"/>
          <w:szCs w:val="24"/>
          <w:lang w:val="ro-RO"/>
        </w:rPr>
        <w:t>at de forma din blocaj de piatră</w:t>
      </w:r>
      <w:r w:rsidRPr="0082447B">
        <w:rPr>
          <w:rFonts w:ascii="Arial" w:hAnsi="Arial" w:cs="Arial"/>
          <w:sz w:val="24"/>
          <w:szCs w:val="24"/>
          <w:lang w:val="ro-RO"/>
        </w:rPr>
        <w:t xml:space="preserve"> br</w:t>
      </w:r>
      <w:r>
        <w:rPr>
          <w:rFonts w:ascii="Arial" w:hAnsi="Arial" w:cs="Arial"/>
          <w:sz w:val="24"/>
          <w:szCs w:val="24"/>
          <w:lang w:val="ro-RO"/>
        </w:rPr>
        <w:t>ută</w:t>
      </w:r>
      <w:r w:rsidRPr="0082447B">
        <w:rPr>
          <w:rFonts w:ascii="Arial" w:hAnsi="Arial" w:cs="Arial"/>
          <w:sz w:val="24"/>
          <w:szCs w:val="24"/>
          <w:lang w:val="ro-RO"/>
        </w:rPr>
        <w:t xml:space="preserve"> - 20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Pi</w:t>
      </w:r>
      <w:r>
        <w:rPr>
          <w:rFonts w:ascii="Arial" w:hAnsi="Arial" w:cs="Arial"/>
          <w:sz w:val="24"/>
          <w:szCs w:val="24"/>
          <w:lang w:val="ro-RO"/>
        </w:rPr>
        <w:t>stele de biciclete aferente străzilor vor avea urmă</w:t>
      </w:r>
      <w:r w:rsidRPr="0082447B">
        <w:rPr>
          <w:rFonts w:ascii="Arial" w:hAnsi="Arial" w:cs="Arial"/>
          <w:sz w:val="24"/>
          <w:szCs w:val="24"/>
          <w:lang w:val="ro-RO"/>
        </w:rPr>
        <w:t>torul sistem rutier:</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Vopse</w:t>
      </w:r>
      <w:r>
        <w:rPr>
          <w:rFonts w:ascii="Arial" w:hAnsi="Arial" w:cs="Arial"/>
          <w:sz w:val="24"/>
          <w:szCs w:val="24"/>
          <w:lang w:val="ro-RO"/>
        </w:rPr>
        <w:t>a verde pentru marcajul suprafeț</w:t>
      </w:r>
      <w:r w:rsidRPr="0082447B">
        <w:rPr>
          <w:rFonts w:ascii="Arial" w:hAnsi="Arial" w:cs="Arial"/>
          <w:sz w:val="24"/>
          <w:szCs w:val="24"/>
          <w:lang w:val="ro-RO"/>
        </w:rPr>
        <w:t>ei pistei de biciclete</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uzură</w:t>
      </w:r>
      <w:r w:rsidRPr="0082447B">
        <w:rPr>
          <w:rFonts w:ascii="Arial" w:hAnsi="Arial" w:cs="Arial"/>
          <w:sz w:val="24"/>
          <w:szCs w:val="24"/>
          <w:lang w:val="ro-RO"/>
        </w:rPr>
        <w:t xml:space="preserve"> din BA8 -</w:t>
      </w:r>
      <w:r>
        <w:rPr>
          <w:rFonts w:ascii="Arial" w:hAnsi="Arial" w:cs="Arial"/>
          <w:sz w:val="24"/>
          <w:szCs w:val="24"/>
          <w:lang w:val="ro-RO"/>
        </w:rPr>
        <w:t xml:space="preserve"> </w:t>
      </w:r>
      <w:r w:rsidRPr="0082447B">
        <w:rPr>
          <w:rFonts w:ascii="Arial" w:hAnsi="Arial" w:cs="Arial"/>
          <w:sz w:val="24"/>
          <w:szCs w:val="24"/>
          <w:lang w:val="ro-RO"/>
        </w:rPr>
        <w:t>5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bază din piatră spartă</w:t>
      </w:r>
      <w:r w:rsidRPr="0082447B">
        <w:rPr>
          <w:rFonts w:ascii="Arial" w:hAnsi="Arial" w:cs="Arial"/>
          <w:sz w:val="24"/>
          <w:szCs w:val="24"/>
          <w:lang w:val="ro-RO"/>
        </w:rPr>
        <w:t xml:space="preserve"> - 15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fundaț</w:t>
      </w:r>
      <w:r w:rsidRPr="0082447B">
        <w:rPr>
          <w:rFonts w:ascii="Arial" w:hAnsi="Arial" w:cs="Arial"/>
          <w:sz w:val="24"/>
          <w:szCs w:val="24"/>
          <w:lang w:val="ro-RO"/>
        </w:rPr>
        <w:t>ie din balast - 20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Trotuarele aferente stră</w:t>
      </w:r>
      <w:r w:rsidRPr="0082447B">
        <w:rPr>
          <w:rFonts w:ascii="Arial" w:hAnsi="Arial" w:cs="Arial"/>
          <w:sz w:val="24"/>
          <w:szCs w:val="24"/>
          <w:lang w:val="ro-RO"/>
        </w:rPr>
        <w:t>zilor vor avea urmatorul sistem rutier:</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Pavele - 6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Strat de nisip - 4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 Strat de baza din piatra sparta - 15 cm</w:t>
      </w:r>
    </w:p>
    <w:p w:rsidR="00624448" w:rsidRPr="0082447B" w:rsidRDefault="0082447B" w:rsidP="0082447B">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Strat de fundaț</w:t>
      </w:r>
      <w:r w:rsidRPr="0082447B">
        <w:rPr>
          <w:rFonts w:ascii="Arial" w:hAnsi="Arial" w:cs="Arial"/>
          <w:sz w:val="24"/>
          <w:szCs w:val="24"/>
          <w:lang w:val="ro-RO"/>
        </w:rPr>
        <w:t>ie din balast - 20 cm</w:t>
      </w:r>
    </w:p>
    <w:p w:rsidR="0082447B" w:rsidRPr="0082447B" w:rsidRDefault="0082447B" w:rsidP="0082447B">
      <w:pPr>
        <w:tabs>
          <w:tab w:val="left" w:pos="180"/>
        </w:tabs>
        <w:spacing w:after="0" w:line="240" w:lineRule="auto"/>
        <w:ind w:firstLine="720"/>
        <w:jc w:val="both"/>
        <w:rPr>
          <w:rFonts w:ascii="Arial" w:hAnsi="Arial" w:cs="Arial"/>
          <w:sz w:val="24"/>
          <w:szCs w:val="24"/>
          <w:lang w:val="ro-RO"/>
        </w:rPr>
      </w:pPr>
      <w:r w:rsidRPr="0082447B">
        <w:rPr>
          <w:rFonts w:ascii="Arial" w:hAnsi="Arial" w:cs="Arial"/>
          <w:sz w:val="24"/>
          <w:szCs w:val="24"/>
          <w:lang w:val="ro-RO"/>
        </w:rPr>
        <w:t>Pe drumul comunal DC20 structura rutieră se va realiza doar pe sectoarele ce prezintă cedări ale structurii rutiere. Pe sectoarele în care nu sunt cedări de structură se va moderniza structura rutieră prin așternerea unui strat de mixtură nou cu grosimea de 5 cm.</w:t>
      </w:r>
    </w:p>
    <w:p w:rsidR="00D41721" w:rsidRPr="00B434B8" w:rsidRDefault="00C712CC" w:rsidP="00B434B8">
      <w:pPr>
        <w:pStyle w:val="ListParagraph"/>
        <w:numPr>
          <w:ilvl w:val="0"/>
          <w:numId w:val="17"/>
        </w:numPr>
        <w:tabs>
          <w:tab w:val="left" w:pos="180"/>
        </w:tabs>
        <w:spacing w:after="0" w:line="240" w:lineRule="auto"/>
        <w:ind w:left="0" w:firstLine="423"/>
        <w:jc w:val="both"/>
        <w:rPr>
          <w:rFonts w:ascii="Arial" w:hAnsi="Arial" w:cs="Arial"/>
          <w:sz w:val="24"/>
          <w:szCs w:val="24"/>
          <w:lang w:val="ro-RO"/>
        </w:rPr>
      </w:pPr>
      <w:r>
        <w:rPr>
          <w:rFonts w:ascii="Arial" w:hAnsi="Arial" w:cs="Arial"/>
          <w:sz w:val="24"/>
          <w:szCs w:val="24"/>
          <w:lang w:val="ro-RO"/>
        </w:rPr>
        <w:t>S</w:t>
      </w:r>
      <w:r w:rsidR="00FF1DDB" w:rsidRPr="00B434B8">
        <w:rPr>
          <w:rFonts w:ascii="Arial" w:hAnsi="Arial" w:cs="Arial"/>
          <w:sz w:val="24"/>
          <w:szCs w:val="24"/>
          <w:lang w:val="ro-RO"/>
        </w:rPr>
        <w:t>curgerea</w:t>
      </w:r>
      <w:r w:rsidR="00D41721" w:rsidRPr="00B434B8">
        <w:rPr>
          <w:rFonts w:ascii="Arial" w:hAnsi="Arial" w:cs="Arial"/>
          <w:sz w:val="24"/>
          <w:szCs w:val="24"/>
          <w:lang w:val="ro-RO"/>
        </w:rPr>
        <w:t xml:space="preserve"> apelor </w:t>
      </w:r>
      <w:r w:rsidR="00D41721" w:rsidRPr="00B434B8">
        <w:rPr>
          <w:rFonts w:ascii="Arial" w:hAnsi="Arial" w:cs="Arial"/>
          <w:sz w:val="24"/>
          <w:szCs w:val="24"/>
          <w:lang w:val="it-IT"/>
        </w:rPr>
        <w:t xml:space="preserve">se va asigura spre receptorii naturali v. Apa Sărată și v. </w:t>
      </w:r>
      <w:r w:rsidR="00D41721" w:rsidRPr="00B434B8">
        <w:rPr>
          <w:rFonts w:ascii="Arial" w:hAnsi="Arial" w:cs="Arial"/>
          <w:sz w:val="24"/>
          <w:szCs w:val="24"/>
          <w:lang w:val="pt-BR"/>
        </w:rPr>
        <w:t>Fânațelor, prin</w:t>
      </w:r>
      <w:r w:rsidR="00D41721" w:rsidRPr="00B434B8">
        <w:rPr>
          <w:rFonts w:ascii="Arial" w:hAnsi="Arial" w:cs="Arial"/>
          <w:sz w:val="24"/>
          <w:szCs w:val="24"/>
        </w:rPr>
        <w:t>:</w:t>
      </w:r>
    </w:p>
    <w:p w:rsidR="00FF1DDB" w:rsidRPr="00FF1DDB" w:rsidRDefault="00FF1DDB" w:rsidP="00E74454">
      <w:pPr>
        <w:spacing w:after="0" w:line="240" w:lineRule="auto"/>
        <w:jc w:val="both"/>
        <w:rPr>
          <w:rFonts w:ascii="Arial" w:hAnsi="Arial" w:cs="Arial"/>
          <w:sz w:val="24"/>
          <w:szCs w:val="24"/>
          <w:lang w:val="ro-RO"/>
        </w:rPr>
      </w:pPr>
      <w:r w:rsidRPr="00FF1DDB">
        <w:rPr>
          <w:rFonts w:ascii="Arial" w:hAnsi="Arial" w:cs="Arial"/>
          <w:sz w:val="24"/>
          <w:szCs w:val="24"/>
          <w:lang w:val="ro-RO"/>
        </w:rPr>
        <w:t>- rețea de canalizare pluvială nouă proiectată pe o lungime totală L= 5015 m, din PVC, SN8, Dn 315÷400 m, aferent celor 6 străzi: Progresului (L= 875 m), Ronei (L= 806 m), Nucului (L= 235 m), Libertății (L= 1133 m), Livezilor (L= 622 m) și Gheorghe Doja (L= 1344 m). Rețeaua de canalizare pluvială se prevede cu un număr de: 321 buc. guri de scurgere cu sifon și depozit, 76 buc. cămine de vizitare din beton Dn 800 mm;</w:t>
      </w:r>
    </w:p>
    <w:p w:rsidR="00FF1DDB" w:rsidRPr="00FF1DDB" w:rsidRDefault="00FF1DDB" w:rsidP="00E74454">
      <w:pPr>
        <w:spacing w:after="0" w:line="240" w:lineRule="auto"/>
        <w:jc w:val="both"/>
        <w:rPr>
          <w:rFonts w:ascii="Arial" w:hAnsi="Arial" w:cs="Arial"/>
          <w:sz w:val="24"/>
          <w:szCs w:val="24"/>
          <w:lang w:val="ro-RO"/>
        </w:rPr>
      </w:pPr>
      <w:r w:rsidRPr="00FF1DDB">
        <w:rPr>
          <w:rFonts w:ascii="Arial" w:hAnsi="Arial" w:cs="Arial"/>
          <w:sz w:val="24"/>
          <w:szCs w:val="24"/>
          <w:lang w:val="ro-RO"/>
        </w:rPr>
        <w:t>- pe drumul DC 20 pentru asigurarea continuității scurgerii apelor, se prevăd realizarea de:</w:t>
      </w:r>
    </w:p>
    <w:p w:rsidR="00FF1DDB" w:rsidRPr="00FF1DDB" w:rsidRDefault="00FF1DDB" w:rsidP="00E74454">
      <w:pPr>
        <w:spacing w:after="0" w:line="240" w:lineRule="auto"/>
        <w:ind w:firstLine="426"/>
        <w:jc w:val="both"/>
        <w:rPr>
          <w:rFonts w:ascii="Arial" w:hAnsi="Arial" w:cs="Arial"/>
          <w:sz w:val="24"/>
          <w:szCs w:val="24"/>
          <w:lang w:val="ro-RO"/>
        </w:rPr>
      </w:pPr>
      <w:r w:rsidRPr="00FF1DDB">
        <w:rPr>
          <w:rFonts w:ascii="Arial" w:hAnsi="Arial" w:cs="Arial"/>
          <w:sz w:val="24"/>
          <w:szCs w:val="24"/>
          <w:lang w:val="ro-RO"/>
        </w:rPr>
        <w:tab/>
        <w:t>- șanțuri trapezoidate pereate cu beton (C25/30), pe o lungime L= 1406 m, B=105 cm, b=30 cm, h=30 cm, panta 2:3 spre partea carosabilă și panta 1:1 spre exterior;</w:t>
      </w:r>
    </w:p>
    <w:p w:rsidR="00FF1DDB" w:rsidRPr="00FF1DDB" w:rsidRDefault="00FF1DDB" w:rsidP="00E74454">
      <w:pPr>
        <w:spacing w:after="0" w:line="240" w:lineRule="auto"/>
        <w:ind w:firstLine="426"/>
        <w:jc w:val="both"/>
        <w:rPr>
          <w:rFonts w:ascii="Arial" w:hAnsi="Arial" w:cs="Arial"/>
          <w:sz w:val="24"/>
          <w:szCs w:val="24"/>
          <w:lang w:val="ro-RO"/>
        </w:rPr>
      </w:pPr>
      <w:r w:rsidRPr="00FF1DDB">
        <w:rPr>
          <w:rFonts w:ascii="Arial" w:hAnsi="Arial" w:cs="Arial"/>
          <w:sz w:val="24"/>
          <w:szCs w:val="24"/>
          <w:lang w:val="ro-RO"/>
        </w:rPr>
        <w:lastRenderedPageBreak/>
        <w:tab/>
        <w:t>- șanțuri ramforsate din beton, pe o lungime L= 185 m, B=150 cm, b=40 cm, panta 1:1 spre partea carosabilă;</w:t>
      </w:r>
    </w:p>
    <w:p w:rsidR="00FF1DDB" w:rsidRPr="00FF1DDB" w:rsidRDefault="00FF1DDB" w:rsidP="00E74454">
      <w:pPr>
        <w:spacing w:after="0" w:line="240" w:lineRule="auto"/>
        <w:ind w:firstLine="709"/>
        <w:jc w:val="both"/>
        <w:rPr>
          <w:rFonts w:ascii="Arial" w:hAnsi="Arial" w:cs="Arial"/>
          <w:sz w:val="24"/>
          <w:szCs w:val="24"/>
          <w:lang w:val="ro-RO"/>
        </w:rPr>
      </w:pPr>
      <w:r w:rsidRPr="00FF1DDB">
        <w:rPr>
          <w:rFonts w:ascii="Arial" w:hAnsi="Arial" w:cs="Arial"/>
          <w:sz w:val="24"/>
          <w:szCs w:val="24"/>
          <w:lang w:val="ro-RO"/>
        </w:rPr>
        <w:tab/>
        <w:t>- canal betonat (șanț dreptunghiular, C25/30), pe o lungime L= 133 m, cu adâncimea h=1,0 m, lățimea l= 0,8 m, între km. 3+100.00÷ 3+232.00 (partea stângă);</w:t>
      </w:r>
    </w:p>
    <w:p w:rsidR="00FF1DDB" w:rsidRPr="00FF1DDB" w:rsidRDefault="00FF1DDB" w:rsidP="00E74454">
      <w:pPr>
        <w:spacing w:after="0" w:line="240" w:lineRule="auto"/>
        <w:ind w:firstLine="709"/>
        <w:jc w:val="both"/>
        <w:rPr>
          <w:rFonts w:ascii="Arial" w:hAnsi="Arial" w:cs="Arial"/>
          <w:sz w:val="24"/>
          <w:szCs w:val="24"/>
          <w:lang w:val="ro-RO"/>
        </w:rPr>
      </w:pPr>
      <w:r w:rsidRPr="00FF1DDB">
        <w:rPr>
          <w:rFonts w:ascii="Arial" w:hAnsi="Arial" w:cs="Arial"/>
          <w:sz w:val="24"/>
          <w:szCs w:val="24"/>
          <w:lang w:val="ro-RO"/>
        </w:rPr>
        <w:tab/>
        <w:t>- lucrări de decolmatare a șanțurilor pereate cu beton și a rigolelor carosabile existente;</w:t>
      </w:r>
    </w:p>
    <w:p w:rsidR="00624448" w:rsidRDefault="00FF1DDB" w:rsidP="00E74454">
      <w:pPr>
        <w:spacing w:after="0" w:line="240" w:lineRule="auto"/>
        <w:ind w:firstLine="709"/>
        <w:jc w:val="both"/>
        <w:rPr>
          <w:rFonts w:ascii="Arial" w:hAnsi="Arial" w:cs="Arial"/>
          <w:sz w:val="24"/>
          <w:szCs w:val="24"/>
          <w:lang w:val="ro-RO"/>
        </w:rPr>
      </w:pPr>
      <w:r w:rsidRPr="00FF1DDB">
        <w:rPr>
          <w:rFonts w:ascii="Arial" w:hAnsi="Arial" w:cs="Arial"/>
          <w:sz w:val="24"/>
          <w:szCs w:val="24"/>
          <w:lang w:val="ro-RO"/>
        </w:rPr>
        <w:tab/>
        <w:t>- lucrări de decolmatare pentru 11 buc. podețelor existente, prezentate în tabel:</w:t>
      </w:r>
    </w:p>
    <w:p w:rsidR="00B434B8" w:rsidRPr="0082447B" w:rsidRDefault="00B434B8" w:rsidP="00E74454">
      <w:pPr>
        <w:spacing w:after="0" w:line="240" w:lineRule="auto"/>
        <w:ind w:firstLine="709"/>
        <w:jc w:val="both"/>
        <w:rPr>
          <w:rFonts w:ascii="Arial" w:hAnsi="Arial" w:cs="Arial"/>
          <w:sz w:val="24"/>
          <w:szCs w:val="24"/>
          <w:lang w:val="ro-RO"/>
        </w:rPr>
      </w:pPr>
    </w:p>
    <w:tbl>
      <w:tblPr>
        <w:tblStyle w:val="TableGrid"/>
        <w:tblW w:w="9933" w:type="dxa"/>
        <w:tblLayout w:type="fixed"/>
        <w:tblLook w:val="04A0" w:firstRow="1" w:lastRow="0" w:firstColumn="1" w:lastColumn="0" w:noHBand="0" w:noVBand="1"/>
      </w:tblPr>
      <w:tblGrid>
        <w:gridCol w:w="988"/>
        <w:gridCol w:w="1275"/>
        <w:gridCol w:w="1843"/>
        <w:gridCol w:w="1629"/>
        <w:gridCol w:w="2099"/>
        <w:gridCol w:w="2099"/>
      </w:tblGrid>
      <w:tr w:rsidR="00E74454" w:rsidRPr="00E74454" w:rsidTr="00E74454">
        <w:trPr>
          <w:trHeight w:val="389"/>
        </w:trPr>
        <w:tc>
          <w:tcPr>
            <w:tcW w:w="988" w:type="dxa"/>
            <w:vMerge w:val="restart"/>
            <w:vAlign w:val="center"/>
          </w:tcPr>
          <w:p w:rsidR="00E74454" w:rsidRPr="00E74454" w:rsidRDefault="00E74454" w:rsidP="00E74454">
            <w:pPr>
              <w:jc w:val="center"/>
              <w:rPr>
                <w:rFonts w:ascii="Arial" w:hAnsi="Arial" w:cs="Arial"/>
                <w:sz w:val="24"/>
                <w:szCs w:val="24"/>
              </w:rPr>
            </w:pPr>
            <w:r w:rsidRPr="00E74454">
              <w:rPr>
                <w:rFonts w:ascii="Arial" w:hAnsi="Arial" w:cs="Arial"/>
                <w:sz w:val="24"/>
                <w:szCs w:val="24"/>
              </w:rPr>
              <w:t>Nr. crt.</w:t>
            </w:r>
          </w:p>
        </w:tc>
        <w:tc>
          <w:tcPr>
            <w:tcW w:w="1275" w:type="dxa"/>
            <w:vMerge w:val="restart"/>
            <w:vAlign w:val="center"/>
          </w:tcPr>
          <w:p w:rsidR="00E74454" w:rsidRPr="00E74454" w:rsidRDefault="00E74454" w:rsidP="00E74454">
            <w:pPr>
              <w:jc w:val="center"/>
              <w:rPr>
                <w:rFonts w:ascii="Arial" w:hAnsi="Arial" w:cs="Arial"/>
                <w:sz w:val="24"/>
                <w:szCs w:val="24"/>
              </w:rPr>
            </w:pPr>
            <w:r w:rsidRPr="00E74454">
              <w:rPr>
                <w:rFonts w:ascii="Arial" w:hAnsi="Arial" w:cs="Arial"/>
                <w:sz w:val="24"/>
                <w:szCs w:val="24"/>
              </w:rPr>
              <w:t>Km.</w:t>
            </w:r>
          </w:p>
        </w:tc>
        <w:tc>
          <w:tcPr>
            <w:tcW w:w="3472" w:type="dxa"/>
            <w:gridSpan w:val="2"/>
            <w:vAlign w:val="center"/>
          </w:tcPr>
          <w:p w:rsidR="00E74454" w:rsidRPr="00E74454" w:rsidRDefault="00E74454" w:rsidP="00E74454">
            <w:pPr>
              <w:jc w:val="center"/>
              <w:rPr>
                <w:rFonts w:ascii="Arial" w:hAnsi="Arial" w:cs="Arial"/>
                <w:sz w:val="24"/>
                <w:szCs w:val="24"/>
              </w:rPr>
            </w:pPr>
            <w:r w:rsidRPr="00E74454">
              <w:rPr>
                <w:rFonts w:ascii="Arial" w:hAnsi="Arial" w:cs="Arial"/>
                <w:sz w:val="24"/>
                <w:szCs w:val="24"/>
              </w:rPr>
              <w:t>Caracteristici podețe existente</w:t>
            </w:r>
          </w:p>
        </w:tc>
        <w:tc>
          <w:tcPr>
            <w:tcW w:w="4198" w:type="dxa"/>
            <w:gridSpan w:val="2"/>
            <w:vMerge w:val="restart"/>
            <w:vAlign w:val="center"/>
          </w:tcPr>
          <w:p w:rsidR="00E74454" w:rsidRPr="00E74454" w:rsidRDefault="00E74454" w:rsidP="00E74454">
            <w:pPr>
              <w:jc w:val="center"/>
              <w:rPr>
                <w:rFonts w:ascii="Arial" w:hAnsi="Arial" w:cs="Arial"/>
                <w:sz w:val="24"/>
                <w:szCs w:val="24"/>
              </w:rPr>
            </w:pPr>
            <w:r w:rsidRPr="00E74454">
              <w:rPr>
                <w:rFonts w:ascii="Arial" w:hAnsi="Arial" w:cs="Arial"/>
                <w:sz w:val="24"/>
                <w:szCs w:val="24"/>
              </w:rPr>
              <w:t>Coordonate Stereo 1970</w:t>
            </w:r>
          </w:p>
        </w:tc>
      </w:tr>
      <w:tr w:rsidR="00E74454" w:rsidRPr="00E74454" w:rsidTr="00E74454">
        <w:trPr>
          <w:trHeight w:val="276"/>
        </w:trPr>
        <w:tc>
          <w:tcPr>
            <w:tcW w:w="988" w:type="dxa"/>
            <w:vMerge/>
            <w:vAlign w:val="center"/>
          </w:tcPr>
          <w:p w:rsidR="00E74454" w:rsidRPr="00E74454" w:rsidRDefault="00E74454" w:rsidP="00E74454">
            <w:pPr>
              <w:tabs>
                <w:tab w:val="left" w:pos="180"/>
              </w:tabs>
              <w:ind w:firstLine="720"/>
              <w:jc w:val="both"/>
              <w:rPr>
                <w:rFonts w:ascii="Arial" w:hAnsi="Arial" w:cs="Arial"/>
                <w:sz w:val="24"/>
                <w:szCs w:val="24"/>
                <w:lang w:val="es-ES"/>
              </w:rPr>
            </w:pPr>
          </w:p>
        </w:tc>
        <w:tc>
          <w:tcPr>
            <w:tcW w:w="1275" w:type="dxa"/>
            <w:vMerge/>
            <w:vAlign w:val="center"/>
          </w:tcPr>
          <w:p w:rsidR="00E74454" w:rsidRPr="00E74454" w:rsidRDefault="00E74454" w:rsidP="00E74454">
            <w:pPr>
              <w:tabs>
                <w:tab w:val="left" w:pos="180"/>
              </w:tabs>
              <w:ind w:firstLine="720"/>
              <w:jc w:val="both"/>
              <w:rPr>
                <w:rFonts w:ascii="Arial" w:hAnsi="Arial" w:cs="Arial"/>
                <w:sz w:val="24"/>
                <w:szCs w:val="24"/>
                <w:lang w:val="es-ES"/>
              </w:rPr>
            </w:pPr>
          </w:p>
        </w:tc>
        <w:tc>
          <w:tcPr>
            <w:tcW w:w="1843" w:type="dxa"/>
            <w:vMerge w:val="restart"/>
            <w:vAlign w:val="center"/>
          </w:tcPr>
          <w:p w:rsidR="00E74454" w:rsidRPr="00E74454" w:rsidRDefault="00E74454" w:rsidP="00E74454">
            <w:pPr>
              <w:ind w:firstLine="6"/>
              <w:jc w:val="both"/>
              <w:rPr>
                <w:rFonts w:ascii="Arial" w:hAnsi="Arial" w:cs="Arial"/>
                <w:sz w:val="24"/>
                <w:szCs w:val="24"/>
              </w:rPr>
            </w:pPr>
            <w:r w:rsidRPr="00E74454">
              <w:rPr>
                <w:rFonts w:ascii="Arial" w:hAnsi="Arial" w:cs="Arial"/>
                <w:sz w:val="24"/>
                <w:szCs w:val="24"/>
              </w:rPr>
              <w:t>Diametru (mm)</w:t>
            </w:r>
          </w:p>
        </w:tc>
        <w:tc>
          <w:tcPr>
            <w:tcW w:w="1629" w:type="dxa"/>
            <w:vMerge w:val="restart"/>
            <w:vAlign w:val="center"/>
          </w:tcPr>
          <w:p w:rsidR="00E74454" w:rsidRPr="00E74454" w:rsidRDefault="00E74454" w:rsidP="00E74454">
            <w:pPr>
              <w:jc w:val="both"/>
              <w:rPr>
                <w:rFonts w:ascii="Arial" w:hAnsi="Arial" w:cs="Arial"/>
                <w:sz w:val="24"/>
                <w:szCs w:val="24"/>
              </w:rPr>
            </w:pPr>
            <w:r w:rsidRPr="00E74454">
              <w:rPr>
                <w:rFonts w:ascii="Arial" w:hAnsi="Arial" w:cs="Arial"/>
                <w:sz w:val="24"/>
                <w:szCs w:val="24"/>
              </w:rPr>
              <w:t>Lungime (m)</w:t>
            </w:r>
          </w:p>
        </w:tc>
        <w:tc>
          <w:tcPr>
            <w:tcW w:w="4198" w:type="dxa"/>
            <w:gridSpan w:val="2"/>
            <w:vMerge/>
            <w:vAlign w:val="center"/>
          </w:tcPr>
          <w:p w:rsidR="00E74454" w:rsidRPr="00E74454" w:rsidRDefault="00E74454" w:rsidP="00E74454">
            <w:pPr>
              <w:tabs>
                <w:tab w:val="left" w:pos="180"/>
              </w:tabs>
              <w:ind w:firstLine="720"/>
              <w:jc w:val="both"/>
              <w:rPr>
                <w:rFonts w:ascii="Arial" w:hAnsi="Arial" w:cs="Arial"/>
                <w:sz w:val="24"/>
                <w:szCs w:val="24"/>
                <w:lang w:val="es-ES"/>
              </w:rPr>
            </w:pPr>
          </w:p>
        </w:tc>
      </w:tr>
      <w:tr w:rsidR="00E74454" w:rsidRPr="00E74454" w:rsidTr="00E74454">
        <w:trPr>
          <w:trHeight w:val="208"/>
        </w:trPr>
        <w:tc>
          <w:tcPr>
            <w:tcW w:w="988" w:type="dxa"/>
            <w:vMerge/>
          </w:tcPr>
          <w:p w:rsidR="00E74454" w:rsidRPr="00E74454" w:rsidRDefault="00E74454" w:rsidP="00E74454">
            <w:pPr>
              <w:tabs>
                <w:tab w:val="left" w:pos="180"/>
              </w:tabs>
              <w:ind w:firstLine="720"/>
              <w:jc w:val="both"/>
              <w:rPr>
                <w:rFonts w:ascii="Arial" w:hAnsi="Arial" w:cs="Arial"/>
                <w:sz w:val="24"/>
                <w:szCs w:val="24"/>
                <w:lang w:val="es-ES"/>
              </w:rPr>
            </w:pPr>
          </w:p>
        </w:tc>
        <w:tc>
          <w:tcPr>
            <w:tcW w:w="1275" w:type="dxa"/>
            <w:vMerge/>
          </w:tcPr>
          <w:p w:rsidR="00E74454" w:rsidRPr="00E74454" w:rsidRDefault="00E74454" w:rsidP="00E74454">
            <w:pPr>
              <w:tabs>
                <w:tab w:val="left" w:pos="180"/>
              </w:tabs>
              <w:ind w:firstLine="720"/>
              <w:jc w:val="both"/>
              <w:rPr>
                <w:rFonts w:ascii="Arial" w:hAnsi="Arial" w:cs="Arial"/>
                <w:sz w:val="24"/>
                <w:szCs w:val="24"/>
                <w:lang w:val="es-ES"/>
              </w:rPr>
            </w:pPr>
          </w:p>
        </w:tc>
        <w:tc>
          <w:tcPr>
            <w:tcW w:w="1843" w:type="dxa"/>
            <w:vMerge/>
          </w:tcPr>
          <w:p w:rsidR="00E74454" w:rsidRPr="00E74454" w:rsidRDefault="00E74454" w:rsidP="00E74454">
            <w:pPr>
              <w:tabs>
                <w:tab w:val="left" w:pos="180"/>
              </w:tabs>
              <w:ind w:firstLine="720"/>
              <w:jc w:val="both"/>
              <w:rPr>
                <w:rFonts w:ascii="Arial" w:hAnsi="Arial" w:cs="Arial"/>
                <w:sz w:val="24"/>
                <w:szCs w:val="24"/>
                <w:lang w:val="es-ES"/>
              </w:rPr>
            </w:pPr>
          </w:p>
        </w:tc>
        <w:tc>
          <w:tcPr>
            <w:tcW w:w="1629" w:type="dxa"/>
            <w:vMerge/>
          </w:tcPr>
          <w:p w:rsidR="00E74454" w:rsidRPr="00E74454" w:rsidRDefault="00E74454" w:rsidP="00E74454">
            <w:pPr>
              <w:tabs>
                <w:tab w:val="left" w:pos="180"/>
              </w:tabs>
              <w:ind w:firstLine="720"/>
              <w:jc w:val="both"/>
              <w:rPr>
                <w:rFonts w:ascii="Arial" w:hAnsi="Arial" w:cs="Arial"/>
                <w:sz w:val="24"/>
                <w:szCs w:val="24"/>
                <w:lang w:val="es-ES"/>
              </w:rPr>
            </w:pPr>
          </w:p>
        </w:tc>
        <w:tc>
          <w:tcPr>
            <w:tcW w:w="209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X(N)</w:t>
            </w:r>
          </w:p>
        </w:tc>
        <w:tc>
          <w:tcPr>
            <w:tcW w:w="209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Y(E)</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w:t>
            </w:r>
          </w:p>
        </w:tc>
        <w:tc>
          <w:tcPr>
            <w:tcW w:w="1275"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0+439.00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641338.095</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364081.032</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2</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0+521.00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641406.879</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364044.491</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3</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0+550.00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641436.002</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364036.153</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4</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0+738.00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641605.889</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363961.952</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5</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0+997.00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641841.230</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363879.498</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1+442.00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642211.220</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363649.008</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7</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1+633.00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642293.336</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363475.826</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8</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1+748.00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642309.025</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363365.509</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9</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2+000.00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642377.751</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363124.612</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10</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2+445.00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642544.623</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362703.924</w:t>
            </w:r>
          </w:p>
        </w:tc>
      </w:tr>
      <w:tr w:rsidR="00E74454" w:rsidRPr="00E74454" w:rsidTr="00E74454">
        <w:tc>
          <w:tcPr>
            <w:tcW w:w="988"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11</w:t>
            </w:r>
          </w:p>
        </w:tc>
        <w:tc>
          <w:tcPr>
            <w:tcW w:w="1275" w:type="dxa"/>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2+582.00</w:t>
            </w:r>
          </w:p>
        </w:tc>
        <w:tc>
          <w:tcPr>
            <w:tcW w:w="1843"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800</w:t>
            </w:r>
          </w:p>
        </w:tc>
        <w:tc>
          <w:tcPr>
            <w:tcW w:w="1629" w:type="dxa"/>
            <w:vAlign w:val="center"/>
          </w:tcPr>
          <w:p w:rsidR="00E74454" w:rsidRPr="00E74454" w:rsidRDefault="00E74454" w:rsidP="00E74454">
            <w:pPr>
              <w:tabs>
                <w:tab w:val="left" w:pos="180"/>
              </w:tabs>
              <w:ind w:firstLine="720"/>
              <w:jc w:val="both"/>
              <w:rPr>
                <w:rFonts w:ascii="Arial" w:hAnsi="Arial" w:cs="Arial"/>
                <w:sz w:val="24"/>
                <w:szCs w:val="24"/>
                <w:lang w:val="es-ES"/>
              </w:rPr>
            </w:pPr>
            <w:r w:rsidRPr="00E74454">
              <w:rPr>
                <w:rFonts w:ascii="Arial" w:hAnsi="Arial" w:cs="Arial"/>
                <w:sz w:val="24"/>
                <w:szCs w:val="24"/>
                <w:lang w:val="es-ES"/>
              </w:rPr>
              <w:t>7,5</w:t>
            </w:r>
          </w:p>
        </w:tc>
        <w:tc>
          <w:tcPr>
            <w:tcW w:w="2099" w:type="dxa"/>
            <w:vAlign w:val="center"/>
          </w:tcPr>
          <w:p w:rsidR="00E74454" w:rsidRPr="00E74454" w:rsidRDefault="00E74454" w:rsidP="00E74454">
            <w:pPr>
              <w:jc w:val="center"/>
              <w:rPr>
                <w:rFonts w:ascii="Arial" w:hAnsi="Arial" w:cs="Arial"/>
                <w:sz w:val="24"/>
                <w:szCs w:val="24"/>
                <w:lang w:val="es-ES"/>
              </w:rPr>
            </w:pPr>
            <w:r w:rsidRPr="00E74454">
              <w:rPr>
                <w:rFonts w:ascii="Arial" w:hAnsi="Arial" w:cs="Arial"/>
                <w:sz w:val="24"/>
                <w:szCs w:val="24"/>
                <w:lang w:val="es-ES"/>
              </w:rPr>
              <w:t>642641.632</w:t>
            </w:r>
          </w:p>
        </w:tc>
        <w:tc>
          <w:tcPr>
            <w:tcW w:w="2099" w:type="dxa"/>
            <w:vAlign w:val="center"/>
          </w:tcPr>
          <w:p w:rsidR="00E74454" w:rsidRPr="00E74454" w:rsidRDefault="00E74454" w:rsidP="00E74454">
            <w:pPr>
              <w:ind w:hanging="13"/>
              <w:jc w:val="center"/>
              <w:rPr>
                <w:rFonts w:ascii="Arial" w:hAnsi="Arial" w:cs="Arial"/>
                <w:sz w:val="24"/>
                <w:szCs w:val="24"/>
                <w:lang w:val="es-ES"/>
              </w:rPr>
            </w:pPr>
            <w:r w:rsidRPr="00E74454">
              <w:rPr>
                <w:rFonts w:ascii="Arial" w:hAnsi="Arial" w:cs="Arial"/>
                <w:sz w:val="24"/>
                <w:szCs w:val="24"/>
                <w:lang w:val="es-ES"/>
              </w:rPr>
              <w:t>362624.033</w:t>
            </w:r>
          </w:p>
        </w:tc>
      </w:tr>
    </w:tbl>
    <w:p w:rsidR="00B434B8" w:rsidRDefault="00B434B8" w:rsidP="00B434B8">
      <w:pPr>
        <w:spacing w:after="0" w:line="240" w:lineRule="auto"/>
        <w:ind w:firstLine="709"/>
        <w:jc w:val="both"/>
        <w:rPr>
          <w:rFonts w:ascii="Arial" w:hAnsi="Arial" w:cs="Arial"/>
          <w:sz w:val="24"/>
          <w:szCs w:val="24"/>
          <w:lang w:val="ro-RO"/>
        </w:rPr>
      </w:pPr>
    </w:p>
    <w:p w:rsidR="009315D6" w:rsidRPr="00C712CC" w:rsidRDefault="009315D6" w:rsidP="00C712CC">
      <w:pPr>
        <w:pStyle w:val="ListParagraph"/>
        <w:numPr>
          <w:ilvl w:val="0"/>
          <w:numId w:val="17"/>
        </w:numPr>
        <w:spacing w:after="0" w:line="240" w:lineRule="auto"/>
        <w:ind w:left="0" w:firstLine="423"/>
        <w:jc w:val="both"/>
        <w:rPr>
          <w:rFonts w:ascii="Arial" w:hAnsi="Arial" w:cs="Arial"/>
          <w:sz w:val="24"/>
          <w:szCs w:val="24"/>
          <w:lang w:val="ro-RO"/>
        </w:rPr>
      </w:pPr>
      <w:r w:rsidRPr="00C712CC">
        <w:rPr>
          <w:rFonts w:ascii="Arial" w:hAnsi="Arial" w:cs="Arial"/>
          <w:sz w:val="24"/>
          <w:szCs w:val="24"/>
          <w:lang w:val="ro-RO"/>
        </w:rPr>
        <w:t>Construire pod nou</w:t>
      </w:r>
      <w:r w:rsidRPr="00C712CC">
        <w:rPr>
          <w:rFonts w:ascii="Arial" w:hAnsi="Arial" w:cs="Arial"/>
          <w:i/>
          <w:sz w:val="24"/>
          <w:szCs w:val="24"/>
          <w:lang w:val="ro-RO"/>
        </w:rPr>
        <w:t xml:space="preserve">, </w:t>
      </w:r>
      <w:r w:rsidRPr="00C712CC">
        <w:rPr>
          <w:rFonts w:ascii="Arial" w:hAnsi="Arial" w:cs="Arial"/>
          <w:sz w:val="24"/>
          <w:szCs w:val="24"/>
          <w:lang w:val="ro-RO"/>
        </w:rPr>
        <w:t>pe amplasamentul podului existent care se demolează, în intravilanul localității Jibou, str. Libertății, peste cursul de apă v. Apa Sărată  (II-1.050.00.00.00.0), astfel:</w:t>
      </w:r>
    </w:p>
    <w:p w:rsidR="009315D6" w:rsidRPr="009315D6" w:rsidRDefault="009315D6" w:rsidP="009315D6">
      <w:pPr>
        <w:tabs>
          <w:tab w:val="left" w:pos="180"/>
        </w:tabs>
        <w:spacing w:after="0" w:line="240" w:lineRule="auto"/>
        <w:ind w:firstLine="720"/>
        <w:jc w:val="both"/>
        <w:rPr>
          <w:rFonts w:ascii="Arial" w:hAnsi="Arial" w:cs="Arial"/>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3"/>
        <w:gridCol w:w="2577"/>
        <w:gridCol w:w="868"/>
      </w:tblGrid>
      <w:tr w:rsidR="009315D6" w:rsidRPr="009315D6" w:rsidTr="009315D6">
        <w:trPr>
          <w:trHeight w:val="315"/>
        </w:trPr>
        <w:tc>
          <w:tcPr>
            <w:tcW w:w="3261" w:type="dxa"/>
            <w:vMerge w:val="restart"/>
            <w:shd w:val="clear" w:color="auto" w:fill="auto"/>
            <w:vAlign w:val="center"/>
          </w:tcPr>
          <w:p w:rsidR="009315D6" w:rsidRPr="009315D6" w:rsidRDefault="009315D6" w:rsidP="009315D6">
            <w:pPr>
              <w:spacing w:after="0" w:line="240" w:lineRule="auto"/>
              <w:ind w:firstLine="29"/>
              <w:jc w:val="center"/>
              <w:rPr>
                <w:rFonts w:ascii="Arial" w:hAnsi="Arial" w:cs="Arial"/>
                <w:b/>
                <w:sz w:val="24"/>
                <w:szCs w:val="24"/>
                <w:lang w:val="ro-RO"/>
              </w:rPr>
            </w:pPr>
            <w:r w:rsidRPr="009315D6">
              <w:rPr>
                <w:rFonts w:ascii="Arial" w:hAnsi="Arial" w:cs="Arial"/>
                <w:b/>
                <w:sz w:val="24"/>
                <w:szCs w:val="24"/>
                <w:lang w:val="ro-RO"/>
              </w:rPr>
              <w:t>Amplasare pod</w:t>
            </w:r>
          </w:p>
        </w:tc>
        <w:tc>
          <w:tcPr>
            <w:tcW w:w="5840" w:type="dxa"/>
            <w:gridSpan w:val="2"/>
            <w:shd w:val="clear" w:color="auto" w:fill="auto"/>
            <w:vAlign w:val="center"/>
          </w:tcPr>
          <w:p w:rsidR="009315D6" w:rsidRPr="009315D6" w:rsidRDefault="009315D6" w:rsidP="009315D6">
            <w:pPr>
              <w:spacing w:after="0" w:line="240" w:lineRule="auto"/>
              <w:ind w:firstLine="29"/>
              <w:jc w:val="center"/>
              <w:rPr>
                <w:rFonts w:ascii="Arial" w:hAnsi="Arial" w:cs="Arial"/>
                <w:b/>
                <w:sz w:val="24"/>
                <w:szCs w:val="24"/>
                <w:lang w:val="ro-RO"/>
              </w:rPr>
            </w:pPr>
            <w:r w:rsidRPr="009315D6">
              <w:rPr>
                <w:rFonts w:ascii="Arial" w:hAnsi="Arial" w:cs="Arial"/>
                <w:b/>
                <w:sz w:val="24"/>
                <w:szCs w:val="24"/>
                <w:lang w:val="ro-RO"/>
              </w:rPr>
              <w:t>Coordonate topografice Stereo 70</w:t>
            </w:r>
          </w:p>
        </w:tc>
        <w:tc>
          <w:tcPr>
            <w:tcW w:w="868" w:type="dxa"/>
            <w:vMerge w:val="restart"/>
            <w:shd w:val="clear" w:color="auto" w:fill="auto"/>
            <w:vAlign w:val="center"/>
          </w:tcPr>
          <w:p w:rsidR="009315D6" w:rsidRPr="009315D6" w:rsidRDefault="009315D6" w:rsidP="009315D6">
            <w:pPr>
              <w:spacing w:after="0" w:line="240" w:lineRule="auto"/>
              <w:ind w:firstLine="29"/>
              <w:jc w:val="center"/>
              <w:rPr>
                <w:rFonts w:ascii="Arial" w:hAnsi="Arial" w:cs="Arial"/>
                <w:b/>
                <w:sz w:val="24"/>
                <w:szCs w:val="24"/>
                <w:vertAlign w:val="subscript"/>
                <w:lang w:val="ro-RO"/>
              </w:rPr>
            </w:pPr>
            <w:r w:rsidRPr="009315D6">
              <w:rPr>
                <w:rFonts w:ascii="Arial" w:hAnsi="Arial" w:cs="Arial"/>
                <w:b/>
                <w:sz w:val="24"/>
                <w:szCs w:val="24"/>
                <w:lang w:val="ro-RO"/>
              </w:rPr>
              <w:t>Debit Q</w:t>
            </w:r>
            <w:r w:rsidRPr="009315D6">
              <w:rPr>
                <w:rFonts w:ascii="Arial" w:hAnsi="Arial" w:cs="Arial"/>
                <w:b/>
                <w:sz w:val="24"/>
                <w:szCs w:val="24"/>
                <w:vertAlign w:val="subscript"/>
                <w:lang w:val="ro-RO"/>
              </w:rPr>
              <w:t>1%</w:t>
            </w:r>
          </w:p>
          <w:p w:rsidR="009315D6" w:rsidRPr="009315D6" w:rsidRDefault="009315D6" w:rsidP="009315D6">
            <w:pPr>
              <w:spacing w:after="0" w:line="240" w:lineRule="auto"/>
              <w:ind w:firstLine="29"/>
              <w:jc w:val="center"/>
              <w:rPr>
                <w:rFonts w:ascii="Arial" w:hAnsi="Arial" w:cs="Arial"/>
                <w:b/>
                <w:sz w:val="24"/>
                <w:szCs w:val="24"/>
                <w:vertAlign w:val="subscript"/>
                <w:lang w:val="ro-RO"/>
              </w:rPr>
            </w:pPr>
            <w:r w:rsidRPr="009315D6">
              <w:rPr>
                <w:rFonts w:ascii="Arial" w:hAnsi="Arial" w:cs="Arial"/>
                <w:b/>
                <w:sz w:val="24"/>
                <w:szCs w:val="24"/>
                <w:vertAlign w:val="subscript"/>
                <w:lang w:val="ro-RO"/>
              </w:rPr>
              <w:t>(INHGA)</w:t>
            </w:r>
          </w:p>
        </w:tc>
      </w:tr>
      <w:tr w:rsidR="009315D6" w:rsidRPr="009315D6" w:rsidTr="009315D6">
        <w:trPr>
          <w:trHeight w:val="206"/>
        </w:trPr>
        <w:tc>
          <w:tcPr>
            <w:tcW w:w="3261" w:type="dxa"/>
            <w:vMerge/>
            <w:shd w:val="clear" w:color="auto" w:fill="auto"/>
            <w:vAlign w:val="center"/>
          </w:tcPr>
          <w:p w:rsidR="009315D6" w:rsidRPr="009315D6" w:rsidRDefault="009315D6" w:rsidP="009315D6">
            <w:pPr>
              <w:spacing w:after="0" w:line="240" w:lineRule="auto"/>
              <w:ind w:firstLine="29"/>
              <w:jc w:val="center"/>
              <w:rPr>
                <w:rFonts w:ascii="Arial" w:hAnsi="Arial" w:cs="Arial"/>
                <w:sz w:val="24"/>
                <w:szCs w:val="24"/>
                <w:lang w:val="ro-RO"/>
              </w:rPr>
            </w:pPr>
          </w:p>
        </w:tc>
        <w:tc>
          <w:tcPr>
            <w:tcW w:w="3263" w:type="dxa"/>
            <w:shd w:val="clear" w:color="auto" w:fill="auto"/>
            <w:vAlign w:val="center"/>
          </w:tcPr>
          <w:p w:rsidR="009315D6" w:rsidRPr="009315D6" w:rsidRDefault="009315D6" w:rsidP="009315D6">
            <w:pPr>
              <w:spacing w:after="0" w:line="240" w:lineRule="auto"/>
              <w:ind w:firstLine="29"/>
              <w:jc w:val="center"/>
              <w:rPr>
                <w:rFonts w:ascii="Arial" w:hAnsi="Arial" w:cs="Arial"/>
                <w:b/>
                <w:sz w:val="24"/>
                <w:szCs w:val="24"/>
                <w:lang w:val="ro-RO"/>
              </w:rPr>
            </w:pPr>
            <w:r w:rsidRPr="009315D6">
              <w:rPr>
                <w:rFonts w:ascii="Arial" w:hAnsi="Arial" w:cs="Arial"/>
                <w:i/>
                <w:sz w:val="24"/>
                <w:szCs w:val="24"/>
                <w:lang w:val="ro-RO"/>
              </w:rPr>
              <w:t>mal stâng</w:t>
            </w:r>
          </w:p>
        </w:tc>
        <w:tc>
          <w:tcPr>
            <w:tcW w:w="2577" w:type="dxa"/>
            <w:shd w:val="clear" w:color="auto" w:fill="auto"/>
            <w:vAlign w:val="center"/>
          </w:tcPr>
          <w:p w:rsidR="009315D6" w:rsidRPr="009315D6" w:rsidRDefault="009315D6" w:rsidP="009315D6">
            <w:pPr>
              <w:spacing w:after="0" w:line="240" w:lineRule="auto"/>
              <w:ind w:firstLine="29"/>
              <w:jc w:val="center"/>
              <w:rPr>
                <w:rFonts w:ascii="Arial" w:hAnsi="Arial" w:cs="Arial"/>
                <w:b/>
                <w:sz w:val="24"/>
                <w:szCs w:val="24"/>
                <w:lang w:val="ro-RO"/>
              </w:rPr>
            </w:pPr>
            <w:r w:rsidRPr="009315D6">
              <w:rPr>
                <w:rFonts w:ascii="Arial" w:hAnsi="Arial" w:cs="Arial"/>
                <w:i/>
                <w:sz w:val="24"/>
                <w:szCs w:val="24"/>
                <w:lang w:val="ro-RO"/>
              </w:rPr>
              <w:t>mal drept</w:t>
            </w:r>
          </w:p>
        </w:tc>
        <w:tc>
          <w:tcPr>
            <w:tcW w:w="868" w:type="dxa"/>
            <w:vMerge/>
            <w:shd w:val="clear" w:color="auto" w:fill="auto"/>
            <w:vAlign w:val="center"/>
          </w:tcPr>
          <w:p w:rsidR="009315D6" w:rsidRPr="009315D6" w:rsidRDefault="009315D6" w:rsidP="009315D6">
            <w:pPr>
              <w:spacing w:after="0" w:line="240" w:lineRule="auto"/>
              <w:ind w:firstLine="29"/>
              <w:jc w:val="center"/>
              <w:rPr>
                <w:rFonts w:ascii="Arial" w:hAnsi="Arial" w:cs="Arial"/>
                <w:sz w:val="24"/>
                <w:szCs w:val="24"/>
                <w:lang w:val="ro-RO"/>
              </w:rPr>
            </w:pPr>
          </w:p>
        </w:tc>
      </w:tr>
      <w:tr w:rsidR="009315D6" w:rsidRPr="009315D6" w:rsidTr="009315D6">
        <w:trPr>
          <w:trHeight w:val="698"/>
        </w:trPr>
        <w:tc>
          <w:tcPr>
            <w:tcW w:w="3261" w:type="dxa"/>
            <w:vMerge w:val="restart"/>
            <w:shd w:val="clear" w:color="auto" w:fill="auto"/>
            <w:vAlign w:val="center"/>
          </w:tcPr>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Construire pod nou, în intravilanul orașului Jibou, str. Libertății, km. 0+053, peste cursul de apă</w:t>
            </w:r>
            <w:r w:rsidRPr="009315D6">
              <w:rPr>
                <w:rFonts w:ascii="Arial" w:hAnsi="Arial" w:cs="Arial"/>
                <w:b/>
                <w:i/>
                <w:sz w:val="24"/>
                <w:szCs w:val="24"/>
                <w:lang w:val="ro-RO"/>
              </w:rPr>
              <w:t xml:space="preserve"> v. Apa Sărată</w:t>
            </w:r>
            <w:r w:rsidRPr="009315D6">
              <w:rPr>
                <w:rFonts w:ascii="Arial" w:hAnsi="Arial" w:cs="Arial"/>
                <w:i/>
                <w:sz w:val="24"/>
                <w:szCs w:val="24"/>
                <w:lang w:val="ro-RO"/>
              </w:rPr>
              <w:t xml:space="preserve"> </w:t>
            </w:r>
            <w:r w:rsidRPr="009315D6">
              <w:rPr>
                <w:rFonts w:ascii="Arial" w:hAnsi="Arial" w:cs="Arial"/>
                <w:sz w:val="24"/>
                <w:szCs w:val="24"/>
                <w:lang w:val="ro-RO"/>
              </w:rPr>
              <w:t xml:space="preserve"> (II-1.050.00.00.00.0)</w:t>
            </w:r>
          </w:p>
        </w:tc>
        <w:tc>
          <w:tcPr>
            <w:tcW w:w="3263" w:type="dxa"/>
            <w:shd w:val="clear" w:color="auto" w:fill="auto"/>
            <w:vAlign w:val="center"/>
          </w:tcPr>
          <w:p w:rsidR="009315D6" w:rsidRPr="00E41D98" w:rsidRDefault="009315D6" w:rsidP="00E41D98">
            <w:pPr>
              <w:pStyle w:val="ListParagraph"/>
              <w:numPr>
                <w:ilvl w:val="0"/>
                <w:numId w:val="18"/>
              </w:numPr>
              <w:spacing w:after="0" w:line="240" w:lineRule="auto"/>
              <w:rPr>
                <w:rFonts w:ascii="Arial" w:hAnsi="Arial" w:cs="Arial"/>
                <w:sz w:val="24"/>
                <w:szCs w:val="24"/>
                <w:lang w:val="ro-RO"/>
              </w:rPr>
            </w:pPr>
            <w:r w:rsidRPr="00E41D98">
              <w:rPr>
                <w:rFonts w:ascii="Arial" w:hAnsi="Arial" w:cs="Arial"/>
                <w:b/>
                <w:i/>
                <w:sz w:val="24"/>
                <w:szCs w:val="24"/>
                <w:lang w:val="ro-RO"/>
              </w:rPr>
              <w:t>amonte</w:t>
            </w:r>
            <w:r w:rsidRPr="00E41D98">
              <w:rPr>
                <w:rFonts w:ascii="Arial" w:hAnsi="Arial" w:cs="Arial"/>
                <w:sz w:val="24"/>
                <w:szCs w:val="24"/>
                <w:lang w:val="ro-RO"/>
              </w:rPr>
              <w:t>:</w:t>
            </w:r>
          </w:p>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X(N)= 640958.865</w:t>
            </w:r>
          </w:p>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Y(E)= 367500.376</w:t>
            </w:r>
          </w:p>
        </w:tc>
        <w:tc>
          <w:tcPr>
            <w:tcW w:w="2577" w:type="dxa"/>
            <w:shd w:val="clear" w:color="auto" w:fill="auto"/>
            <w:vAlign w:val="center"/>
          </w:tcPr>
          <w:p w:rsidR="009315D6" w:rsidRPr="008D5179" w:rsidRDefault="009315D6" w:rsidP="008D5179">
            <w:pPr>
              <w:pStyle w:val="ListParagraph"/>
              <w:numPr>
                <w:ilvl w:val="0"/>
                <w:numId w:val="18"/>
              </w:numPr>
              <w:spacing w:after="0" w:line="240" w:lineRule="auto"/>
              <w:jc w:val="center"/>
              <w:rPr>
                <w:rFonts w:ascii="Arial" w:hAnsi="Arial" w:cs="Arial"/>
                <w:sz w:val="24"/>
                <w:szCs w:val="24"/>
                <w:lang w:val="ro-RO"/>
              </w:rPr>
            </w:pPr>
            <w:r w:rsidRPr="008D5179">
              <w:rPr>
                <w:rFonts w:ascii="Arial" w:hAnsi="Arial" w:cs="Arial"/>
                <w:b/>
                <w:i/>
                <w:sz w:val="24"/>
                <w:szCs w:val="24"/>
                <w:lang w:val="ro-RO"/>
              </w:rPr>
              <w:t>amonte</w:t>
            </w:r>
            <w:r w:rsidRPr="008D5179">
              <w:rPr>
                <w:rFonts w:ascii="Arial" w:hAnsi="Arial" w:cs="Arial"/>
                <w:sz w:val="24"/>
                <w:szCs w:val="24"/>
                <w:lang w:val="ro-RO"/>
              </w:rPr>
              <w:t>:</w:t>
            </w:r>
          </w:p>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X(N)=  640945.048</w:t>
            </w:r>
          </w:p>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Y(E)= 367500.376</w:t>
            </w:r>
          </w:p>
        </w:tc>
        <w:tc>
          <w:tcPr>
            <w:tcW w:w="868" w:type="dxa"/>
            <w:vMerge w:val="restart"/>
            <w:shd w:val="clear" w:color="auto" w:fill="auto"/>
            <w:vAlign w:val="center"/>
          </w:tcPr>
          <w:p w:rsidR="009315D6" w:rsidRPr="009315D6" w:rsidRDefault="009315D6" w:rsidP="009315D6">
            <w:pPr>
              <w:spacing w:after="0" w:line="240" w:lineRule="auto"/>
              <w:ind w:firstLine="29"/>
              <w:jc w:val="center"/>
              <w:rPr>
                <w:rFonts w:ascii="Arial" w:hAnsi="Arial" w:cs="Arial"/>
                <w:sz w:val="24"/>
                <w:szCs w:val="24"/>
                <w:lang w:val="ro-RO"/>
              </w:rPr>
            </w:pPr>
            <w:r w:rsidRPr="009315D6">
              <w:rPr>
                <w:rFonts w:ascii="Arial" w:hAnsi="Arial" w:cs="Arial"/>
                <w:sz w:val="24"/>
                <w:szCs w:val="24"/>
                <w:lang w:val="ro-RO"/>
              </w:rPr>
              <w:t>116 m</w:t>
            </w:r>
            <w:r w:rsidRPr="009315D6">
              <w:rPr>
                <w:rFonts w:ascii="Arial" w:hAnsi="Arial" w:cs="Arial"/>
                <w:sz w:val="24"/>
                <w:szCs w:val="24"/>
                <w:vertAlign w:val="superscript"/>
                <w:lang w:val="ro-RO"/>
              </w:rPr>
              <w:t>3</w:t>
            </w:r>
            <w:r w:rsidRPr="009315D6">
              <w:rPr>
                <w:rFonts w:ascii="Arial" w:hAnsi="Arial" w:cs="Arial"/>
                <w:sz w:val="24"/>
                <w:szCs w:val="24"/>
                <w:lang w:val="ro-RO"/>
              </w:rPr>
              <w:t>/s</w:t>
            </w:r>
          </w:p>
        </w:tc>
      </w:tr>
      <w:tr w:rsidR="009315D6" w:rsidRPr="009315D6" w:rsidTr="009315D6">
        <w:trPr>
          <w:trHeight w:val="817"/>
        </w:trPr>
        <w:tc>
          <w:tcPr>
            <w:tcW w:w="3261" w:type="dxa"/>
            <w:vMerge/>
            <w:shd w:val="clear" w:color="auto" w:fill="auto"/>
            <w:vAlign w:val="center"/>
          </w:tcPr>
          <w:p w:rsidR="009315D6" w:rsidRPr="009315D6" w:rsidRDefault="009315D6" w:rsidP="009315D6">
            <w:pPr>
              <w:tabs>
                <w:tab w:val="left" w:pos="180"/>
              </w:tabs>
              <w:spacing w:after="0" w:line="240" w:lineRule="auto"/>
              <w:ind w:firstLine="720"/>
              <w:jc w:val="both"/>
              <w:rPr>
                <w:rFonts w:ascii="Arial" w:hAnsi="Arial" w:cs="Arial"/>
                <w:sz w:val="24"/>
                <w:szCs w:val="24"/>
              </w:rPr>
            </w:pPr>
          </w:p>
        </w:tc>
        <w:tc>
          <w:tcPr>
            <w:tcW w:w="3263" w:type="dxa"/>
            <w:shd w:val="clear" w:color="auto" w:fill="auto"/>
            <w:vAlign w:val="center"/>
          </w:tcPr>
          <w:p w:rsidR="009315D6" w:rsidRPr="009315D6" w:rsidRDefault="009315D6" w:rsidP="009315D6">
            <w:pPr>
              <w:numPr>
                <w:ilvl w:val="0"/>
                <w:numId w:val="19"/>
              </w:numPr>
              <w:tabs>
                <w:tab w:val="left" w:pos="180"/>
              </w:tabs>
              <w:spacing w:after="0" w:line="240" w:lineRule="auto"/>
              <w:jc w:val="both"/>
              <w:rPr>
                <w:rFonts w:ascii="Arial" w:hAnsi="Arial" w:cs="Arial"/>
                <w:sz w:val="24"/>
                <w:szCs w:val="24"/>
                <w:lang w:val="it-IT"/>
              </w:rPr>
            </w:pPr>
            <w:r w:rsidRPr="009315D6">
              <w:rPr>
                <w:rFonts w:ascii="Arial" w:hAnsi="Arial" w:cs="Arial"/>
                <w:b/>
                <w:i/>
                <w:sz w:val="24"/>
                <w:szCs w:val="24"/>
                <w:lang w:val="es-ES"/>
              </w:rPr>
              <w:t>aval</w:t>
            </w:r>
            <w:r w:rsidRPr="009315D6">
              <w:rPr>
                <w:rFonts w:ascii="Arial" w:hAnsi="Arial" w:cs="Arial"/>
                <w:sz w:val="24"/>
                <w:szCs w:val="24"/>
                <w:lang w:val="it-IT"/>
              </w:rPr>
              <w:t>:</w:t>
            </w:r>
          </w:p>
          <w:p w:rsidR="008D5179" w:rsidRDefault="009315D6" w:rsidP="008D5179">
            <w:pPr>
              <w:spacing w:after="0" w:line="240" w:lineRule="auto"/>
              <w:jc w:val="center"/>
              <w:rPr>
                <w:rFonts w:ascii="Arial" w:hAnsi="Arial" w:cs="Arial"/>
                <w:sz w:val="24"/>
                <w:szCs w:val="24"/>
                <w:lang w:val="ro-RO"/>
              </w:rPr>
            </w:pPr>
            <w:r w:rsidRPr="009315D6">
              <w:rPr>
                <w:rFonts w:ascii="Arial" w:hAnsi="Arial" w:cs="Arial"/>
                <w:sz w:val="24"/>
                <w:szCs w:val="24"/>
                <w:lang w:val="es-ES"/>
              </w:rPr>
              <w:t xml:space="preserve">X(N)= </w:t>
            </w:r>
            <w:r w:rsidRPr="009315D6">
              <w:rPr>
                <w:rFonts w:ascii="Arial" w:hAnsi="Arial" w:cs="Arial"/>
                <w:sz w:val="24"/>
                <w:szCs w:val="24"/>
                <w:lang w:val="ro-RO"/>
              </w:rPr>
              <w:t>640960.682</w:t>
            </w:r>
          </w:p>
          <w:p w:rsidR="009315D6" w:rsidRPr="008D5179" w:rsidRDefault="009315D6" w:rsidP="008D5179">
            <w:pPr>
              <w:spacing w:after="0" w:line="240" w:lineRule="auto"/>
              <w:jc w:val="center"/>
              <w:rPr>
                <w:rFonts w:ascii="Arial" w:hAnsi="Arial" w:cs="Arial"/>
                <w:sz w:val="24"/>
                <w:szCs w:val="24"/>
                <w:lang w:val="ro-RO"/>
              </w:rPr>
            </w:pPr>
            <w:r w:rsidRPr="009315D6">
              <w:rPr>
                <w:rFonts w:ascii="Arial" w:hAnsi="Arial" w:cs="Arial"/>
                <w:sz w:val="24"/>
                <w:szCs w:val="24"/>
                <w:lang w:val="es-ES"/>
              </w:rPr>
              <w:t xml:space="preserve">Y(E)= </w:t>
            </w:r>
            <w:r w:rsidRPr="009315D6">
              <w:rPr>
                <w:rFonts w:ascii="Arial" w:hAnsi="Arial" w:cs="Arial"/>
                <w:sz w:val="24"/>
                <w:szCs w:val="24"/>
                <w:lang w:val="ro-RO"/>
              </w:rPr>
              <w:t>367510.398</w:t>
            </w:r>
          </w:p>
        </w:tc>
        <w:tc>
          <w:tcPr>
            <w:tcW w:w="2577" w:type="dxa"/>
            <w:shd w:val="clear" w:color="auto" w:fill="auto"/>
            <w:vAlign w:val="center"/>
          </w:tcPr>
          <w:p w:rsidR="009315D6" w:rsidRPr="009315D6" w:rsidRDefault="009315D6" w:rsidP="009315D6">
            <w:pPr>
              <w:numPr>
                <w:ilvl w:val="0"/>
                <w:numId w:val="19"/>
              </w:numPr>
              <w:tabs>
                <w:tab w:val="left" w:pos="180"/>
              </w:tabs>
              <w:spacing w:after="0" w:line="240" w:lineRule="auto"/>
              <w:jc w:val="both"/>
              <w:rPr>
                <w:rFonts w:ascii="Arial" w:hAnsi="Arial" w:cs="Arial"/>
                <w:sz w:val="24"/>
                <w:szCs w:val="24"/>
                <w:lang w:val="it-IT"/>
              </w:rPr>
            </w:pPr>
            <w:r w:rsidRPr="009315D6">
              <w:rPr>
                <w:rFonts w:ascii="Arial" w:hAnsi="Arial" w:cs="Arial"/>
                <w:b/>
                <w:i/>
                <w:sz w:val="24"/>
                <w:szCs w:val="24"/>
                <w:lang w:val="es-ES"/>
              </w:rPr>
              <w:t>aval</w:t>
            </w:r>
            <w:r w:rsidRPr="009315D6">
              <w:rPr>
                <w:rFonts w:ascii="Arial" w:hAnsi="Arial" w:cs="Arial"/>
                <w:sz w:val="24"/>
                <w:szCs w:val="24"/>
                <w:lang w:val="it-IT"/>
              </w:rPr>
              <w:t>:</w:t>
            </w:r>
          </w:p>
          <w:p w:rsidR="009315D6" w:rsidRPr="009315D6" w:rsidRDefault="009315D6" w:rsidP="008D5179">
            <w:pPr>
              <w:spacing w:after="0" w:line="240" w:lineRule="auto"/>
              <w:jc w:val="center"/>
              <w:rPr>
                <w:rFonts w:ascii="Arial" w:hAnsi="Arial" w:cs="Arial"/>
                <w:sz w:val="24"/>
                <w:szCs w:val="24"/>
                <w:lang w:val="ro-RO"/>
              </w:rPr>
            </w:pPr>
            <w:r w:rsidRPr="009315D6">
              <w:rPr>
                <w:rFonts w:ascii="Arial" w:hAnsi="Arial" w:cs="Arial"/>
                <w:sz w:val="24"/>
                <w:szCs w:val="24"/>
                <w:lang w:val="es-ES"/>
              </w:rPr>
              <w:t xml:space="preserve">X(N)= </w:t>
            </w:r>
            <w:r w:rsidRPr="009315D6">
              <w:rPr>
                <w:rFonts w:ascii="Arial" w:hAnsi="Arial" w:cs="Arial"/>
                <w:sz w:val="24"/>
                <w:szCs w:val="24"/>
                <w:lang w:val="ro-RO"/>
              </w:rPr>
              <w:t>640945.303</w:t>
            </w:r>
          </w:p>
          <w:p w:rsidR="009315D6" w:rsidRPr="009315D6" w:rsidRDefault="009315D6" w:rsidP="008D5179">
            <w:pPr>
              <w:spacing w:after="0" w:line="240" w:lineRule="auto"/>
              <w:ind w:firstLine="27"/>
              <w:jc w:val="center"/>
              <w:rPr>
                <w:rFonts w:ascii="Arial" w:hAnsi="Arial" w:cs="Arial"/>
                <w:sz w:val="24"/>
                <w:szCs w:val="24"/>
                <w:lang w:val="it-IT"/>
              </w:rPr>
            </w:pPr>
            <w:r w:rsidRPr="009315D6">
              <w:rPr>
                <w:rFonts w:ascii="Arial" w:hAnsi="Arial" w:cs="Arial"/>
                <w:sz w:val="24"/>
                <w:szCs w:val="24"/>
                <w:lang w:val="es-ES"/>
              </w:rPr>
              <w:t xml:space="preserve">Y(E)= </w:t>
            </w:r>
            <w:r w:rsidRPr="009315D6">
              <w:rPr>
                <w:rFonts w:ascii="Arial" w:hAnsi="Arial" w:cs="Arial"/>
                <w:sz w:val="24"/>
                <w:szCs w:val="24"/>
                <w:lang w:val="ro-RO"/>
              </w:rPr>
              <w:t>367510.383</w:t>
            </w:r>
          </w:p>
        </w:tc>
        <w:tc>
          <w:tcPr>
            <w:tcW w:w="868" w:type="dxa"/>
            <w:vMerge/>
            <w:shd w:val="clear" w:color="auto" w:fill="auto"/>
            <w:vAlign w:val="center"/>
          </w:tcPr>
          <w:p w:rsidR="009315D6" w:rsidRPr="009315D6" w:rsidRDefault="009315D6" w:rsidP="009315D6">
            <w:pPr>
              <w:tabs>
                <w:tab w:val="left" w:pos="180"/>
              </w:tabs>
              <w:spacing w:after="0" w:line="240" w:lineRule="auto"/>
              <w:ind w:firstLine="720"/>
              <w:jc w:val="both"/>
              <w:rPr>
                <w:rFonts w:ascii="Arial" w:hAnsi="Arial" w:cs="Arial"/>
                <w:sz w:val="24"/>
                <w:szCs w:val="24"/>
                <w:lang w:val="es-ES"/>
              </w:rPr>
            </w:pPr>
          </w:p>
        </w:tc>
      </w:tr>
    </w:tbl>
    <w:p w:rsidR="009315D6" w:rsidRPr="009315D6" w:rsidRDefault="009315D6" w:rsidP="009315D6">
      <w:pPr>
        <w:tabs>
          <w:tab w:val="left" w:pos="180"/>
        </w:tabs>
        <w:spacing w:after="0" w:line="240" w:lineRule="auto"/>
        <w:ind w:firstLine="720"/>
        <w:jc w:val="both"/>
        <w:rPr>
          <w:rFonts w:ascii="Arial" w:hAnsi="Arial" w:cs="Arial"/>
          <w:sz w:val="24"/>
          <w:szCs w:val="24"/>
          <w:lang w:val="it-IT"/>
        </w:rPr>
      </w:pPr>
    </w:p>
    <w:p w:rsidR="00C712CC" w:rsidRPr="00C712CC" w:rsidRDefault="00C712CC" w:rsidP="00C712CC">
      <w:pPr>
        <w:numPr>
          <w:ilvl w:val="0"/>
          <w:numId w:val="21"/>
        </w:numPr>
        <w:tabs>
          <w:tab w:val="left" w:pos="180"/>
        </w:tabs>
        <w:spacing w:after="0" w:line="240" w:lineRule="auto"/>
        <w:jc w:val="both"/>
        <w:rPr>
          <w:rFonts w:ascii="Arial" w:hAnsi="Arial" w:cs="Arial"/>
          <w:sz w:val="24"/>
          <w:szCs w:val="24"/>
          <w:lang w:val="ro-RO"/>
        </w:rPr>
      </w:pPr>
      <w:r w:rsidRPr="00C712CC">
        <w:rPr>
          <w:rFonts w:ascii="Arial" w:hAnsi="Arial" w:cs="Arial"/>
          <w:sz w:val="24"/>
          <w:szCs w:val="24"/>
          <w:lang w:val="ro-RO"/>
        </w:rPr>
        <w:t>Lucrări de consolidare a drumului comunal DC 20, astfel:</w:t>
      </w:r>
    </w:p>
    <w:p w:rsidR="00C712CC" w:rsidRPr="00C712CC" w:rsidRDefault="00C712CC" w:rsidP="00C712CC">
      <w:pPr>
        <w:tabs>
          <w:tab w:val="left" w:pos="180"/>
        </w:tabs>
        <w:spacing w:after="0" w:line="240" w:lineRule="auto"/>
        <w:ind w:firstLine="720"/>
        <w:jc w:val="both"/>
        <w:rPr>
          <w:rFonts w:ascii="Arial" w:hAnsi="Arial" w:cs="Arial"/>
          <w:sz w:val="24"/>
          <w:szCs w:val="24"/>
          <w:lang w:val="ro-RO"/>
        </w:rPr>
      </w:pPr>
      <w:r w:rsidRPr="00C712CC">
        <w:rPr>
          <w:rFonts w:ascii="Arial" w:hAnsi="Arial" w:cs="Arial"/>
          <w:sz w:val="24"/>
          <w:szCs w:val="24"/>
          <w:lang w:val="ro-RO"/>
        </w:rPr>
        <w:t>- șanțuri ramforsate de pe</w:t>
      </w:r>
      <w:r>
        <w:rPr>
          <w:rFonts w:ascii="Arial" w:hAnsi="Arial" w:cs="Arial"/>
          <w:sz w:val="24"/>
          <w:szCs w:val="24"/>
          <w:lang w:val="ro-RO"/>
        </w:rPr>
        <w:t xml:space="preserve"> partea stângă a DC 20 între km</w:t>
      </w:r>
      <w:r w:rsidRPr="00C712CC">
        <w:rPr>
          <w:rFonts w:ascii="Arial" w:hAnsi="Arial" w:cs="Arial"/>
          <w:sz w:val="24"/>
          <w:szCs w:val="24"/>
          <w:lang w:val="ro-RO"/>
        </w:rPr>
        <w:t xml:space="preserve"> 0+288÷0+425; km. 0+633÷0+713 și km. 0+882÷0+928 care vor servi atât ca dispozitive de scurgere a apelor cât și ca soluție de consolidare taluzului;</w:t>
      </w:r>
    </w:p>
    <w:p w:rsidR="00C712CC" w:rsidRPr="00C712CC" w:rsidRDefault="00C712CC" w:rsidP="00C712CC">
      <w:pPr>
        <w:tabs>
          <w:tab w:val="left" w:pos="180"/>
        </w:tabs>
        <w:spacing w:after="0" w:line="240" w:lineRule="auto"/>
        <w:ind w:firstLine="720"/>
        <w:jc w:val="both"/>
        <w:rPr>
          <w:rFonts w:ascii="Arial" w:hAnsi="Arial" w:cs="Arial"/>
          <w:sz w:val="24"/>
          <w:szCs w:val="24"/>
          <w:lang w:val="ro-RO"/>
        </w:rPr>
      </w:pPr>
      <w:r w:rsidRPr="00C712CC">
        <w:rPr>
          <w:rFonts w:ascii="Arial" w:hAnsi="Arial" w:cs="Arial"/>
          <w:sz w:val="24"/>
          <w:szCs w:val="24"/>
          <w:lang w:val="ro-RO"/>
        </w:rPr>
        <w:t>- ziduri de sprijin tip “L” (fundație adâncită de parapet, C25/30) cu elevația h</w:t>
      </w:r>
      <w:r w:rsidRPr="00C712CC">
        <w:rPr>
          <w:rFonts w:ascii="Arial" w:hAnsi="Arial" w:cs="Arial"/>
          <w:sz w:val="24"/>
          <w:szCs w:val="24"/>
          <w:vertAlign w:val="subscript"/>
          <w:lang w:val="ro-RO"/>
        </w:rPr>
        <w:t>e</w:t>
      </w:r>
      <w:r w:rsidRPr="00C712CC">
        <w:rPr>
          <w:rFonts w:ascii="Arial" w:hAnsi="Arial" w:cs="Arial"/>
          <w:sz w:val="24"/>
          <w:szCs w:val="24"/>
          <w:lang w:val="ro-RO"/>
        </w:rPr>
        <w:t>=2,0 m și parapet metalic semigreu tip H1, pe sectoarele între km. 1+854÷1+938; km. 1+968÷1+998;</w:t>
      </w:r>
    </w:p>
    <w:p w:rsidR="00C712CC" w:rsidRPr="00C712CC" w:rsidRDefault="00C712CC" w:rsidP="00C712CC">
      <w:pPr>
        <w:tabs>
          <w:tab w:val="left" w:pos="180"/>
        </w:tabs>
        <w:spacing w:after="0" w:line="240" w:lineRule="auto"/>
        <w:ind w:firstLine="720"/>
        <w:jc w:val="both"/>
        <w:rPr>
          <w:rFonts w:ascii="Arial" w:hAnsi="Arial" w:cs="Arial"/>
          <w:sz w:val="24"/>
          <w:szCs w:val="24"/>
          <w:lang w:val="ro-RO"/>
        </w:rPr>
      </w:pPr>
      <w:r w:rsidRPr="00C712CC">
        <w:rPr>
          <w:rFonts w:ascii="Arial" w:hAnsi="Arial" w:cs="Arial"/>
          <w:sz w:val="24"/>
          <w:szCs w:val="24"/>
          <w:lang w:val="ro-RO"/>
        </w:rPr>
        <w:t>- ziduri de sprijin din beton cu elevația h</w:t>
      </w:r>
      <w:r w:rsidRPr="00C712CC">
        <w:rPr>
          <w:rFonts w:ascii="Arial" w:hAnsi="Arial" w:cs="Arial"/>
          <w:sz w:val="24"/>
          <w:szCs w:val="24"/>
          <w:vertAlign w:val="subscript"/>
          <w:lang w:val="ro-RO"/>
        </w:rPr>
        <w:t>e</w:t>
      </w:r>
      <w:r w:rsidRPr="00C712CC">
        <w:rPr>
          <w:rFonts w:ascii="Arial" w:hAnsi="Arial" w:cs="Arial"/>
          <w:sz w:val="24"/>
          <w:szCs w:val="24"/>
          <w:lang w:val="ro-RO"/>
        </w:rPr>
        <w:t>=2,0 m  pe sectorul între km. 3+110÷3+196</w:t>
      </w:r>
      <w:r>
        <w:rPr>
          <w:rFonts w:ascii="Arial" w:hAnsi="Arial" w:cs="Arial"/>
          <w:sz w:val="24"/>
          <w:szCs w:val="24"/>
          <w:lang w:val="ro-RO"/>
        </w:rPr>
        <w:t>.</w:t>
      </w:r>
    </w:p>
    <w:p w:rsidR="00C712CC" w:rsidRPr="00C712CC" w:rsidRDefault="00C712CC" w:rsidP="00C712CC">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Elementele geometrice î</w:t>
      </w:r>
      <w:r w:rsidRPr="00C712CC">
        <w:rPr>
          <w:rFonts w:ascii="Arial" w:hAnsi="Arial" w:cs="Arial"/>
          <w:sz w:val="24"/>
          <w:szCs w:val="24"/>
          <w:lang w:val="ro-RO"/>
        </w:rPr>
        <w:t>n plan, profil longitudin</w:t>
      </w:r>
      <w:r>
        <w:rPr>
          <w:rFonts w:ascii="Arial" w:hAnsi="Arial" w:cs="Arial"/>
          <w:sz w:val="24"/>
          <w:szCs w:val="24"/>
          <w:lang w:val="ro-RO"/>
        </w:rPr>
        <w:t xml:space="preserve">al și transversal vor fi astfel </w:t>
      </w:r>
      <w:r w:rsidRPr="00C712CC">
        <w:rPr>
          <w:rFonts w:ascii="Arial" w:hAnsi="Arial" w:cs="Arial"/>
          <w:sz w:val="24"/>
          <w:szCs w:val="24"/>
          <w:lang w:val="ro-RO"/>
        </w:rPr>
        <w:t>ame</w:t>
      </w:r>
      <w:r>
        <w:rPr>
          <w:rFonts w:ascii="Arial" w:hAnsi="Arial" w:cs="Arial"/>
          <w:sz w:val="24"/>
          <w:szCs w:val="24"/>
          <w:lang w:val="ro-RO"/>
        </w:rPr>
        <w:t>najate conform STAS-urilor în vigoare astfel încât circulația să se desfășoare în condiț</w:t>
      </w:r>
      <w:r w:rsidRPr="00C712CC">
        <w:rPr>
          <w:rFonts w:ascii="Arial" w:hAnsi="Arial" w:cs="Arial"/>
          <w:sz w:val="24"/>
          <w:szCs w:val="24"/>
          <w:lang w:val="ro-RO"/>
        </w:rPr>
        <w:t>ii</w:t>
      </w:r>
      <w:r>
        <w:rPr>
          <w:rFonts w:ascii="Arial" w:hAnsi="Arial" w:cs="Arial"/>
          <w:sz w:val="24"/>
          <w:szCs w:val="24"/>
          <w:lang w:val="ro-RO"/>
        </w:rPr>
        <w:t xml:space="preserve"> de deplină siguranță ș</w:t>
      </w:r>
      <w:r w:rsidR="000177A1">
        <w:rPr>
          <w:rFonts w:ascii="Arial" w:hAnsi="Arial" w:cs="Arial"/>
          <w:sz w:val="24"/>
          <w:szCs w:val="24"/>
          <w:lang w:val="ro-RO"/>
        </w:rPr>
        <w:t>i confort. Pe lângă</w:t>
      </w:r>
      <w:r w:rsidRPr="00C712CC">
        <w:rPr>
          <w:rFonts w:ascii="Arial" w:hAnsi="Arial" w:cs="Arial"/>
          <w:sz w:val="24"/>
          <w:szCs w:val="24"/>
          <w:lang w:val="ro-RO"/>
        </w:rPr>
        <w:t xml:space="preserve"> aceste elem</w:t>
      </w:r>
      <w:r>
        <w:rPr>
          <w:rFonts w:ascii="Arial" w:hAnsi="Arial" w:cs="Arial"/>
          <w:sz w:val="24"/>
          <w:szCs w:val="24"/>
          <w:lang w:val="ro-RO"/>
        </w:rPr>
        <w:t xml:space="preserve">ente se va prevedea semnalizare </w:t>
      </w:r>
      <w:r w:rsidR="000177A1">
        <w:rPr>
          <w:rFonts w:ascii="Arial" w:hAnsi="Arial" w:cs="Arial"/>
          <w:sz w:val="24"/>
          <w:szCs w:val="24"/>
          <w:lang w:val="ro-RO"/>
        </w:rPr>
        <w:t>orizontală prin marcaje longitudinale ș</w:t>
      </w:r>
      <w:r w:rsidRPr="00C712CC">
        <w:rPr>
          <w:rFonts w:ascii="Arial" w:hAnsi="Arial" w:cs="Arial"/>
          <w:sz w:val="24"/>
          <w:szCs w:val="24"/>
          <w:lang w:val="ro-RO"/>
        </w:rPr>
        <w:t xml:space="preserve">i transversale </w:t>
      </w:r>
      <w:r w:rsidR="000177A1">
        <w:rPr>
          <w:rFonts w:ascii="Arial" w:hAnsi="Arial" w:cs="Arial"/>
          <w:sz w:val="24"/>
          <w:szCs w:val="24"/>
          <w:lang w:val="ro-RO"/>
        </w:rPr>
        <w:t>ș</w:t>
      </w:r>
      <w:r w:rsidRPr="00C712CC">
        <w:rPr>
          <w:rFonts w:ascii="Arial" w:hAnsi="Arial" w:cs="Arial"/>
          <w:sz w:val="24"/>
          <w:szCs w:val="24"/>
          <w:lang w:val="ro-RO"/>
        </w:rPr>
        <w:t>i semnalizare</w:t>
      </w:r>
      <w:r>
        <w:rPr>
          <w:rFonts w:ascii="Arial" w:hAnsi="Arial" w:cs="Arial"/>
          <w:sz w:val="24"/>
          <w:szCs w:val="24"/>
          <w:lang w:val="ro-RO"/>
        </w:rPr>
        <w:t xml:space="preserve"> </w:t>
      </w:r>
      <w:r w:rsidR="000177A1">
        <w:rPr>
          <w:rFonts w:ascii="Arial" w:hAnsi="Arial" w:cs="Arial"/>
          <w:sz w:val="24"/>
          <w:szCs w:val="24"/>
          <w:lang w:val="ro-RO"/>
        </w:rPr>
        <w:t xml:space="preserve">verticală prin indicatoare rutiere </w:t>
      </w:r>
      <w:r w:rsidRPr="00C712CC">
        <w:rPr>
          <w:rFonts w:ascii="Arial" w:hAnsi="Arial" w:cs="Arial"/>
          <w:sz w:val="24"/>
          <w:szCs w:val="24"/>
          <w:lang w:val="ro-RO"/>
        </w:rPr>
        <w:t>pe tot traseul proiectat.</w:t>
      </w:r>
    </w:p>
    <w:p w:rsidR="00B434B8" w:rsidRDefault="00B434B8" w:rsidP="00B434B8">
      <w:pPr>
        <w:tabs>
          <w:tab w:val="left" w:pos="180"/>
        </w:tabs>
        <w:spacing w:after="0" w:line="240" w:lineRule="auto"/>
        <w:ind w:firstLine="720"/>
        <w:jc w:val="both"/>
        <w:rPr>
          <w:rFonts w:ascii="Arial" w:hAnsi="Arial" w:cs="Arial"/>
          <w:sz w:val="24"/>
          <w:szCs w:val="24"/>
        </w:rPr>
      </w:pPr>
    </w:p>
    <w:p w:rsidR="00B434B8" w:rsidRPr="00E74454" w:rsidRDefault="00B434B8" w:rsidP="00B434B8">
      <w:pPr>
        <w:tabs>
          <w:tab w:val="left" w:pos="180"/>
        </w:tabs>
        <w:spacing w:after="0" w:line="240" w:lineRule="auto"/>
        <w:ind w:firstLine="720"/>
        <w:jc w:val="both"/>
        <w:rPr>
          <w:rFonts w:ascii="Arial" w:hAnsi="Arial" w:cs="Arial"/>
          <w:sz w:val="24"/>
          <w:szCs w:val="24"/>
          <w:lang w:val="ro-RO"/>
        </w:rPr>
      </w:pP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lastRenderedPageBreak/>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A126B7"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 </w:t>
      </w:r>
      <w:r w:rsidR="00A126B7">
        <w:rPr>
          <w:rFonts w:ascii="Arial" w:hAnsi="Arial" w:cs="Arial"/>
          <w:noProof/>
          <w:sz w:val="24"/>
          <w:szCs w:val="24"/>
          <w:lang w:val="ro-RO"/>
        </w:rPr>
        <w:t>refuz de ciur</w:t>
      </w:r>
      <w:r w:rsidR="00A126B7" w:rsidRPr="00A126B7">
        <w:rPr>
          <w:rFonts w:ascii="Arial" w:hAnsi="Arial" w:cs="Arial"/>
          <w:noProof/>
          <w:sz w:val="24"/>
          <w:szCs w:val="24"/>
          <w:lang w:val="ro-RO"/>
        </w:rPr>
        <w:t xml:space="preserve">, </w:t>
      </w:r>
      <w:r w:rsidR="00074DA0" w:rsidRPr="00A126B7">
        <w:rPr>
          <w:rFonts w:ascii="Arial" w:hAnsi="Arial" w:cs="Arial"/>
          <w:noProof/>
          <w:sz w:val="24"/>
          <w:szCs w:val="24"/>
          <w:lang w:val="ro-RO"/>
        </w:rPr>
        <w:t>balast</w:t>
      </w:r>
      <w:r w:rsidR="00D66F6D" w:rsidRPr="00A126B7">
        <w:rPr>
          <w:rFonts w:ascii="Arial" w:hAnsi="Arial" w:cs="Arial"/>
          <w:noProof/>
          <w:sz w:val="24"/>
          <w:szCs w:val="24"/>
          <w:lang w:val="ro-RO"/>
        </w:rPr>
        <w:t>, piatră spartă</w:t>
      </w:r>
      <w:r w:rsidR="00A126B7" w:rsidRPr="00A126B7">
        <w:rPr>
          <w:rFonts w:ascii="Arial" w:hAnsi="Arial" w:cs="Arial"/>
          <w:noProof/>
          <w:sz w:val="24"/>
          <w:szCs w:val="24"/>
          <w:lang w:val="ro-RO"/>
        </w:rPr>
        <w:t>, brută,</w:t>
      </w:r>
      <w:r w:rsidR="00D66F6D" w:rsidRPr="00A126B7">
        <w:rPr>
          <w:rFonts w:ascii="Arial" w:hAnsi="Arial" w:cs="Arial"/>
          <w:noProof/>
          <w:sz w:val="24"/>
          <w:szCs w:val="24"/>
          <w:lang w:val="ro-RO"/>
        </w:rPr>
        <w:t xml:space="preserve"> </w:t>
      </w:r>
      <w:r w:rsidR="00A126B7" w:rsidRPr="00A126B7">
        <w:rPr>
          <w:rFonts w:ascii="Arial" w:hAnsi="Arial" w:cs="Arial"/>
          <w:noProof/>
          <w:sz w:val="24"/>
          <w:szCs w:val="24"/>
          <w:lang w:val="ro-RO"/>
        </w:rPr>
        <w:t xml:space="preserve">nisip, apă, </w:t>
      </w:r>
      <w:r w:rsidR="00D66F6D" w:rsidRPr="00A126B7">
        <w:rPr>
          <w:rFonts w:ascii="Arial" w:hAnsi="Arial" w:cs="Arial"/>
          <w:noProof/>
          <w:sz w:val="24"/>
          <w:szCs w:val="24"/>
          <w:lang w:val="ro-RO"/>
        </w:rPr>
        <w:t>pământ vegetal</w:t>
      </w:r>
      <w:r w:rsidR="00765B15" w:rsidRPr="00A126B7">
        <w:rPr>
          <w:rFonts w:ascii="Arial" w:hAnsi="Arial" w:cs="Arial"/>
          <w:noProof/>
          <w:sz w:val="24"/>
          <w:szCs w:val="24"/>
          <w:lang w:val="ro-RO"/>
        </w:rPr>
        <w:t>.</w:t>
      </w:r>
      <w:r w:rsidR="00B27B77" w:rsidRPr="00A126B7">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Default="00017BDD"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001BC" w:rsidRDefault="008001BC" w:rsidP="008001BC">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respectarea graficelor de lucru pentru utilaje;</w:t>
      </w:r>
    </w:p>
    <w:p w:rsidR="00D300FB" w:rsidRPr="003E6714" w:rsidRDefault="00B1209D" w:rsidP="008001BC">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8001BC">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8001BC" w:rsidRPr="008001BC" w:rsidRDefault="00EC763D"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8001BC" w:rsidRPr="008001BC" w:rsidRDefault="008001BC" w:rsidP="008001BC">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lastRenderedPageBreak/>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p>
    <w:p w:rsidR="005749C7" w:rsidRPr="00A87253" w:rsidRDefault="005749C7" w:rsidP="005749C7">
      <w:pPr>
        <w:spacing w:before="120" w:after="0" w:line="240" w:lineRule="auto"/>
        <w:ind w:firstLine="284"/>
        <w:jc w:val="both"/>
        <w:rPr>
          <w:rFonts w:ascii="Arial" w:hAnsi="Arial" w:cs="Arial"/>
          <w:b/>
          <w:bCs/>
          <w:noProof/>
          <w:sz w:val="24"/>
          <w:szCs w:val="24"/>
          <w:lang w:val="ro-RO"/>
        </w:rPr>
      </w:pPr>
      <w:r w:rsidRPr="00A87253">
        <w:rPr>
          <w:rFonts w:ascii="Arial" w:hAnsi="Arial" w:cs="Arial"/>
          <w:b/>
          <w:bCs/>
          <w:noProof/>
          <w:sz w:val="24"/>
          <w:szCs w:val="24"/>
          <w:lang w:val="ro-RO"/>
        </w:rPr>
        <w:t>Lucrări necesare organizării de șantier:</w:t>
      </w:r>
      <w:r w:rsidRPr="00A87253">
        <w:rPr>
          <w:rFonts w:ascii="Arial" w:hAnsi="Arial" w:cs="Arial"/>
          <w:bCs/>
          <w:noProof/>
          <w:sz w:val="24"/>
          <w:szCs w:val="24"/>
          <w:lang w:val="ro-RO"/>
        </w:rPr>
        <w:t xml:space="preserve"> </w:t>
      </w:r>
    </w:p>
    <w:p w:rsidR="006427B9" w:rsidRPr="006427B9" w:rsidRDefault="006725CF" w:rsidP="006427B9">
      <w:pPr>
        <w:pStyle w:val="ListParagraph"/>
        <w:numPr>
          <w:ilvl w:val="0"/>
          <w:numId w:val="15"/>
        </w:numPr>
        <w:tabs>
          <w:tab w:val="left" w:pos="993"/>
        </w:tabs>
        <w:suppressAutoHyphens/>
        <w:spacing w:after="0" w:line="240" w:lineRule="auto"/>
        <w:ind w:left="0" w:firstLine="644"/>
        <w:jc w:val="both"/>
        <w:rPr>
          <w:rFonts w:ascii="Arial" w:hAnsi="Arial" w:cs="Arial"/>
          <w:sz w:val="24"/>
          <w:szCs w:val="24"/>
          <w:lang w:val="ro-RO" w:eastAsia="ar-SA"/>
        </w:rPr>
      </w:pPr>
      <w:r w:rsidRPr="001B0E2D">
        <w:rPr>
          <w:rFonts w:ascii="Arial" w:hAnsi="Arial" w:cs="Arial"/>
          <w:sz w:val="24"/>
          <w:szCs w:val="24"/>
          <w:lang w:val="ro-RO" w:eastAsia="ar-SA"/>
        </w:rPr>
        <w:t>pentru organizarea de şantier se impune executarea unor lucrări pregătitoare şi asigurarea mijloacelor materiale şi umane.</w:t>
      </w:r>
      <w:r w:rsidR="006427B9" w:rsidRPr="006427B9">
        <w:t xml:space="preserve"> </w:t>
      </w:r>
      <w:r w:rsidR="006427B9">
        <w:rPr>
          <w:rFonts w:ascii="Arial" w:hAnsi="Arial" w:cs="Arial"/>
          <w:sz w:val="24"/>
          <w:szCs w:val="24"/>
          <w:lang w:val="ro-RO" w:eastAsia="ar-SA"/>
        </w:rPr>
        <w:t>Primăria orașului Jibou va pune la dispoziț</w:t>
      </w:r>
      <w:r w:rsidR="006427B9" w:rsidRPr="006427B9">
        <w:rPr>
          <w:rFonts w:ascii="Arial" w:hAnsi="Arial" w:cs="Arial"/>
          <w:sz w:val="24"/>
          <w:szCs w:val="24"/>
          <w:lang w:val="ro-RO" w:eastAsia="ar-SA"/>
        </w:rPr>
        <w:t xml:space="preserve">ie un </w:t>
      </w:r>
      <w:r w:rsidR="006427B9">
        <w:rPr>
          <w:rFonts w:ascii="Arial" w:hAnsi="Arial" w:cs="Arial"/>
          <w:sz w:val="24"/>
          <w:szCs w:val="24"/>
          <w:lang w:val="ro-RO" w:eastAsia="ar-SA"/>
        </w:rPr>
        <w:t>teren pentru amenajarea organiză</w:t>
      </w:r>
      <w:r w:rsidR="006427B9" w:rsidRPr="006427B9">
        <w:rPr>
          <w:rFonts w:ascii="Arial" w:hAnsi="Arial" w:cs="Arial"/>
          <w:sz w:val="24"/>
          <w:szCs w:val="24"/>
          <w:lang w:val="ro-RO" w:eastAsia="ar-SA"/>
        </w:rPr>
        <w:t>rii</w:t>
      </w:r>
      <w:r w:rsidR="006427B9">
        <w:rPr>
          <w:rFonts w:ascii="Arial" w:hAnsi="Arial" w:cs="Arial"/>
          <w:sz w:val="24"/>
          <w:szCs w:val="24"/>
          <w:lang w:val="ro-RO" w:eastAsia="ar-SA"/>
        </w:rPr>
        <w:t xml:space="preserve"> de șantier ș</w:t>
      </w:r>
      <w:r w:rsidR="006427B9" w:rsidRPr="006427B9">
        <w:rPr>
          <w:rFonts w:ascii="Arial" w:hAnsi="Arial" w:cs="Arial"/>
          <w:sz w:val="24"/>
          <w:szCs w:val="24"/>
          <w:lang w:val="ro-RO" w:eastAsia="ar-SA"/>
        </w:rPr>
        <w:t>i a unei platf</w:t>
      </w:r>
      <w:r w:rsidR="006427B9">
        <w:rPr>
          <w:rFonts w:ascii="Arial" w:hAnsi="Arial" w:cs="Arial"/>
          <w:sz w:val="24"/>
          <w:szCs w:val="24"/>
          <w:lang w:val="ro-RO" w:eastAsia="ar-SA"/>
        </w:rPr>
        <w:t>orme de depozitare provizorie căreia după</w:t>
      </w:r>
      <w:r w:rsidR="006427B9" w:rsidRPr="006427B9">
        <w:rPr>
          <w:rFonts w:ascii="Arial" w:hAnsi="Arial" w:cs="Arial"/>
          <w:sz w:val="24"/>
          <w:szCs w:val="24"/>
          <w:lang w:val="ro-RO" w:eastAsia="ar-SA"/>
        </w:rPr>
        <w:t xml:space="preserve"> folosire i se va reda</w:t>
      </w:r>
      <w:r w:rsidR="006427B9">
        <w:rPr>
          <w:rFonts w:ascii="Arial" w:hAnsi="Arial" w:cs="Arial"/>
          <w:sz w:val="24"/>
          <w:szCs w:val="24"/>
          <w:lang w:val="ro-RO" w:eastAsia="ar-SA"/>
        </w:rPr>
        <w:t xml:space="preserve"> funcționalitatea inițială</w:t>
      </w:r>
      <w:r w:rsidR="006427B9" w:rsidRPr="006427B9">
        <w:rPr>
          <w:rFonts w:ascii="Arial" w:hAnsi="Arial" w:cs="Arial"/>
          <w:sz w:val="24"/>
          <w:szCs w:val="24"/>
          <w:lang w:val="ro-RO" w:eastAsia="ar-SA"/>
        </w:rPr>
        <w:t>.</w:t>
      </w:r>
    </w:p>
    <w:p w:rsidR="006427B9" w:rsidRPr="00897020" w:rsidRDefault="006427B9" w:rsidP="00897020">
      <w:pPr>
        <w:suppressAutoHyphens/>
        <w:spacing w:after="0" w:line="240" w:lineRule="auto"/>
        <w:ind w:firstLine="567"/>
        <w:jc w:val="both"/>
        <w:rPr>
          <w:rFonts w:ascii="Arial" w:hAnsi="Arial" w:cs="Arial"/>
          <w:sz w:val="24"/>
          <w:szCs w:val="24"/>
          <w:lang w:val="ro-RO" w:eastAsia="ar-SA"/>
        </w:rPr>
      </w:pPr>
      <w:r w:rsidRPr="00897020">
        <w:rPr>
          <w:rFonts w:ascii="Arial" w:hAnsi="Arial" w:cs="Arial"/>
          <w:sz w:val="24"/>
          <w:szCs w:val="24"/>
          <w:lang w:val="ro-RO" w:eastAsia="ar-SA"/>
        </w:rPr>
        <w:t>Conform legislaţiei în vigoare, organizarea de şantier va fi analizată şi fixată de</w:t>
      </w:r>
      <w:r w:rsidR="00897020">
        <w:rPr>
          <w:rFonts w:ascii="Arial" w:hAnsi="Arial" w:cs="Arial"/>
          <w:sz w:val="24"/>
          <w:szCs w:val="24"/>
          <w:lang w:val="ro-RO" w:eastAsia="ar-SA"/>
        </w:rPr>
        <w:t xml:space="preserve"> </w:t>
      </w:r>
      <w:r w:rsidRPr="00897020">
        <w:rPr>
          <w:rFonts w:ascii="Arial" w:hAnsi="Arial" w:cs="Arial"/>
          <w:sz w:val="24"/>
          <w:szCs w:val="24"/>
          <w:lang w:val="ro-RO" w:eastAsia="ar-SA"/>
        </w:rPr>
        <w:t>constructorul care va răspunde de execuţie.</w:t>
      </w:r>
    </w:p>
    <w:p w:rsidR="00897020" w:rsidRPr="00897020" w:rsidRDefault="00897020" w:rsidP="00897020">
      <w:pPr>
        <w:tabs>
          <w:tab w:val="left" w:pos="709"/>
        </w:tabs>
        <w:spacing w:after="0" w:line="240" w:lineRule="auto"/>
        <w:ind w:firstLine="426"/>
        <w:jc w:val="both"/>
        <w:rPr>
          <w:rFonts w:ascii="Arial" w:hAnsi="Arial" w:cs="Arial"/>
          <w:sz w:val="24"/>
          <w:szCs w:val="24"/>
          <w:lang w:val="ro-RO"/>
        </w:rPr>
      </w:pPr>
      <w:r>
        <w:rPr>
          <w:rFonts w:ascii="Arial" w:hAnsi="Arial" w:cs="Arial"/>
          <w:sz w:val="24"/>
          <w:szCs w:val="24"/>
          <w:lang w:val="ro-RO"/>
        </w:rPr>
        <w:t xml:space="preserve">   </w:t>
      </w:r>
      <w:r w:rsidRPr="00897020">
        <w:rPr>
          <w:rFonts w:ascii="Arial" w:hAnsi="Arial" w:cs="Arial"/>
          <w:sz w:val="24"/>
          <w:szCs w:val="24"/>
          <w:lang w:val="ro-RO"/>
        </w:rPr>
        <w:t>Pentru asigurarea organizării de șantier sunt necesare: asigurarea împrejmuirii, realizarea platformei pentru depozitarea materialelor, realizarea zonei de parcare utilaje de construcție, baracamentele administrative, pentru muncitor și tip cantină, toalete ecologice, asigurarea utilităților (apa, canalizare, energie electrică). Utilitățile pot fi asigurate independent, fără a fi necesare racorduri și branșamente la rețelele existente în zonă.</w:t>
      </w:r>
    </w:p>
    <w:p w:rsidR="00897020" w:rsidRPr="00897020" w:rsidRDefault="00897020" w:rsidP="00897020">
      <w:pPr>
        <w:spacing w:after="0" w:line="240" w:lineRule="auto"/>
        <w:ind w:firstLine="567"/>
        <w:jc w:val="both"/>
        <w:rPr>
          <w:rFonts w:ascii="Arial" w:hAnsi="Arial" w:cs="Arial"/>
          <w:sz w:val="24"/>
          <w:szCs w:val="24"/>
          <w:lang w:val="ro-RO"/>
        </w:rPr>
      </w:pPr>
      <w:r w:rsidRPr="00897020">
        <w:rPr>
          <w:rFonts w:ascii="Arial" w:hAnsi="Arial" w:cs="Arial"/>
          <w:sz w:val="24"/>
          <w:szCs w:val="24"/>
          <w:lang w:val="ro-RO"/>
        </w:rPr>
        <w:t>Natura lucrărilor şi amplasamentul nu necesită ocuparea părț</w:t>
      </w:r>
      <w:r>
        <w:rPr>
          <w:rFonts w:ascii="Arial" w:hAnsi="Arial" w:cs="Arial"/>
          <w:sz w:val="24"/>
          <w:szCs w:val="24"/>
          <w:lang w:val="ro-RO"/>
        </w:rPr>
        <w:t>ii carosabile ale lucră</w:t>
      </w:r>
      <w:r w:rsidRPr="00897020">
        <w:rPr>
          <w:rFonts w:ascii="Arial" w:hAnsi="Arial" w:cs="Arial"/>
          <w:sz w:val="24"/>
          <w:szCs w:val="24"/>
          <w:lang w:val="ro-RO"/>
        </w:rPr>
        <w:t>rilor</w:t>
      </w:r>
      <w:r>
        <w:rPr>
          <w:rFonts w:ascii="Arial" w:hAnsi="Arial" w:cs="Arial"/>
          <w:sz w:val="24"/>
          <w:szCs w:val="24"/>
          <w:lang w:val="ro-RO"/>
        </w:rPr>
        <w:t xml:space="preserve"> din oraș</w:t>
      </w:r>
      <w:r w:rsidRPr="00897020">
        <w:rPr>
          <w:rFonts w:ascii="Arial" w:hAnsi="Arial" w:cs="Arial"/>
          <w:sz w:val="24"/>
          <w:szCs w:val="24"/>
          <w:lang w:val="ro-RO"/>
        </w:rPr>
        <w:t>, nefiind necesară devierea circulaţiei auto.</w:t>
      </w:r>
    </w:p>
    <w:p w:rsidR="001B0E2D" w:rsidRDefault="00897020" w:rsidP="00897020">
      <w:pPr>
        <w:spacing w:after="0" w:line="240" w:lineRule="auto"/>
        <w:ind w:firstLine="426"/>
        <w:jc w:val="both"/>
        <w:rPr>
          <w:rFonts w:ascii="Arial" w:hAnsi="Arial" w:cs="Arial"/>
          <w:sz w:val="24"/>
          <w:szCs w:val="24"/>
          <w:lang w:val="ro-RO"/>
        </w:rPr>
      </w:pPr>
      <w:r>
        <w:rPr>
          <w:rFonts w:ascii="Arial" w:hAnsi="Arial" w:cs="Arial"/>
          <w:sz w:val="24"/>
          <w:szCs w:val="24"/>
          <w:lang w:val="ro-RO"/>
        </w:rPr>
        <w:t>Impactul organizării de ș</w:t>
      </w:r>
      <w:r w:rsidRPr="00897020">
        <w:rPr>
          <w:rFonts w:ascii="Arial" w:hAnsi="Arial" w:cs="Arial"/>
          <w:sz w:val="24"/>
          <w:szCs w:val="24"/>
          <w:lang w:val="ro-RO"/>
        </w:rPr>
        <w:t xml:space="preserve">antier asupra </w:t>
      </w:r>
      <w:r>
        <w:rPr>
          <w:rFonts w:ascii="Arial" w:hAnsi="Arial" w:cs="Arial"/>
          <w:sz w:val="24"/>
          <w:szCs w:val="24"/>
          <w:lang w:val="ro-RO"/>
        </w:rPr>
        <w:t>mediului va fi unul limitat ca și durată ș</w:t>
      </w:r>
      <w:r w:rsidRPr="00897020">
        <w:rPr>
          <w:rFonts w:ascii="Arial" w:hAnsi="Arial" w:cs="Arial"/>
          <w:sz w:val="24"/>
          <w:szCs w:val="24"/>
          <w:lang w:val="ro-RO"/>
        </w:rPr>
        <w:t>i ca</w:t>
      </w:r>
      <w:r>
        <w:rPr>
          <w:rFonts w:ascii="Arial" w:hAnsi="Arial" w:cs="Arial"/>
          <w:sz w:val="24"/>
          <w:szCs w:val="24"/>
          <w:lang w:val="ro-RO"/>
        </w:rPr>
        <w:t xml:space="preserve"> intensitate. După finalizarea lucră</w:t>
      </w:r>
      <w:r w:rsidRPr="00897020">
        <w:rPr>
          <w:rFonts w:ascii="Arial" w:hAnsi="Arial" w:cs="Arial"/>
          <w:sz w:val="24"/>
          <w:szCs w:val="24"/>
          <w:lang w:val="ro-RO"/>
        </w:rPr>
        <w:t>rilor, t</w:t>
      </w:r>
      <w:r>
        <w:rPr>
          <w:rFonts w:ascii="Arial" w:hAnsi="Arial" w:cs="Arial"/>
          <w:sz w:val="24"/>
          <w:szCs w:val="24"/>
          <w:lang w:val="ro-RO"/>
        </w:rPr>
        <w:t>erenul va fi adus la starea inițială</w:t>
      </w:r>
      <w:r w:rsidRPr="00897020">
        <w:rPr>
          <w:rFonts w:ascii="Arial" w:hAnsi="Arial" w:cs="Arial"/>
          <w:sz w:val="24"/>
          <w:szCs w:val="24"/>
          <w:lang w:val="ro-RO"/>
        </w:rPr>
        <w:t>.</w:t>
      </w:r>
    </w:p>
    <w:p w:rsidR="00897020" w:rsidRPr="00897020" w:rsidRDefault="00897020" w:rsidP="00897020">
      <w:pPr>
        <w:spacing w:after="0" w:line="240" w:lineRule="auto"/>
        <w:ind w:firstLine="426"/>
        <w:jc w:val="both"/>
        <w:rPr>
          <w:rFonts w:ascii="Arial" w:hAnsi="Arial" w:cs="Arial"/>
          <w:sz w:val="24"/>
          <w:szCs w:val="24"/>
          <w:lang w:val="ro-RO"/>
        </w:rPr>
      </w:pPr>
      <w:r>
        <w:rPr>
          <w:rFonts w:ascii="Arial" w:hAnsi="Arial" w:cs="Arial"/>
          <w:sz w:val="24"/>
          <w:szCs w:val="24"/>
          <w:lang w:val="ro-RO"/>
        </w:rPr>
        <w:t>Evacuarea apelor uzate, în cazul î</w:t>
      </w:r>
      <w:r w:rsidRPr="00897020">
        <w:rPr>
          <w:rFonts w:ascii="Arial" w:hAnsi="Arial" w:cs="Arial"/>
          <w:sz w:val="24"/>
          <w:szCs w:val="24"/>
          <w:lang w:val="ro-RO"/>
        </w:rPr>
        <w:t>n car</w:t>
      </w:r>
      <w:r>
        <w:rPr>
          <w:rFonts w:ascii="Arial" w:hAnsi="Arial" w:cs="Arial"/>
          <w:sz w:val="24"/>
          <w:szCs w:val="24"/>
          <w:lang w:val="ro-RO"/>
        </w:rPr>
        <w:t>e nu se va efectua racord la reț</w:t>
      </w:r>
      <w:r w:rsidRPr="00897020">
        <w:rPr>
          <w:rFonts w:ascii="Arial" w:hAnsi="Arial" w:cs="Arial"/>
          <w:sz w:val="24"/>
          <w:szCs w:val="24"/>
          <w:lang w:val="ro-RO"/>
        </w:rPr>
        <w:t>eaua de ape</w:t>
      </w:r>
      <w:r>
        <w:rPr>
          <w:rFonts w:ascii="Arial" w:hAnsi="Arial" w:cs="Arial"/>
          <w:sz w:val="24"/>
          <w:szCs w:val="24"/>
          <w:lang w:val="ro-RO"/>
        </w:rPr>
        <w:t xml:space="preserve"> uzate din zonă, se va face în recipiente etanș</w:t>
      </w:r>
      <w:r w:rsidRPr="00897020">
        <w:rPr>
          <w:rFonts w:ascii="Arial" w:hAnsi="Arial" w:cs="Arial"/>
          <w:sz w:val="24"/>
          <w:szCs w:val="24"/>
          <w:lang w:val="ro-RO"/>
        </w:rPr>
        <w:t xml:space="preserve"> vidanjabile.</w:t>
      </w:r>
    </w:p>
    <w:p w:rsidR="00897020" w:rsidRPr="00897020" w:rsidRDefault="00897020" w:rsidP="00897020">
      <w:pPr>
        <w:spacing w:after="0" w:line="240" w:lineRule="auto"/>
        <w:ind w:firstLine="426"/>
        <w:jc w:val="both"/>
        <w:rPr>
          <w:rFonts w:ascii="Arial" w:hAnsi="Arial" w:cs="Arial"/>
          <w:sz w:val="24"/>
          <w:szCs w:val="24"/>
          <w:lang w:val="ro-RO"/>
        </w:rPr>
      </w:pPr>
      <w:r w:rsidRPr="00897020">
        <w:rPr>
          <w:rFonts w:ascii="Arial" w:hAnsi="Arial" w:cs="Arial"/>
          <w:sz w:val="24"/>
          <w:szCs w:val="24"/>
          <w:lang w:val="ro-RO"/>
        </w:rPr>
        <w:t>Materialele granulare se vor</w:t>
      </w:r>
      <w:r>
        <w:rPr>
          <w:rFonts w:ascii="Arial" w:hAnsi="Arial" w:cs="Arial"/>
          <w:sz w:val="24"/>
          <w:szCs w:val="24"/>
          <w:lang w:val="ro-RO"/>
        </w:rPr>
        <w:t xml:space="preserve"> depozita pe platforma amenajată ș</w:t>
      </w:r>
      <w:r w:rsidRPr="00897020">
        <w:rPr>
          <w:rFonts w:ascii="Arial" w:hAnsi="Arial" w:cs="Arial"/>
          <w:sz w:val="24"/>
          <w:szCs w:val="24"/>
          <w:lang w:val="ro-RO"/>
        </w:rPr>
        <w:t>i delimita</w:t>
      </w:r>
      <w:r>
        <w:rPr>
          <w:rFonts w:ascii="Arial" w:hAnsi="Arial" w:cs="Arial"/>
          <w:sz w:val="24"/>
          <w:szCs w:val="24"/>
          <w:lang w:val="ro-RO"/>
        </w:rPr>
        <w:t>tă</w:t>
      </w:r>
      <w:r w:rsidRPr="00897020">
        <w:rPr>
          <w:rFonts w:ascii="Arial" w:hAnsi="Arial" w:cs="Arial"/>
          <w:sz w:val="24"/>
          <w:szCs w:val="24"/>
          <w:lang w:val="ro-RO"/>
        </w:rPr>
        <w:t>.</w:t>
      </w:r>
    </w:p>
    <w:p w:rsidR="00897020" w:rsidRPr="00897020" w:rsidRDefault="00897020" w:rsidP="00897020">
      <w:pPr>
        <w:spacing w:after="0" w:line="240" w:lineRule="auto"/>
        <w:ind w:firstLine="426"/>
        <w:jc w:val="both"/>
        <w:rPr>
          <w:rFonts w:ascii="Arial" w:hAnsi="Arial" w:cs="Arial"/>
          <w:sz w:val="24"/>
          <w:szCs w:val="24"/>
          <w:lang w:val="ro-RO"/>
        </w:rPr>
      </w:pPr>
      <w:r w:rsidRPr="00897020">
        <w:rPr>
          <w:rFonts w:ascii="Arial" w:hAnsi="Arial" w:cs="Arial"/>
          <w:sz w:val="24"/>
          <w:szCs w:val="24"/>
          <w:lang w:val="ro-RO"/>
        </w:rPr>
        <w:t>Nu</w:t>
      </w:r>
      <w:r>
        <w:rPr>
          <w:rFonts w:ascii="Arial" w:hAnsi="Arial" w:cs="Arial"/>
          <w:sz w:val="24"/>
          <w:szCs w:val="24"/>
          <w:lang w:val="ro-RO"/>
        </w:rPr>
        <w:t xml:space="preserve"> se vor depozita recipiente conținâ</w:t>
      </w:r>
      <w:r w:rsidR="00F8599C">
        <w:rPr>
          <w:rFonts w:ascii="Arial" w:hAnsi="Arial" w:cs="Arial"/>
          <w:sz w:val="24"/>
          <w:szCs w:val="24"/>
          <w:lang w:val="ro-RO"/>
        </w:rPr>
        <w:t>nd substanțe potenț</w:t>
      </w:r>
      <w:r w:rsidRPr="00897020">
        <w:rPr>
          <w:rFonts w:ascii="Arial" w:hAnsi="Arial" w:cs="Arial"/>
          <w:sz w:val="24"/>
          <w:szCs w:val="24"/>
          <w:lang w:val="ro-RO"/>
        </w:rPr>
        <w:t>ial poluante direct pe sol, ci</w:t>
      </w:r>
      <w:r>
        <w:rPr>
          <w:rFonts w:ascii="Arial" w:hAnsi="Arial" w:cs="Arial"/>
          <w:sz w:val="24"/>
          <w:szCs w:val="24"/>
          <w:lang w:val="ro-RO"/>
        </w:rPr>
        <w:t xml:space="preserve"> </w:t>
      </w:r>
      <w:r w:rsidR="00F8599C">
        <w:rPr>
          <w:rFonts w:ascii="Arial" w:hAnsi="Arial" w:cs="Arial"/>
          <w:sz w:val="24"/>
          <w:szCs w:val="24"/>
          <w:lang w:val="ro-RO"/>
        </w:rPr>
        <w:t>pe platforme betonate și în recipiente î</w:t>
      </w:r>
      <w:r w:rsidRPr="00897020">
        <w:rPr>
          <w:rFonts w:ascii="Arial" w:hAnsi="Arial" w:cs="Arial"/>
          <w:sz w:val="24"/>
          <w:szCs w:val="24"/>
          <w:lang w:val="ro-RO"/>
        </w:rPr>
        <w:t>nchise.</w:t>
      </w:r>
    </w:p>
    <w:p w:rsidR="00190297" w:rsidRPr="00190297" w:rsidRDefault="00190297" w:rsidP="00190297">
      <w:pPr>
        <w:spacing w:after="0" w:line="240" w:lineRule="auto"/>
        <w:ind w:firstLine="426"/>
        <w:jc w:val="both"/>
        <w:rPr>
          <w:rFonts w:ascii="Arial" w:hAnsi="Arial" w:cs="Arial"/>
          <w:sz w:val="24"/>
          <w:szCs w:val="24"/>
          <w:lang w:val="ro-RO"/>
        </w:rPr>
      </w:pPr>
      <w:r>
        <w:rPr>
          <w:rFonts w:ascii="Arial" w:hAnsi="Arial" w:cs="Arial"/>
          <w:sz w:val="24"/>
          <w:szCs w:val="24"/>
          <w:lang w:val="ro-RO"/>
        </w:rPr>
        <w:t>Lucrările de organizare de șantier trebuie să fie corect concepute ș</w:t>
      </w:r>
      <w:r w:rsidRPr="00190297">
        <w:rPr>
          <w:rFonts w:ascii="Arial" w:hAnsi="Arial" w:cs="Arial"/>
          <w:sz w:val="24"/>
          <w:szCs w:val="24"/>
          <w:lang w:val="ro-RO"/>
        </w:rPr>
        <w:t>i executate, cu</w:t>
      </w:r>
      <w:r>
        <w:rPr>
          <w:rFonts w:ascii="Arial" w:hAnsi="Arial" w:cs="Arial"/>
          <w:sz w:val="24"/>
          <w:szCs w:val="24"/>
          <w:lang w:val="ro-RO"/>
        </w:rPr>
        <w:t xml:space="preserve"> dotări moderne în baracamente și instalații, care să reducă emisia de noxe în aer, apă ș</w:t>
      </w:r>
      <w:r w:rsidRPr="00190297">
        <w:rPr>
          <w:rFonts w:ascii="Arial" w:hAnsi="Arial" w:cs="Arial"/>
          <w:sz w:val="24"/>
          <w:szCs w:val="24"/>
          <w:lang w:val="ro-RO"/>
        </w:rPr>
        <w:t>i sol.</w:t>
      </w:r>
    </w:p>
    <w:p w:rsidR="00190297" w:rsidRPr="00190297" w:rsidRDefault="00190297" w:rsidP="00A87253">
      <w:pPr>
        <w:spacing w:after="0" w:line="240" w:lineRule="auto"/>
        <w:ind w:firstLine="426"/>
        <w:jc w:val="both"/>
        <w:rPr>
          <w:rFonts w:ascii="Arial" w:hAnsi="Arial" w:cs="Arial"/>
          <w:sz w:val="24"/>
          <w:szCs w:val="24"/>
          <w:lang w:val="ro-RO"/>
        </w:rPr>
      </w:pPr>
      <w:r w:rsidRPr="00190297">
        <w:rPr>
          <w:rFonts w:ascii="Arial" w:hAnsi="Arial" w:cs="Arial"/>
          <w:sz w:val="24"/>
          <w:szCs w:val="24"/>
          <w:lang w:val="ro-RO"/>
        </w:rPr>
        <w:t>Locul unde va fi</w:t>
      </w:r>
      <w:r>
        <w:rPr>
          <w:rFonts w:ascii="Arial" w:hAnsi="Arial" w:cs="Arial"/>
          <w:sz w:val="24"/>
          <w:szCs w:val="24"/>
          <w:lang w:val="ro-RO"/>
        </w:rPr>
        <w:t xml:space="preserve"> construită organizarea de ș</w:t>
      </w:r>
      <w:r w:rsidRPr="00190297">
        <w:rPr>
          <w:rFonts w:ascii="Arial" w:hAnsi="Arial" w:cs="Arial"/>
          <w:sz w:val="24"/>
          <w:szCs w:val="24"/>
          <w:lang w:val="ro-RO"/>
        </w:rPr>
        <w:t xml:space="preserve">antier </w:t>
      </w:r>
      <w:r>
        <w:rPr>
          <w:rFonts w:ascii="Arial" w:hAnsi="Arial" w:cs="Arial"/>
          <w:sz w:val="24"/>
          <w:szCs w:val="24"/>
          <w:lang w:val="ro-RO"/>
        </w:rPr>
        <w:t>trebuie sa fie stabilit astfel încâ</w:t>
      </w:r>
      <w:r w:rsidRPr="00190297">
        <w:rPr>
          <w:rFonts w:ascii="Arial" w:hAnsi="Arial" w:cs="Arial"/>
          <w:sz w:val="24"/>
          <w:szCs w:val="24"/>
          <w:lang w:val="ro-RO"/>
        </w:rPr>
        <w:t>t s</w:t>
      </w:r>
      <w:r w:rsidR="00A87253">
        <w:rPr>
          <w:rFonts w:ascii="Arial" w:hAnsi="Arial" w:cs="Arial"/>
          <w:sz w:val="24"/>
          <w:szCs w:val="24"/>
          <w:lang w:val="ro-RO"/>
        </w:rPr>
        <w:t>ă</w:t>
      </w:r>
      <w:r>
        <w:rPr>
          <w:rFonts w:ascii="Arial" w:hAnsi="Arial" w:cs="Arial"/>
          <w:sz w:val="24"/>
          <w:szCs w:val="24"/>
          <w:lang w:val="ro-RO"/>
        </w:rPr>
        <w:t xml:space="preserve"> </w:t>
      </w:r>
      <w:r w:rsidR="00A87253">
        <w:rPr>
          <w:rFonts w:ascii="Arial" w:hAnsi="Arial" w:cs="Arial"/>
          <w:sz w:val="24"/>
          <w:szCs w:val="24"/>
          <w:lang w:val="ro-RO"/>
        </w:rPr>
        <w:t>nu aducă</w:t>
      </w:r>
      <w:r w:rsidRPr="00190297">
        <w:rPr>
          <w:rFonts w:ascii="Arial" w:hAnsi="Arial" w:cs="Arial"/>
          <w:sz w:val="24"/>
          <w:szCs w:val="24"/>
          <w:lang w:val="ro-RO"/>
        </w:rPr>
        <w:t xml:space="preserve"> prejudicii asupra mediului prin emisii atmosferi</w:t>
      </w:r>
      <w:r w:rsidR="00A87253">
        <w:rPr>
          <w:rFonts w:ascii="Arial" w:hAnsi="Arial" w:cs="Arial"/>
          <w:sz w:val="24"/>
          <w:szCs w:val="24"/>
          <w:lang w:val="ro-RO"/>
        </w:rPr>
        <w:t>ce, prin producere de accidente cauzate de traficul rutier din ș</w:t>
      </w:r>
      <w:r w:rsidRPr="00190297">
        <w:rPr>
          <w:rFonts w:ascii="Arial" w:hAnsi="Arial" w:cs="Arial"/>
          <w:sz w:val="24"/>
          <w:szCs w:val="24"/>
          <w:lang w:val="ro-RO"/>
        </w:rPr>
        <w:t>antier, de manevrarea materialelor. Trebuie evita</w:t>
      </w:r>
      <w:r w:rsidR="00A87253">
        <w:rPr>
          <w:rFonts w:ascii="Arial" w:hAnsi="Arial" w:cs="Arial"/>
          <w:sz w:val="24"/>
          <w:szCs w:val="24"/>
          <w:lang w:val="ro-RO"/>
        </w:rPr>
        <w:t>tă</w:t>
      </w:r>
      <w:r w:rsidRPr="00190297">
        <w:rPr>
          <w:rFonts w:ascii="Arial" w:hAnsi="Arial" w:cs="Arial"/>
          <w:sz w:val="24"/>
          <w:szCs w:val="24"/>
          <w:lang w:val="ro-RO"/>
        </w:rPr>
        <w:t xml:space="preserve"> amplasarea</w:t>
      </w:r>
      <w:r w:rsidR="00A87253">
        <w:rPr>
          <w:rFonts w:ascii="Arial" w:hAnsi="Arial" w:cs="Arial"/>
          <w:sz w:val="24"/>
          <w:szCs w:val="24"/>
          <w:lang w:val="ro-RO"/>
        </w:rPr>
        <w:t xml:space="preserve"> organizării de șantier î</w:t>
      </w:r>
      <w:r w:rsidRPr="00190297">
        <w:rPr>
          <w:rFonts w:ascii="Arial" w:hAnsi="Arial" w:cs="Arial"/>
          <w:sz w:val="24"/>
          <w:szCs w:val="24"/>
          <w:lang w:val="ro-RO"/>
        </w:rPr>
        <w:t>n apropierea unor zone sensibile, cum a</w:t>
      </w:r>
      <w:r w:rsidR="00A87253">
        <w:rPr>
          <w:rFonts w:ascii="Arial" w:hAnsi="Arial" w:cs="Arial"/>
          <w:sz w:val="24"/>
          <w:szCs w:val="24"/>
          <w:lang w:val="ro-RO"/>
        </w:rPr>
        <w:t>r fi cursurile care consitituie surse de alimentare cu apă, lângă captarile de apă subterană sau trebuie asigurată</w:t>
      </w:r>
      <w:r w:rsidRPr="00190297">
        <w:rPr>
          <w:rFonts w:ascii="Arial" w:hAnsi="Arial" w:cs="Arial"/>
          <w:sz w:val="24"/>
          <w:szCs w:val="24"/>
          <w:lang w:val="ro-RO"/>
        </w:rPr>
        <w:t xml:space="preserve"> respectare</w:t>
      </w:r>
      <w:r w:rsidR="00A87253">
        <w:rPr>
          <w:rFonts w:ascii="Arial" w:hAnsi="Arial" w:cs="Arial"/>
          <w:sz w:val="24"/>
          <w:szCs w:val="24"/>
          <w:lang w:val="ro-RO"/>
        </w:rPr>
        <w:t>a condițiilor de protecț</w:t>
      </w:r>
      <w:r w:rsidRPr="00190297">
        <w:rPr>
          <w:rFonts w:ascii="Arial" w:hAnsi="Arial" w:cs="Arial"/>
          <w:sz w:val="24"/>
          <w:szCs w:val="24"/>
          <w:lang w:val="ro-RO"/>
        </w:rPr>
        <w:t>ie a acestora.</w:t>
      </w:r>
    </w:p>
    <w:p w:rsidR="00190297" w:rsidRPr="00190297" w:rsidRDefault="00190297" w:rsidP="00A87253">
      <w:pPr>
        <w:spacing w:after="0" w:line="240" w:lineRule="auto"/>
        <w:ind w:firstLine="426"/>
        <w:jc w:val="both"/>
        <w:rPr>
          <w:rFonts w:ascii="Arial" w:hAnsi="Arial" w:cs="Arial"/>
          <w:sz w:val="24"/>
          <w:szCs w:val="24"/>
          <w:lang w:val="ro-RO"/>
        </w:rPr>
      </w:pPr>
      <w:r w:rsidRPr="00190297">
        <w:rPr>
          <w:rFonts w:ascii="Arial" w:hAnsi="Arial" w:cs="Arial"/>
          <w:sz w:val="24"/>
          <w:szCs w:val="24"/>
          <w:lang w:val="ro-RO"/>
        </w:rPr>
        <w:t>Vor fi stabilite</w:t>
      </w:r>
      <w:r w:rsidR="00A87253">
        <w:rPr>
          <w:rFonts w:ascii="Arial" w:hAnsi="Arial" w:cs="Arial"/>
          <w:sz w:val="24"/>
          <w:szCs w:val="24"/>
          <w:lang w:val="ro-RO"/>
        </w:rPr>
        <w:t xml:space="preserve"> surse de utilități precum alimentarea cu apă – necesarul de apă pentru </w:t>
      </w:r>
      <w:r w:rsidRPr="00190297">
        <w:rPr>
          <w:rFonts w:ascii="Arial" w:hAnsi="Arial" w:cs="Arial"/>
          <w:sz w:val="24"/>
          <w:szCs w:val="24"/>
          <w:lang w:val="ro-RO"/>
        </w:rPr>
        <w:t xml:space="preserve">muncitori, </w:t>
      </w:r>
      <w:r w:rsidR="00A87253">
        <w:rPr>
          <w:rFonts w:ascii="Arial" w:hAnsi="Arial" w:cs="Arial"/>
          <w:sz w:val="24"/>
          <w:szCs w:val="24"/>
          <w:lang w:val="ro-RO"/>
        </w:rPr>
        <w:t>care va fi asigurat prin achiziționarea de apă îmbuteliată</w:t>
      </w:r>
      <w:r w:rsidRPr="00190297">
        <w:rPr>
          <w:rFonts w:ascii="Arial" w:hAnsi="Arial" w:cs="Arial"/>
          <w:sz w:val="24"/>
          <w:szCs w:val="24"/>
          <w:lang w:val="ro-RO"/>
        </w:rPr>
        <w:t xml:space="preserve"> </w:t>
      </w:r>
      <w:r w:rsidR="00A87253">
        <w:rPr>
          <w:rFonts w:ascii="Arial" w:hAnsi="Arial" w:cs="Arial"/>
          <w:sz w:val="24"/>
          <w:szCs w:val="24"/>
          <w:lang w:val="ro-RO"/>
        </w:rPr>
        <w:t>și grup sanitar ecologic pentru muncitori, pe șantier. Deș</w:t>
      </w:r>
      <w:r w:rsidRPr="00190297">
        <w:rPr>
          <w:rFonts w:ascii="Arial" w:hAnsi="Arial" w:cs="Arial"/>
          <w:sz w:val="24"/>
          <w:szCs w:val="24"/>
          <w:lang w:val="ro-RO"/>
        </w:rPr>
        <w:t>eu</w:t>
      </w:r>
      <w:r w:rsidR="00A87253">
        <w:rPr>
          <w:rFonts w:ascii="Arial" w:hAnsi="Arial" w:cs="Arial"/>
          <w:sz w:val="24"/>
          <w:szCs w:val="24"/>
          <w:lang w:val="ro-RO"/>
        </w:rPr>
        <w:t>rile menajere vor fi colectate î</w:t>
      </w:r>
      <w:r w:rsidRPr="00190297">
        <w:rPr>
          <w:rFonts w:ascii="Arial" w:hAnsi="Arial" w:cs="Arial"/>
          <w:sz w:val="24"/>
          <w:szCs w:val="24"/>
          <w:lang w:val="ro-RO"/>
        </w:rPr>
        <w:t>n pubele, iar cele tehnologice</w:t>
      </w:r>
      <w:r w:rsidR="00A87253">
        <w:rPr>
          <w:rFonts w:ascii="Arial" w:hAnsi="Arial" w:cs="Arial"/>
          <w:sz w:val="24"/>
          <w:szCs w:val="24"/>
          <w:lang w:val="ro-RO"/>
        </w:rPr>
        <w:t xml:space="preserve"> vor fi depozitate selectiv în locuri special amenajate și predate, în vederea revalorificării, unor societăț</w:t>
      </w:r>
      <w:r w:rsidRPr="00190297">
        <w:rPr>
          <w:rFonts w:ascii="Arial" w:hAnsi="Arial" w:cs="Arial"/>
          <w:sz w:val="24"/>
          <w:szCs w:val="24"/>
          <w:lang w:val="ro-RO"/>
        </w:rPr>
        <w:t>i de profil autorizate.</w:t>
      </w:r>
    </w:p>
    <w:p w:rsidR="00190297" w:rsidRPr="00190297" w:rsidRDefault="00A87253" w:rsidP="00190297">
      <w:pPr>
        <w:spacing w:after="0" w:line="240" w:lineRule="auto"/>
        <w:ind w:firstLine="426"/>
        <w:jc w:val="both"/>
        <w:rPr>
          <w:rFonts w:ascii="Arial" w:hAnsi="Arial" w:cs="Arial"/>
          <w:sz w:val="24"/>
          <w:szCs w:val="24"/>
          <w:lang w:val="ro-RO"/>
        </w:rPr>
      </w:pPr>
      <w:r>
        <w:rPr>
          <w:rFonts w:ascii="Arial" w:hAnsi="Arial" w:cs="Arial"/>
          <w:sz w:val="24"/>
          <w:szCs w:val="24"/>
          <w:lang w:val="ro-RO"/>
        </w:rPr>
        <w:t>Deș</w:t>
      </w:r>
      <w:r w:rsidR="00190297" w:rsidRPr="00190297">
        <w:rPr>
          <w:rFonts w:ascii="Arial" w:hAnsi="Arial" w:cs="Arial"/>
          <w:sz w:val="24"/>
          <w:szCs w:val="24"/>
          <w:lang w:val="ro-RO"/>
        </w:rPr>
        <w:t>e</w:t>
      </w:r>
      <w:r>
        <w:rPr>
          <w:rFonts w:ascii="Arial" w:hAnsi="Arial" w:cs="Arial"/>
          <w:sz w:val="24"/>
          <w:szCs w:val="24"/>
          <w:lang w:val="ro-RO"/>
        </w:rPr>
        <w:t>urile inerte se vor transporta î</w:t>
      </w:r>
      <w:r w:rsidR="00190297" w:rsidRPr="00190297">
        <w:rPr>
          <w:rFonts w:ascii="Arial" w:hAnsi="Arial" w:cs="Arial"/>
          <w:sz w:val="24"/>
          <w:szCs w:val="24"/>
          <w:lang w:val="ro-RO"/>
        </w:rPr>
        <w:t>n locuri autorizate.</w:t>
      </w:r>
    </w:p>
    <w:p w:rsidR="00897020" w:rsidRPr="00897020" w:rsidRDefault="00A87253" w:rsidP="00A87253">
      <w:pPr>
        <w:spacing w:after="0" w:line="240" w:lineRule="auto"/>
        <w:ind w:firstLine="426"/>
        <w:jc w:val="both"/>
        <w:rPr>
          <w:rFonts w:ascii="Arial" w:hAnsi="Arial" w:cs="Arial"/>
          <w:sz w:val="24"/>
          <w:szCs w:val="24"/>
          <w:lang w:val="ro-RO"/>
        </w:rPr>
      </w:pPr>
      <w:r>
        <w:rPr>
          <w:rFonts w:ascii="Arial" w:hAnsi="Arial" w:cs="Arial"/>
          <w:sz w:val="24"/>
          <w:szCs w:val="24"/>
          <w:lang w:val="ro-RO"/>
        </w:rPr>
        <w:t>La finalizarea lucrărilor de construcț</w:t>
      </w:r>
      <w:r w:rsidR="00190297" w:rsidRPr="00190297">
        <w:rPr>
          <w:rFonts w:ascii="Arial" w:hAnsi="Arial" w:cs="Arial"/>
          <w:sz w:val="24"/>
          <w:szCs w:val="24"/>
          <w:lang w:val="ro-RO"/>
        </w:rPr>
        <w:t>ie se vor executa lu</w:t>
      </w:r>
      <w:r>
        <w:rPr>
          <w:rFonts w:ascii="Arial" w:hAnsi="Arial" w:cs="Arial"/>
          <w:sz w:val="24"/>
          <w:szCs w:val="24"/>
          <w:lang w:val="ro-RO"/>
        </w:rPr>
        <w:t>crări de refacere a solului și a vegetației aferente, inclusiv î</w:t>
      </w:r>
      <w:r w:rsidR="00190297" w:rsidRPr="00190297">
        <w:rPr>
          <w:rFonts w:ascii="Arial" w:hAnsi="Arial" w:cs="Arial"/>
          <w:sz w:val="24"/>
          <w:szCs w:val="24"/>
          <w:lang w:val="ro-RO"/>
        </w:rPr>
        <w:t>n zon</w:t>
      </w:r>
      <w:r>
        <w:rPr>
          <w:rFonts w:ascii="Arial" w:hAnsi="Arial" w:cs="Arial"/>
          <w:sz w:val="24"/>
          <w:szCs w:val="24"/>
          <w:lang w:val="ro-RO"/>
        </w:rPr>
        <w:t>a de depozitare a materialelor în cadrul organizării de ș</w:t>
      </w:r>
      <w:r w:rsidR="00190297" w:rsidRPr="00190297">
        <w:rPr>
          <w:rFonts w:ascii="Arial" w:hAnsi="Arial" w:cs="Arial"/>
          <w:sz w:val="24"/>
          <w:szCs w:val="24"/>
          <w:lang w:val="ro-RO"/>
        </w:rPr>
        <w:t>antier.</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lastRenderedPageBreak/>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672FB">
        <w:rPr>
          <w:rFonts w:ascii="Arial" w:hAnsi="Arial" w:cs="Arial"/>
          <w:sz w:val="24"/>
          <w:szCs w:val="24"/>
          <w:lang w:val="ro-RO"/>
        </w:rPr>
        <w:t>i de urbanism nr. 6</w:t>
      </w:r>
      <w:r w:rsidRPr="0077699A">
        <w:rPr>
          <w:rFonts w:ascii="Arial" w:hAnsi="Arial" w:cs="Arial"/>
          <w:sz w:val="24"/>
          <w:szCs w:val="24"/>
          <w:lang w:val="ro-RO"/>
        </w:rPr>
        <w:t xml:space="preserve"> din </w:t>
      </w:r>
      <w:r w:rsidR="002672FB">
        <w:rPr>
          <w:rFonts w:ascii="Arial" w:hAnsi="Arial" w:cs="Arial"/>
          <w:sz w:val="24"/>
          <w:szCs w:val="24"/>
          <w:lang w:val="ro-RO"/>
        </w:rPr>
        <w:t>31.01.2023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2672FB">
        <w:rPr>
          <w:rFonts w:ascii="Arial" w:hAnsi="Arial" w:cs="Arial"/>
          <w:sz w:val="24"/>
          <w:szCs w:val="24"/>
          <w:lang w:val="ro-RO"/>
        </w:rPr>
        <w:t>Primăria Orașulu</w:t>
      </w:r>
      <w:r w:rsidR="00A87253">
        <w:rPr>
          <w:rFonts w:ascii="Arial" w:hAnsi="Arial" w:cs="Arial"/>
          <w:sz w:val="24"/>
          <w:szCs w:val="24"/>
          <w:lang w:val="ro-RO"/>
        </w:rPr>
        <w:t>i</w:t>
      </w:r>
      <w:r w:rsidR="002672FB">
        <w:rPr>
          <w:rFonts w:ascii="Arial" w:hAnsi="Arial" w:cs="Arial"/>
          <w:sz w:val="24"/>
          <w:szCs w:val="24"/>
          <w:lang w:val="ro-RO"/>
        </w:rPr>
        <w:t xml:space="preserve"> Jibou</w:t>
      </w:r>
      <w:r w:rsidRPr="0077699A">
        <w:rPr>
          <w:rFonts w:ascii="Arial" w:hAnsi="Arial" w:cs="Arial"/>
          <w:sz w:val="24"/>
          <w:szCs w:val="24"/>
          <w:lang w:val="ro-RO"/>
        </w:rPr>
        <w:t xml:space="preserve">, </w:t>
      </w:r>
      <w:r w:rsidR="00A87253">
        <w:rPr>
          <w:rFonts w:ascii="Arial" w:hAnsi="Arial" w:cs="Arial"/>
          <w:sz w:val="24"/>
          <w:szCs w:val="24"/>
          <w:lang w:val="ro-RO"/>
        </w:rPr>
        <w:t>se află în</w:t>
      </w:r>
      <w:r w:rsidR="00A55DBD">
        <w:rPr>
          <w:rFonts w:ascii="Arial" w:hAnsi="Arial" w:cs="Arial"/>
          <w:sz w:val="24"/>
          <w:szCs w:val="24"/>
          <w:lang w:val="ro-RO"/>
        </w:rPr>
        <w:t xml:space="preserve"> intravilanul localității Jibou și a localității Cuceu și sunt proprietate publică a Orașului Jibou</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A87253" w:rsidRPr="00A87253">
        <w:rPr>
          <w:rFonts w:ascii="Arial" w:hAnsi="Arial" w:cs="Arial"/>
          <w:noProof/>
          <w:sz w:val="24"/>
          <w:szCs w:val="24"/>
          <w:lang w:val="it-IT"/>
        </w:rPr>
        <w:t xml:space="preserve">v. Apa Sărată și v. </w:t>
      </w:r>
      <w:r w:rsidR="00A87253" w:rsidRPr="00A87253">
        <w:rPr>
          <w:rFonts w:ascii="Arial" w:hAnsi="Arial" w:cs="Arial"/>
          <w:noProof/>
          <w:sz w:val="24"/>
          <w:szCs w:val="24"/>
          <w:lang w:val="pt-BR"/>
        </w:rPr>
        <w:t>Fânațelor</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lastRenderedPageBreak/>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9961C2" w:rsidRPr="0077699A"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proiectul propus </w:t>
      </w:r>
      <w:r w:rsidRPr="0077699A">
        <w:rPr>
          <w:rFonts w:ascii="Arial" w:hAnsi="Arial" w:cs="Arial"/>
          <w:b/>
          <w:sz w:val="24"/>
          <w:szCs w:val="24"/>
          <w:u w:val="single"/>
          <w:lang w:val="ro-RO"/>
        </w:rPr>
        <w:t>intră</w:t>
      </w:r>
      <w:r w:rsidRPr="0077699A">
        <w:rPr>
          <w:rFonts w:ascii="Arial" w:hAnsi="Arial" w:cs="Arial"/>
          <w:sz w:val="24"/>
          <w:szCs w:val="24"/>
          <w:lang w:val="ro-RO"/>
        </w:rPr>
        <w:t xml:space="preserve"> sub incidenţa prevederilor art. 48 şi 54 din Legea apelor nr. 107/1996, cu modificările şi completările ulterioare;</w:t>
      </w:r>
    </w:p>
    <w:p w:rsidR="009961C2" w:rsidRPr="0077699A"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în conformitate cu decizia: </w:t>
      </w:r>
      <w:r w:rsidRPr="0077699A">
        <w:rPr>
          <w:rFonts w:ascii="Arial" w:hAnsi="Arial" w:cs="Arial"/>
          <w:i/>
          <w:sz w:val="24"/>
          <w:szCs w:val="24"/>
          <w:lang w:val="ro-RO"/>
        </w:rPr>
        <w:t xml:space="preserve">pentru proiectul propus </w:t>
      </w:r>
      <w:r w:rsidRPr="0077699A">
        <w:rPr>
          <w:rFonts w:ascii="Arial" w:hAnsi="Arial" w:cs="Arial"/>
          <w:i/>
          <w:sz w:val="24"/>
          <w:szCs w:val="24"/>
          <w:u w:val="single"/>
          <w:lang w:val="ro-RO"/>
        </w:rPr>
        <w:t>nu este necesară elaborarea SEICA</w:t>
      </w:r>
      <w:r w:rsidRPr="0077699A">
        <w:rPr>
          <w:rFonts w:ascii="Arial" w:hAnsi="Arial" w:cs="Arial"/>
          <w:sz w:val="24"/>
          <w:szCs w:val="24"/>
          <w:lang w:val="ro-RO"/>
        </w:rPr>
        <w:t xml:space="preserve">, decizie eliberată de către </w:t>
      </w:r>
      <w:r w:rsidR="00C01E05">
        <w:rPr>
          <w:rFonts w:ascii="Arial" w:hAnsi="Arial" w:cs="Arial"/>
          <w:sz w:val="24"/>
          <w:szCs w:val="24"/>
          <w:lang w:val="ro-RO"/>
        </w:rPr>
        <w:t>Sistemul de Gospodărire a Apelor Sălaj</w:t>
      </w:r>
      <w:r w:rsidR="00D509AB">
        <w:rPr>
          <w:rFonts w:ascii="Arial" w:hAnsi="Arial" w:cs="Arial"/>
          <w:sz w:val="24"/>
          <w:szCs w:val="24"/>
          <w:lang w:val="ro-RO"/>
        </w:rPr>
        <w:t xml:space="preserve"> și </w:t>
      </w:r>
      <w:r w:rsidRPr="0077699A">
        <w:rPr>
          <w:rFonts w:ascii="Arial" w:hAnsi="Arial" w:cs="Arial"/>
          <w:sz w:val="24"/>
          <w:szCs w:val="24"/>
          <w:lang w:val="ro-RO"/>
        </w:rPr>
        <w:t xml:space="preserve">înregistrată la APM Sălaj cu nr. </w:t>
      </w:r>
      <w:r w:rsidR="00D509AB">
        <w:rPr>
          <w:rFonts w:ascii="Arial" w:hAnsi="Arial" w:cs="Arial"/>
          <w:sz w:val="24"/>
          <w:szCs w:val="24"/>
          <w:lang w:val="ro-RO"/>
        </w:rPr>
        <w:t>3867/08.05.2023</w:t>
      </w:r>
      <w:r w:rsidRPr="0077699A">
        <w:rPr>
          <w:rFonts w:ascii="Arial" w:hAnsi="Arial" w:cs="Arial"/>
          <w:sz w:val="24"/>
          <w:szCs w:val="24"/>
          <w:lang w:val="ro-RO"/>
        </w:rPr>
        <w:t xml:space="preserve">, decizie justificată prin următoarele: lucrările </w:t>
      </w:r>
      <w:r w:rsidR="00043053">
        <w:rPr>
          <w:rFonts w:ascii="Arial" w:hAnsi="Arial" w:cs="Arial"/>
          <w:sz w:val="24"/>
          <w:szCs w:val="24"/>
          <w:lang w:val="ro-RO"/>
        </w:rPr>
        <w:t>prezevăzute</w:t>
      </w:r>
      <w:r w:rsidRPr="0077699A">
        <w:rPr>
          <w:rFonts w:ascii="Arial" w:hAnsi="Arial" w:cs="Arial"/>
          <w:sz w:val="24"/>
          <w:szCs w:val="24"/>
          <w:lang w:val="ro-RO"/>
        </w:rPr>
        <w:t xml:space="preserve"> în proiect nu </w:t>
      </w:r>
      <w:r w:rsidR="00043053">
        <w:rPr>
          <w:rFonts w:ascii="Arial" w:hAnsi="Arial" w:cs="Arial"/>
          <w:sz w:val="24"/>
          <w:szCs w:val="24"/>
          <w:lang w:val="ro-RO"/>
        </w:rPr>
        <w:t>vor av</w:t>
      </w:r>
      <w:r w:rsidR="00626237">
        <w:rPr>
          <w:rFonts w:ascii="Arial" w:hAnsi="Arial" w:cs="Arial"/>
          <w:sz w:val="24"/>
          <w:szCs w:val="24"/>
          <w:lang w:val="ro-RO"/>
        </w:rPr>
        <w:t>ea impact asupra corpurilor</w:t>
      </w:r>
      <w:r w:rsidRPr="0077699A">
        <w:rPr>
          <w:rFonts w:ascii="Arial" w:hAnsi="Arial" w:cs="Arial"/>
          <w:sz w:val="24"/>
          <w:szCs w:val="24"/>
          <w:lang w:val="ro-RO"/>
        </w:rPr>
        <w:t xml:space="preserve"> de apă;</w:t>
      </w:r>
    </w:p>
    <w:p w:rsidR="009961C2" w:rsidRPr="00423F58" w:rsidRDefault="009961C2" w:rsidP="00B132AE">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w:t>
      </w:r>
      <w:r w:rsidRPr="0077699A">
        <w:rPr>
          <w:rFonts w:ascii="Arial" w:eastAsia="Times New Roman" w:hAnsi="Arial" w:cs="Arial"/>
          <w:noProof/>
          <w:sz w:val="24"/>
          <w:szCs w:val="24"/>
          <w:lang w:val="ro-RO" w:eastAsia="en-GB"/>
        </w:rPr>
        <w:t>măsurilor şi condiţiilor de realizare a proiectului în conformitate cu</w:t>
      </w:r>
      <w:r w:rsidRPr="0077699A">
        <w:rPr>
          <w:rFonts w:ascii="Arial" w:hAnsi="Arial" w:cs="Arial"/>
          <w:sz w:val="24"/>
          <w:szCs w:val="24"/>
          <w:lang w:val="ro-RO"/>
        </w:rPr>
        <w:t xml:space="preserve"> </w:t>
      </w:r>
      <w:r w:rsidRPr="00492C3F">
        <w:rPr>
          <w:rFonts w:ascii="Arial" w:hAnsi="Arial" w:cs="Arial"/>
          <w:i/>
          <w:color w:val="FF0000"/>
          <w:sz w:val="24"/>
          <w:szCs w:val="24"/>
          <w:u w:val="single"/>
          <w:lang w:val="ro-RO"/>
        </w:rPr>
        <w:t>Avizul d</w:t>
      </w:r>
      <w:r w:rsidR="00A85571" w:rsidRPr="00492C3F">
        <w:rPr>
          <w:rFonts w:ascii="Arial" w:hAnsi="Arial" w:cs="Arial"/>
          <w:i/>
          <w:color w:val="FF0000"/>
          <w:sz w:val="24"/>
          <w:szCs w:val="24"/>
          <w:u w:val="single"/>
          <w:lang w:val="ro-RO"/>
        </w:rPr>
        <w:t>e gospodărire a apelor nr</w:t>
      </w:r>
      <w:r w:rsidR="00A85571" w:rsidRPr="00423F58">
        <w:rPr>
          <w:rFonts w:ascii="Arial" w:hAnsi="Arial" w:cs="Arial"/>
          <w:i/>
          <w:sz w:val="24"/>
          <w:szCs w:val="24"/>
          <w:u w:val="single"/>
          <w:lang w:val="ro-RO"/>
        </w:rPr>
        <w:t>.</w:t>
      </w:r>
      <w:r w:rsidR="00E17720">
        <w:rPr>
          <w:rFonts w:ascii="Arial" w:hAnsi="Arial" w:cs="Arial"/>
          <w:i/>
          <w:sz w:val="24"/>
          <w:szCs w:val="24"/>
          <w:u w:val="single"/>
          <w:lang w:val="ro-RO"/>
        </w:rPr>
        <w:t xml:space="preserve">           </w:t>
      </w:r>
      <w:r w:rsidR="00492C3F">
        <w:rPr>
          <w:rFonts w:ascii="Arial" w:hAnsi="Arial" w:cs="Arial"/>
          <w:i/>
          <w:sz w:val="24"/>
          <w:szCs w:val="24"/>
          <w:u w:val="single"/>
          <w:lang w:val="ro-RO"/>
        </w:rPr>
        <w:t xml:space="preserve"> </w:t>
      </w:r>
      <w:r w:rsidRPr="00423F58">
        <w:rPr>
          <w:rFonts w:ascii="Arial" w:hAnsi="Arial" w:cs="Arial"/>
          <w:b/>
          <w:i/>
          <w:sz w:val="24"/>
          <w:szCs w:val="24"/>
          <w:lang w:val="ro-RO"/>
        </w:rPr>
        <w:t xml:space="preserve">, </w:t>
      </w:r>
      <w:r w:rsidRPr="00423F58">
        <w:rPr>
          <w:rFonts w:ascii="Arial" w:hAnsi="Arial" w:cs="Arial"/>
          <w:sz w:val="24"/>
          <w:szCs w:val="24"/>
          <w:lang w:val="ro-RO"/>
        </w:rPr>
        <w:t xml:space="preserve">eliberat de </w:t>
      </w:r>
      <w:r w:rsidR="00470FD7" w:rsidRPr="00423F58">
        <w:rPr>
          <w:rFonts w:ascii="Arial" w:hAnsi="Arial" w:cs="Arial"/>
          <w:sz w:val="24"/>
          <w:szCs w:val="24"/>
          <w:lang w:val="ro-RO"/>
        </w:rPr>
        <w:t>Sistemul de Gospodărire a Apelor Sălaj</w:t>
      </w:r>
      <w:r w:rsidR="009C6B0B" w:rsidRPr="00423F58">
        <w:rPr>
          <w:rFonts w:ascii="Arial" w:hAnsi="Arial" w:cs="Arial"/>
          <w:sz w:val="24"/>
          <w:szCs w:val="24"/>
          <w:lang w:val="ro-RO"/>
        </w:rPr>
        <w:t>:</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Începerea execuţiei se va anunţa cu 10 zile înainte la Sistemul de Gospodărire a Apelor Sălaj.</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Este interzisă degradarea albiei, malurilor și a lucrărilor de regularizare V.</w:t>
      </w:r>
      <w:r>
        <w:rPr>
          <w:rFonts w:ascii="Arial" w:hAnsi="Arial" w:cs="Arial"/>
          <w:lang w:val="ro-RO"/>
        </w:rPr>
        <w:t xml:space="preserve"> </w:t>
      </w:r>
      <w:r w:rsidRPr="00E17720">
        <w:rPr>
          <w:rFonts w:ascii="Arial" w:hAnsi="Arial" w:cs="Arial"/>
          <w:lang w:val="ro-RO"/>
        </w:rPr>
        <w:t>Apa Sărată a malurilor și albiei V. Fânațelor pe parcursul execuției lucrărilor. Se vor lua toate măsurile necesare pentru apărarea obiectivelor socio-economice și terenurilor riverane împotriva inundațiilor, atât pe parcursul execuției, cât și pe parcursul exploatării.</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Beneficiarul va fi pregătit permanent pentru a lua măsuri și a face lucrări de apărare la viituri a obiectivului aflat în execuție.</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Pentru punerea în siguranță a lucrărilor de artă se vor lua măsuri de asigurare a stabilității albiei și malurilor în zona acestora.</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Pe perioada execuției lucrărilor de investiții se interzice extracția de nisipuri și pietrișuri din albiile cursurilor de apă fără aviz și autorizație de gospodărire a apelor.</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La terminarea lucrărilor se vor dezafecta și reda folosinței inițiale terenurile ocupate provizoriu cu drumuri de acces și platforme de lucru.</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În cazul producerii unor daune de orice fel riveranilor, beneficiarul va suporta integral cheltuielile generate de remedierea acestora.</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 xml:space="preserve">Dacă </w:t>
      </w:r>
      <w:r w:rsidRPr="00E17720">
        <w:rPr>
          <w:rFonts w:ascii="Arial" w:hAnsi="Arial" w:cs="Arial"/>
          <w:color w:val="000000"/>
          <w:lang w:val="ro-RO"/>
        </w:rPr>
        <w:t>înainte de data începerii execuției lucrărilor sau pe parcursul execuției acestora apare</w:t>
      </w:r>
      <w:r w:rsidRPr="00E17720">
        <w:rPr>
          <w:rFonts w:ascii="Arial" w:hAnsi="Arial" w:cs="Arial"/>
          <w:bCs/>
          <w:lang w:val="ro-RO"/>
        </w:rPr>
        <w:t xml:space="preserve"> orice situație în care este necesară modificarea avizului de gospodărire a apelor, titularul de investiție va solicita </w:t>
      </w:r>
      <w:r w:rsidRPr="00E17720">
        <w:rPr>
          <w:rFonts w:ascii="Arial" w:hAnsi="Arial" w:cs="Arial"/>
          <w:lang w:val="ro-RO"/>
        </w:rPr>
        <w:t>Aviz de gospodărire a apelor modificator, conform Ordinului MAP nr. 828/04.07.2019.</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Recepția lucrărilor se va face în prezența delegatului Sistemului de Gospodărire a Apelor Sălaj.</w:t>
      </w:r>
    </w:p>
    <w:p w:rsidR="00E17720" w:rsidRPr="00E17720" w:rsidRDefault="00E17720" w:rsidP="00E17720">
      <w:pPr>
        <w:pStyle w:val="ListParagraph"/>
        <w:numPr>
          <w:ilvl w:val="0"/>
          <w:numId w:val="22"/>
        </w:numPr>
        <w:spacing w:after="0" w:line="240" w:lineRule="auto"/>
        <w:ind w:left="357" w:hanging="357"/>
        <w:contextualSpacing/>
        <w:jc w:val="both"/>
        <w:rPr>
          <w:rFonts w:ascii="Arial" w:hAnsi="Arial" w:cs="Arial"/>
          <w:lang w:val="ro-RO"/>
        </w:rPr>
      </w:pPr>
      <w:r w:rsidRPr="00E17720">
        <w:rPr>
          <w:rFonts w:ascii="Arial" w:hAnsi="Arial" w:cs="Arial"/>
          <w:lang w:val="ro-RO"/>
        </w:rPr>
        <w:t>La punerea în funcţiune a lucrărilor avizate beneficiarul va solicita și va obţine autorizaţia de gospodărire a apelor, conform prevederilor Legii Apelor nr. 107/1996 cu modificările și completările ulterioare.</w:t>
      </w:r>
    </w:p>
    <w:p w:rsidR="0025035D" w:rsidRPr="0077699A" w:rsidRDefault="0025035D" w:rsidP="00C84320">
      <w:pPr>
        <w:spacing w:after="0"/>
        <w:jc w:val="both"/>
        <w:rPr>
          <w:rFonts w:ascii="Arial" w:hAnsi="Arial" w:cs="Arial"/>
          <w:sz w:val="24"/>
          <w:szCs w:val="24"/>
          <w:lang w:val="ro-RO"/>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prevederilor Ord. nr. 119/2014, cu modificările </w:t>
      </w:r>
      <w:r w:rsidR="00DE6210">
        <w:rPr>
          <w:rFonts w:ascii="Arial" w:hAnsi="Arial" w:cs="Arial"/>
          <w:sz w:val="24"/>
          <w:szCs w:val="24"/>
          <w:lang w:val="ro-RO"/>
        </w:rPr>
        <w:t>și completările ulterioare</w:t>
      </w:r>
      <w:r w:rsidRPr="0077699A">
        <w:rPr>
          <w:rFonts w:ascii="Arial" w:hAnsi="Arial" w:cs="Arial"/>
          <w:sz w:val="24"/>
          <w:szCs w:val="24"/>
          <w:lang w:val="ro-RO"/>
        </w:rPr>
        <w:t>,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5A6C47">
      <w:pPr>
        <w:spacing w:after="0" w:line="360" w:lineRule="auto"/>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Pr="0077699A" w:rsidRDefault="00423F58"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72" w:rsidRDefault="00477972" w:rsidP="000B208E">
      <w:pPr>
        <w:spacing w:after="0" w:line="240" w:lineRule="auto"/>
      </w:pPr>
      <w:r>
        <w:separator/>
      </w:r>
    </w:p>
  </w:endnote>
  <w:endnote w:type="continuationSeparator" w:id="0">
    <w:p w:rsidR="00477972" w:rsidRDefault="0047797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Default="00190297"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0297" w:rsidRDefault="00190297"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7741990"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190297" w:rsidRPr="00792944" w:rsidRDefault="00190297"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0297" w:rsidRPr="00792944" w:rsidTr="0010253D">
          <w:tc>
            <w:tcPr>
              <w:tcW w:w="8370" w:type="dxa"/>
              <w:shd w:val="clear" w:color="auto" w:fill="auto"/>
            </w:tcPr>
            <w:p w:rsidR="00190297" w:rsidRPr="00792944" w:rsidRDefault="00190297"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190297" w:rsidRPr="00792944" w:rsidRDefault="00190297">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4C3BE1">
          <w:rPr>
            <w:rFonts w:ascii="Times New Roman" w:hAnsi="Times New Roman"/>
            <w:noProof/>
            <w:sz w:val="24"/>
            <w:szCs w:val="24"/>
          </w:rPr>
          <w:t>2</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Pr="00171B9D" w:rsidRDefault="00190297"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7741992"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190297" w:rsidRPr="00171B9D" w:rsidRDefault="0019029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90297" w:rsidRPr="00171B9D" w:rsidRDefault="00190297"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0297" w:rsidRPr="00171B9D" w:rsidTr="0010253D">
      <w:tc>
        <w:tcPr>
          <w:tcW w:w="8370" w:type="dxa"/>
          <w:shd w:val="clear" w:color="auto" w:fill="auto"/>
        </w:tcPr>
        <w:p w:rsidR="00190297" w:rsidRPr="00171B9D" w:rsidRDefault="0019029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190297" w:rsidRPr="00781993" w:rsidRDefault="001902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C3BE1">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72" w:rsidRDefault="00477972" w:rsidP="000B208E">
      <w:pPr>
        <w:spacing w:after="0" w:line="240" w:lineRule="auto"/>
      </w:pPr>
      <w:r>
        <w:separator/>
      </w:r>
    </w:p>
  </w:footnote>
  <w:footnote w:type="continuationSeparator" w:id="0">
    <w:p w:rsidR="00477972" w:rsidRDefault="0047797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97" w:rsidRPr="00D97B4B" w:rsidRDefault="00190297"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7741991"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190297" w:rsidRPr="00D811BD" w:rsidRDefault="00190297"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190297" w:rsidRPr="00D97B4B" w:rsidRDefault="00190297"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90297" w:rsidRPr="00D97B4B" w:rsidTr="0010253D">
      <w:trPr>
        <w:trHeight w:val="692"/>
      </w:trPr>
      <w:tc>
        <w:tcPr>
          <w:tcW w:w="10031" w:type="dxa"/>
          <w:tcBorders>
            <w:top w:val="single" w:sz="8" w:space="0" w:color="000000"/>
            <w:bottom w:val="single" w:sz="8" w:space="0" w:color="000000"/>
          </w:tcBorders>
          <w:shd w:val="clear" w:color="auto" w:fill="auto"/>
          <w:vAlign w:val="center"/>
        </w:tcPr>
        <w:p w:rsidR="00190297" w:rsidRPr="00D97B4B" w:rsidRDefault="00190297"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190297" w:rsidRPr="0090788F" w:rsidRDefault="00190297"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64161"/>
    <w:multiLevelType w:val="hybridMultilevel"/>
    <w:tmpl w:val="B1CC865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0CBC3490"/>
    <w:multiLevelType w:val="hybridMultilevel"/>
    <w:tmpl w:val="AA5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5774"/>
    <w:multiLevelType w:val="hybridMultilevel"/>
    <w:tmpl w:val="8A50B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143B79"/>
    <w:multiLevelType w:val="hybridMultilevel"/>
    <w:tmpl w:val="A410AAD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23"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0F0AC6"/>
    <w:multiLevelType w:val="hybridMultilevel"/>
    <w:tmpl w:val="2B607C5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8"/>
  </w:num>
  <w:num w:numId="5">
    <w:abstractNumId w:val="14"/>
  </w:num>
  <w:num w:numId="6">
    <w:abstractNumId w:val="16"/>
  </w:num>
  <w:num w:numId="7">
    <w:abstractNumId w:val="21"/>
  </w:num>
  <w:num w:numId="8">
    <w:abstractNumId w:val="22"/>
  </w:num>
  <w:num w:numId="9">
    <w:abstractNumId w:val="25"/>
  </w:num>
  <w:num w:numId="10">
    <w:abstractNumId w:val="23"/>
  </w:num>
  <w:num w:numId="11">
    <w:abstractNumId w:val="19"/>
  </w:num>
  <w:num w:numId="12">
    <w:abstractNumId w:val="20"/>
  </w:num>
  <w:num w:numId="13">
    <w:abstractNumId w:val="11"/>
  </w:num>
  <w:num w:numId="14">
    <w:abstractNumId w:val="9"/>
  </w:num>
  <w:num w:numId="15">
    <w:abstractNumId w:val="17"/>
  </w:num>
  <w:num w:numId="16">
    <w:abstractNumId w:val="4"/>
  </w:num>
  <w:num w:numId="17">
    <w:abstractNumId w:val="24"/>
  </w:num>
  <w:num w:numId="18">
    <w:abstractNumId w:val="5"/>
  </w:num>
  <w:num w:numId="19">
    <w:abstractNumId w:val="6"/>
  </w:num>
  <w:num w:numId="20">
    <w:abstractNumId w:val="7"/>
  </w:num>
  <w:num w:numId="21">
    <w:abstractNumId w:val="12"/>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FFF"/>
    <w:rsid w:val="000177A1"/>
    <w:rsid w:val="00017BDD"/>
    <w:rsid w:val="00020594"/>
    <w:rsid w:val="00020E2D"/>
    <w:rsid w:val="000272B3"/>
    <w:rsid w:val="00027775"/>
    <w:rsid w:val="00032FEE"/>
    <w:rsid w:val="00035A29"/>
    <w:rsid w:val="000409BE"/>
    <w:rsid w:val="00040F7D"/>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297"/>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7F0"/>
    <w:rsid w:val="001A6EA1"/>
    <w:rsid w:val="001A72FA"/>
    <w:rsid w:val="001B0E2D"/>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564A"/>
    <w:rsid w:val="00275873"/>
    <w:rsid w:val="00275F36"/>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4A81"/>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70433"/>
    <w:rsid w:val="0047051A"/>
    <w:rsid w:val="00470FD7"/>
    <w:rsid w:val="00471386"/>
    <w:rsid w:val="00473E3B"/>
    <w:rsid w:val="00473E88"/>
    <w:rsid w:val="00474BE9"/>
    <w:rsid w:val="004767AC"/>
    <w:rsid w:val="00476A4C"/>
    <w:rsid w:val="00477972"/>
    <w:rsid w:val="00477EAB"/>
    <w:rsid w:val="00480808"/>
    <w:rsid w:val="0048342B"/>
    <w:rsid w:val="00485400"/>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3BE1"/>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769"/>
    <w:rsid w:val="00557F86"/>
    <w:rsid w:val="0056084D"/>
    <w:rsid w:val="00562E8D"/>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448"/>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7B9"/>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0AC"/>
    <w:rsid w:val="00680230"/>
    <w:rsid w:val="006809AB"/>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E5DC9"/>
    <w:rsid w:val="007F0639"/>
    <w:rsid w:val="007F0BF1"/>
    <w:rsid w:val="007F1F32"/>
    <w:rsid w:val="007F4967"/>
    <w:rsid w:val="007F536A"/>
    <w:rsid w:val="007F5EDD"/>
    <w:rsid w:val="007F77C4"/>
    <w:rsid w:val="008001BC"/>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447B"/>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97020"/>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5179"/>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508"/>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5D6"/>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26B7"/>
    <w:rsid w:val="00A159AF"/>
    <w:rsid w:val="00A1723E"/>
    <w:rsid w:val="00A17737"/>
    <w:rsid w:val="00A17E7F"/>
    <w:rsid w:val="00A205A7"/>
    <w:rsid w:val="00A22AAD"/>
    <w:rsid w:val="00A230D7"/>
    <w:rsid w:val="00A278CD"/>
    <w:rsid w:val="00A30124"/>
    <w:rsid w:val="00A31BD8"/>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5DBD"/>
    <w:rsid w:val="00A56444"/>
    <w:rsid w:val="00A56D2E"/>
    <w:rsid w:val="00A615CA"/>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3F7F"/>
    <w:rsid w:val="00A84BCF"/>
    <w:rsid w:val="00A85571"/>
    <w:rsid w:val="00A8674F"/>
    <w:rsid w:val="00A87253"/>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695D"/>
    <w:rsid w:val="00B37123"/>
    <w:rsid w:val="00B379EC"/>
    <w:rsid w:val="00B434B8"/>
    <w:rsid w:val="00B44177"/>
    <w:rsid w:val="00B45487"/>
    <w:rsid w:val="00B4634C"/>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743"/>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2CC"/>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0C52"/>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5F4D"/>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1721"/>
    <w:rsid w:val="00D4340D"/>
    <w:rsid w:val="00D466A4"/>
    <w:rsid w:val="00D47FF1"/>
    <w:rsid w:val="00D509AB"/>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1A1C"/>
    <w:rsid w:val="00DE48CE"/>
    <w:rsid w:val="00DE4B36"/>
    <w:rsid w:val="00DE6210"/>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CD8"/>
    <w:rsid w:val="00E10488"/>
    <w:rsid w:val="00E1233E"/>
    <w:rsid w:val="00E12A6D"/>
    <w:rsid w:val="00E12B1F"/>
    <w:rsid w:val="00E168AE"/>
    <w:rsid w:val="00E176DD"/>
    <w:rsid w:val="00E17720"/>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1D9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4454"/>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48D"/>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599C"/>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1DDB"/>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E585B8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2525-8E4D-4A49-847E-F1464F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43</cp:revision>
  <cp:lastPrinted>2022-02-28T08:00:00Z</cp:lastPrinted>
  <dcterms:created xsi:type="dcterms:W3CDTF">2023-05-17T08:32:00Z</dcterms:created>
  <dcterms:modified xsi:type="dcterms:W3CDTF">2023-06-08T12:06:00Z</dcterms:modified>
</cp:coreProperties>
</file>