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347A7E" w:rsidRPr="00496ED6">
        <w:rPr>
          <w:rFonts w:ascii="Arial" w:hAnsi="Arial" w:cs="Arial"/>
          <w:i w:val="0"/>
          <w:color w:val="FF0000"/>
          <w:lang w:val="ro-RO"/>
        </w:rPr>
        <w:t>00.01.2023</w:t>
      </w:r>
    </w:p>
    <w:p w:rsidR="00E900C0" w:rsidRPr="00E900C0" w:rsidRDefault="00E900C0" w:rsidP="00E900C0">
      <w:pPr>
        <w:jc w:val="center"/>
        <w:rPr>
          <w:rFonts w:ascii="Arial" w:hAnsi="Arial" w:cs="Arial"/>
          <w:sz w:val="28"/>
          <w:szCs w:val="28"/>
          <w:lang w:val="ro-RO"/>
        </w:rPr>
      </w:pPr>
      <w:r w:rsidRPr="00E900C0">
        <w:rPr>
          <w:rFonts w:ascii="Arial" w:hAnsi="Arial" w:cs="Arial"/>
          <w:sz w:val="28"/>
          <w:szCs w:val="28"/>
          <w:lang w:val="ro-RO"/>
        </w:rPr>
        <w:t>Proiect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6F232D" w:rsidRPr="006F232D">
        <w:rPr>
          <w:rFonts w:ascii="Arial" w:hAnsi="Arial" w:cs="Arial"/>
          <w:b/>
          <w:sz w:val="24"/>
          <w:szCs w:val="24"/>
          <w:lang w:val="ro-RO"/>
        </w:rPr>
        <w:t>Comuna Lozna</w:t>
      </w:r>
      <w:r w:rsidR="00D81875" w:rsidRPr="006F232D">
        <w:rPr>
          <w:rFonts w:ascii="Arial" w:hAnsi="Arial" w:cs="Arial"/>
          <w:b/>
          <w:sz w:val="24"/>
          <w:szCs w:val="24"/>
          <w:lang w:val="ro-RO"/>
        </w:rPr>
        <w:t xml:space="preserve">, </w:t>
      </w:r>
      <w:r w:rsidR="00D81875" w:rsidRPr="006F232D">
        <w:rPr>
          <w:rFonts w:ascii="Arial" w:hAnsi="Arial" w:cs="Arial"/>
          <w:sz w:val="24"/>
          <w:szCs w:val="24"/>
          <w:lang w:val="ro-RO"/>
        </w:rPr>
        <w:t xml:space="preserve">cu sediul în </w:t>
      </w:r>
      <w:r w:rsidR="005F2990" w:rsidRPr="006F232D">
        <w:rPr>
          <w:rFonts w:ascii="Arial" w:hAnsi="Arial" w:cs="Arial"/>
          <w:sz w:val="24"/>
          <w:szCs w:val="24"/>
          <w:lang w:val="ro-RO"/>
        </w:rPr>
        <w:t>județul Sălaj,</w:t>
      </w:r>
      <w:r w:rsidR="005F2990" w:rsidRPr="00347A7E">
        <w:rPr>
          <w:rFonts w:ascii="Arial" w:hAnsi="Arial" w:cs="Arial"/>
          <w:color w:val="FF0000"/>
          <w:sz w:val="24"/>
          <w:szCs w:val="24"/>
          <w:lang w:val="ro-RO"/>
        </w:rPr>
        <w:t xml:space="preserve"> </w:t>
      </w:r>
      <w:r w:rsidR="006F232D" w:rsidRPr="006F232D">
        <w:rPr>
          <w:rFonts w:ascii="Arial" w:hAnsi="Arial" w:cs="Arial"/>
          <w:sz w:val="24"/>
          <w:szCs w:val="24"/>
          <w:lang w:val="ro-RO"/>
        </w:rPr>
        <w:t>comuna Lozna, satul Lozna, nr. 108</w:t>
      </w:r>
      <w:r w:rsidRPr="006F232D">
        <w:rPr>
          <w:rFonts w:ascii="Arial" w:hAnsi="Arial" w:cs="Arial"/>
          <w:sz w:val="24"/>
          <w:szCs w:val="24"/>
          <w:lang w:val="ro-RO"/>
        </w:rPr>
        <w:t xml:space="preserve">, înregistrată la APM Salaj cu nr. </w:t>
      </w:r>
      <w:r w:rsidR="006F232D" w:rsidRPr="006F232D">
        <w:rPr>
          <w:rFonts w:ascii="Arial" w:hAnsi="Arial" w:cs="Arial"/>
          <w:sz w:val="24"/>
          <w:szCs w:val="24"/>
          <w:lang w:val="ro-RO"/>
        </w:rPr>
        <w:t>4309/13.07.2020</w:t>
      </w:r>
      <w:r w:rsidRPr="006F232D">
        <w:rPr>
          <w:rFonts w:ascii="Arial" w:hAnsi="Arial" w:cs="Arial"/>
          <w:spacing w:val="-6"/>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A16831"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04.11.2020 și din data de</w:t>
      </w:r>
      <w:r w:rsidRPr="00347A7E">
        <w:rPr>
          <w:rFonts w:ascii="Arial" w:hAnsi="Arial" w:cs="Arial"/>
          <w:color w:val="FF0000"/>
          <w:sz w:val="24"/>
          <w:szCs w:val="24"/>
          <w:lang w:val="ro-RO"/>
        </w:rPr>
        <w:t xml:space="preserve"> </w:t>
      </w:r>
      <w:r w:rsidR="00BC44D1" w:rsidRPr="00A16831">
        <w:rPr>
          <w:rFonts w:ascii="Arial" w:hAnsi="Arial" w:cs="Arial"/>
          <w:sz w:val="24"/>
          <w:szCs w:val="24"/>
          <w:lang w:val="ro-RO"/>
        </w:rPr>
        <w:t>29</w:t>
      </w:r>
      <w:r w:rsidR="00CB4E6F" w:rsidRPr="00A16831">
        <w:rPr>
          <w:rFonts w:ascii="Arial" w:hAnsi="Arial" w:cs="Arial"/>
          <w:sz w:val="24"/>
          <w:szCs w:val="24"/>
          <w:lang w:val="ro-RO"/>
        </w:rPr>
        <w:t>.12</w:t>
      </w:r>
      <w:r w:rsidR="00D00841" w:rsidRPr="00A16831">
        <w:rPr>
          <w:rFonts w:ascii="Arial" w:hAnsi="Arial" w:cs="Arial"/>
          <w:sz w:val="24"/>
          <w:szCs w:val="24"/>
          <w:lang w:val="ro-RO"/>
        </w:rPr>
        <w:t>.2022</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A16831" w:rsidRPr="00A16831">
        <w:rPr>
          <w:rFonts w:ascii="Arial" w:hAnsi="Arial" w:cs="Arial"/>
          <w:b/>
          <w:i/>
          <w:sz w:val="24"/>
          <w:szCs w:val="24"/>
          <w:lang w:val="ro-RO"/>
        </w:rPr>
        <w:t>Modernizare și reabilitare infrastructură rutieră în comuna Lozna, județul Sălaj</w:t>
      </w:r>
      <w:r w:rsidRPr="00A16831">
        <w:rPr>
          <w:rFonts w:ascii="Arial" w:hAnsi="Arial" w:cs="Arial"/>
          <w:sz w:val="24"/>
          <w:szCs w:val="24"/>
          <w:lang w:val="ro-RO"/>
        </w:rPr>
        <w:t>, propus a fi amplasat în</w:t>
      </w:r>
      <w:r w:rsidR="0040263A" w:rsidRPr="00A16831">
        <w:rPr>
          <w:rFonts w:ascii="Times New Roman" w:hAnsi="Times New Roman"/>
          <w:lang w:val="ro-RO"/>
        </w:rPr>
        <w:t xml:space="preserve"> </w:t>
      </w:r>
      <w:r w:rsidR="002C6BDE" w:rsidRPr="00A16831">
        <w:rPr>
          <w:rFonts w:ascii="Arial" w:hAnsi="Arial" w:cs="Arial"/>
          <w:sz w:val="24"/>
          <w:szCs w:val="24"/>
          <w:lang w:val="ro-RO"/>
        </w:rPr>
        <w:t>județul Sălaj,</w:t>
      </w:r>
      <w:r w:rsidR="002C6BDE" w:rsidRPr="00347A7E">
        <w:rPr>
          <w:rFonts w:ascii="Arial" w:hAnsi="Arial" w:cs="Arial"/>
          <w:color w:val="FF0000"/>
          <w:sz w:val="24"/>
          <w:szCs w:val="24"/>
          <w:lang w:val="ro-RO"/>
        </w:rPr>
        <w:t xml:space="preserve"> </w:t>
      </w:r>
      <w:r w:rsidR="00A16831" w:rsidRPr="00A16831">
        <w:rPr>
          <w:rFonts w:ascii="Arial" w:hAnsi="Arial" w:cs="Arial"/>
          <w:sz w:val="24"/>
          <w:szCs w:val="24"/>
          <w:lang w:val="ro-RO"/>
        </w:rPr>
        <w:t>județul Sălaj, comuna Lozna, UAT Lozna</w:t>
      </w:r>
      <w:r w:rsidR="001731E5" w:rsidRPr="00A16831">
        <w:rPr>
          <w:rFonts w:ascii="Arial" w:hAnsi="Arial" w:cs="Arial"/>
          <w:sz w:val="24"/>
          <w:szCs w:val="24"/>
          <w:lang w:val="ro-RO"/>
        </w:rPr>
        <w:t>,</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nu se supune evaluării impactului asupra mediului, </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nu se supune evaluării adecvate 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B9102A" w:rsidRDefault="003F404A" w:rsidP="003F404A">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anexa nr. 2, la pct. 10 lit. b) și pct. 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4572CA" w:rsidRPr="009855F7">
        <w:rPr>
          <w:rFonts w:ascii="Arial" w:hAnsi="Arial" w:cs="Arial"/>
          <w:sz w:val="24"/>
          <w:szCs w:val="24"/>
          <w:lang w:val="ro-RO"/>
        </w:rPr>
        <w:t>Graiul Sălajului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9855F7" w:rsidRPr="009855F7">
        <w:rPr>
          <w:rFonts w:ascii="Arial" w:hAnsi="Arial" w:cs="Arial"/>
          <w:sz w:val="24"/>
          <w:szCs w:val="24"/>
          <w:lang w:val="ro-RO"/>
        </w:rPr>
        <w:t>Lozna</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lastRenderedPageBreak/>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2C5419" w:rsidRPr="002C5419" w:rsidRDefault="002C5419" w:rsidP="002C5419">
      <w:pPr>
        <w:spacing w:after="0" w:line="240" w:lineRule="auto"/>
        <w:jc w:val="both"/>
        <w:rPr>
          <w:rFonts w:ascii="Arial" w:hAnsi="Arial" w:cs="Arial"/>
          <w:noProof/>
          <w:sz w:val="24"/>
          <w:szCs w:val="24"/>
          <w:lang w:val="ro-RO"/>
        </w:rPr>
      </w:pPr>
      <w:r w:rsidRPr="002C5419">
        <w:rPr>
          <w:rFonts w:ascii="Arial" w:hAnsi="Arial" w:cs="Arial"/>
          <w:b/>
          <w:noProof/>
          <w:sz w:val="24"/>
          <w:szCs w:val="24"/>
          <w:lang w:val="ro-RO"/>
        </w:rPr>
        <w:t>~ lucrări de amenajare sectoare de drumuri comunale și străzi</w:t>
      </w:r>
      <w:r w:rsidRPr="002C5419">
        <w:rPr>
          <w:rFonts w:ascii="Arial" w:hAnsi="Arial" w:cs="Arial"/>
          <w:noProof/>
          <w:sz w:val="24"/>
          <w:szCs w:val="24"/>
          <w:lang w:val="ro-RO"/>
        </w:rPr>
        <w:t xml:space="preserve">, pe o lungime totală de </w:t>
      </w:r>
      <w:r w:rsidRPr="002C5419">
        <w:rPr>
          <w:rFonts w:ascii="Arial" w:hAnsi="Arial" w:cs="Arial"/>
          <w:b/>
          <w:noProof/>
          <w:sz w:val="24"/>
          <w:szCs w:val="24"/>
          <w:lang w:val="ro-RO"/>
        </w:rPr>
        <w:t>5333 m</w:t>
      </w:r>
      <w:r w:rsidRPr="002C5419">
        <w:rPr>
          <w:rFonts w:ascii="Arial" w:hAnsi="Arial" w:cs="Arial"/>
          <w:noProof/>
          <w:sz w:val="24"/>
          <w:szCs w:val="24"/>
          <w:lang w:val="ro-RO"/>
        </w:rPr>
        <w:t xml:space="preserve"> (799 m pe DC 27; 1321 m pe DC 30; în sat. Cormeniș: 112 m pe str.1; 699 m </w:t>
      </w:r>
      <w:r>
        <w:rPr>
          <w:rFonts w:ascii="Arial" w:hAnsi="Arial" w:cs="Arial"/>
          <w:noProof/>
          <w:sz w:val="24"/>
          <w:szCs w:val="24"/>
          <w:lang w:val="ro-RO"/>
        </w:rPr>
        <w:t>pe str.2; str.</w:t>
      </w:r>
      <w:r w:rsidRPr="002C5419">
        <w:rPr>
          <w:rFonts w:ascii="Arial" w:hAnsi="Arial" w:cs="Arial"/>
          <w:noProof/>
          <w:sz w:val="24"/>
          <w:szCs w:val="24"/>
          <w:lang w:val="ro-RO"/>
        </w:rPr>
        <w:t>3</w:t>
      </w:r>
      <w:r>
        <w:rPr>
          <w:rFonts w:ascii="Arial" w:hAnsi="Arial" w:cs="Arial"/>
          <w:noProof/>
          <w:sz w:val="24"/>
          <w:szCs w:val="24"/>
          <w:lang w:val="ro-RO"/>
        </w:rPr>
        <w:t xml:space="preserve"> </w:t>
      </w:r>
      <w:r w:rsidRPr="002C5419">
        <w:rPr>
          <w:rFonts w:ascii="Arial" w:hAnsi="Arial" w:cs="Arial"/>
          <w:noProof/>
          <w:sz w:val="24"/>
          <w:szCs w:val="24"/>
          <w:lang w:val="ro-RO"/>
        </w:rPr>
        <w:t>-</w:t>
      </w:r>
      <w:r>
        <w:rPr>
          <w:rFonts w:ascii="Arial" w:hAnsi="Arial" w:cs="Arial"/>
          <w:noProof/>
          <w:sz w:val="24"/>
          <w:szCs w:val="24"/>
          <w:lang w:val="ro-RO"/>
        </w:rPr>
        <w:t xml:space="preserve"> </w:t>
      </w:r>
      <w:r w:rsidRPr="002C5419">
        <w:rPr>
          <w:rFonts w:ascii="Arial" w:hAnsi="Arial" w:cs="Arial"/>
          <w:noProof/>
          <w:sz w:val="24"/>
          <w:szCs w:val="24"/>
          <w:lang w:val="ro-RO"/>
        </w:rPr>
        <w:t>298 m; str.4</w:t>
      </w:r>
      <w:r>
        <w:rPr>
          <w:rFonts w:ascii="Arial" w:hAnsi="Arial" w:cs="Arial"/>
          <w:noProof/>
          <w:sz w:val="24"/>
          <w:szCs w:val="24"/>
          <w:lang w:val="ro-RO"/>
        </w:rPr>
        <w:t xml:space="preserve"> </w:t>
      </w:r>
      <w:r w:rsidRPr="002C5419">
        <w:rPr>
          <w:rFonts w:ascii="Arial" w:hAnsi="Arial" w:cs="Arial"/>
          <w:noProof/>
          <w:sz w:val="24"/>
          <w:szCs w:val="24"/>
          <w:lang w:val="ro-RO"/>
        </w:rPr>
        <w:t>-</w:t>
      </w:r>
      <w:r>
        <w:rPr>
          <w:rFonts w:ascii="Arial" w:hAnsi="Arial" w:cs="Arial"/>
          <w:noProof/>
          <w:sz w:val="24"/>
          <w:szCs w:val="24"/>
          <w:lang w:val="ro-RO"/>
        </w:rPr>
        <w:t xml:space="preserve"> </w:t>
      </w:r>
      <w:r w:rsidRPr="002C5419">
        <w:rPr>
          <w:rFonts w:ascii="Arial" w:hAnsi="Arial" w:cs="Arial"/>
          <w:noProof/>
          <w:sz w:val="24"/>
          <w:szCs w:val="24"/>
          <w:lang w:val="ro-RO"/>
        </w:rPr>
        <w:t>186 m; satul Valea Leșului: 244 m pe str. 5; în satul Lozna: 115  m pe str. 6; pe str. 7</w:t>
      </w:r>
      <w:r>
        <w:rPr>
          <w:rFonts w:ascii="Arial" w:hAnsi="Arial" w:cs="Arial"/>
          <w:noProof/>
          <w:sz w:val="24"/>
          <w:szCs w:val="24"/>
          <w:lang w:val="ro-RO"/>
        </w:rPr>
        <w:t xml:space="preserve"> </w:t>
      </w:r>
      <w:r w:rsidRPr="002C5419">
        <w:rPr>
          <w:rFonts w:ascii="Arial" w:hAnsi="Arial" w:cs="Arial"/>
          <w:noProof/>
          <w:sz w:val="24"/>
          <w:szCs w:val="24"/>
          <w:lang w:val="ro-RO"/>
        </w:rPr>
        <w:t>-</w:t>
      </w:r>
      <w:r>
        <w:rPr>
          <w:rFonts w:ascii="Arial" w:hAnsi="Arial" w:cs="Arial"/>
          <w:noProof/>
          <w:sz w:val="24"/>
          <w:szCs w:val="24"/>
          <w:lang w:val="ro-RO"/>
        </w:rPr>
        <w:t xml:space="preserve"> </w:t>
      </w:r>
      <w:r w:rsidRPr="002C5419">
        <w:rPr>
          <w:rFonts w:ascii="Arial" w:hAnsi="Arial" w:cs="Arial"/>
          <w:noProof/>
          <w:sz w:val="24"/>
          <w:szCs w:val="24"/>
          <w:lang w:val="ro-RO"/>
        </w:rPr>
        <w:t xml:space="preserve">62 m; 190 m pe str. 9 din satul Preluci; în satul Valea Loznei: 1020 m pe str.10 și </w:t>
      </w:r>
      <w:r>
        <w:rPr>
          <w:rFonts w:ascii="Arial" w:hAnsi="Arial" w:cs="Arial"/>
          <w:noProof/>
          <w:sz w:val="24"/>
          <w:szCs w:val="24"/>
          <w:lang w:val="ro-RO"/>
        </w:rPr>
        <w:t>287 m pe str.</w:t>
      </w:r>
      <w:r w:rsidRPr="002C5419">
        <w:rPr>
          <w:rFonts w:ascii="Arial" w:hAnsi="Arial" w:cs="Arial"/>
          <w:noProof/>
          <w:sz w:val="24"/>
          <w:szCs w:val="24"/>
          <w:lang w:val="ro-RO"/>
        </w:rPr>
        <w:t>11), pe trasee proiectate care se suprapun, în linii mari, peste cele existente, cu următoarele caracteristici tehnice:</w:t>
      </w:r>
    </w:p>
    <w:p w:rsidR="002C5419" w:rsidRPr="002C5419" w:rsidRDefault="002C5419" w:rsidP="002C5419">
      <w:pPr>
        <w:pStyle w:val="ListParagraph"/>
        <w:numPr>
          <w:ilvl w:val="0"/>
          <w:numId w:val="25"/>
        </w:numPr>
        <w:spacing w:after="0" w:line="240" w:lineRule="auto"/>
        <w:contextualSpacing/>
        <w:jc w:val="both"/>
        <w:rPr>
          <w:rFonts w:ascii="Arial" w:hAnsi="Arial" w:cs="Arial"/>
          <w:i/>
          <w:noProof/>
          <w:sz w:val="24"/>
          <w:szCs w:val="24"/>
          <w:lang w:val="ro-RO"/>
        </w:rPr>
      </w:pPr>
      <w:r w:rsidRPr="002C5419">
        <w:rPr>
          <w:rFonts w:ascii="Arial" w:hAnsi="Arial" w:cs="Arial"/>
          <w:i/>
          <w:noProof/>
          <w:sz w:val="24"/>
          <w:szCs w:val="24"/>
          <w:lang w:val="ro-RO"/>
        </w:rPr>
        <w:t xml:space="preserve">elemente geometrice în profil transversal: </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lăţimea platformei: 3,50</w:t>
      </w:r>
      <w:r w:rsidR="00896F17">
        <w:rPr>
          <w:rFonts w:ascii="Arial" w:hAnsi="Arial" w:cs="Arial"/>
          <w:noProof/>
          <w:sz w:val="24"/>
          <w:szCs w:val="24"/>
          <w:lang w:val="ro-RO"/>
        </w:rPr>
        <w:t xml:space="preserve"> </w:t>
      </w:r>
      <w:r w:rsidRPr="002C5419">
        <w:rPr>
          <w:rFonts w:ascii="Arial" w:hAnsi="Arial" w:cs="Arial"/>
          <w:noProof/>
          <w:sz w:val="24"/>
          <w:szCs w:val="24"/>
          <w:lang w:val="ro-RO"/>
        </w:rPr>
        <w:t>-</w:t>
      </w:r>
      <w:r w:rsidR="00896F17">
        <w:rPr>
          <w:rFonts w:ascii="Arial" w:hAnsi="Arial" w:cs="Arial"/>
          <w:noProof/>
          <w:sz w:val="24"/>
          <w:szCs w:val="24"/>
          <w:lang w:val="ro-RO"/>
        </w:rPr>
        <w:t xml:space="preserve"> </w:t>
      </w:r>
      <w:r w:rsidRPr="002C5419">
        <w:rPr>
          <w:rFonts w:ascii="Arial" w:hAnsi="Arial" w:cs="Arial"/>
          <w:noProof/>
          <w:sz w:val="24"/>
          <w:szCs w:val="24"/>
          <w:lang w:val="ro-RO"/>
        </w:rPr>
        <w:t>7,50 m;</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lățimea părților carosabile: 2,75 m</w:t>
      </w:r>
      <w:r w:rsidR="00896F17">
        <w:rPr>
          <w:rFonts w:ascii="Arial" w:hAnsi="Arial" w:cs="Arial"/>
          <w:noProof/>
          <w:sz w:val="24"/>
          <w:szCs w:val="24"/>
          <w:lang w:val="ro-RO"/>
        </w:rPr>
        <w:t xml:space="preserve"> </w:t>
      </w:r>
      <w:r w:rsidRPr="002C5419">
        <w:rPr>
          <w:rFonts w:ascii="Arial" w:hAnsi="Arial" w:cs="Arial"/>
          <w:noProof/>
          <w:sz w:val="24"/>
          <w:szCs w:val="24"/>
          <w:lang w:val="ro-RO"/>
        </w:rPr>
        <w:t>-</w:t>
      </w:r>
      <w:r w:rsidR="00896F17">
        <w:rPr>
          <w:rFonts w:ascii="Arial" w:hAnsi="Arial" w:cs="Arial"/>
          <w:noProof/>
          <w:sz w:val="24"/>
          <w:szCs w:val="24"/>
          <w:lang w:val="ro-RO"/>
        </w:rPr>
        <w:t xml:space="preserve"> </w:t>
      </w:r>
      <w:r w:rsidRPr="002C5419">
        <w:rPr>
          <w:rFonts w:ascii="Arial" w:hAnsi="Arial" w:cs="Arial"/>
          <w:noProof/>
          <w:sz w:val="24"/>
          <w:szCs w:val="24"/>
          <w:lang w:val="ro-RO"/>
        </w:rPr>
        <w:t>6 m;</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lățimea acostamentelor: 2x0,375; 2x0,50 m; 2x0,75 m;</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panta transversală în aliniament: parte carosabilă: 2,5%; acostamente: 4,0%;</w:t>
      </w:r>
    </w:p>
    <w:p w:rsidR="002C5419" w:rsidRPr="002C5419" w:rsidRDefault="002C5419" w:rsidP="002C5419">
      <w:pPr>
        <w:pStyle w:val="ListParagraph"/>
        <w:widowControl w:val="0"/>
        <w:numPr>
          <w:ilvl w:val="0"/>
          <w:numId w:val="25"/>
        </w:numPr>
        <w:shd w:val="clear" w:color="auto" w:fill="FFFFFF"/>
        <w:tabs>
          <w:tab w:val="left" w:pos="475"/>
        </w:tabs>
        <w:autoSpaceDE w:val="0"/>
        <w:autoSpaceDN w:val="0"/>
        <w:adjustRightInd w:val="0"/>
        <w:spacing w:after="0" w:line="240" w:lineRule="auto"/>
        <w:contextualSpacing/>
        <w:jc w:val="both"/>
        <w:rPr>
          <w:rFonts w:ascii="Arial" w:hAnsi="Arial" w:cs="Arial"/>
          <w:i/>
          <w:noProof/>
          <w:sz w:val="24"/>
          <w:szCs w:val="24"/>
          <w:lang w:val="ro-RO"/>
        </w:rPr>
      </w:pPr>
      <w:r w:rsidRPr="002C5419">
        <w:rPr>
          <w:rFonts w:ascii="Arial" w:hAnsi="Arial" w:cs="Arial"/>
          <w:i/>
          <w:noProof/>
          <w:sz w:val="24"/>
          <w:szCs w:val="24"/>
          <w:lang w:val="ro-RO"/>
        </w:rPr>
        <w:t xml:space="preserve">structura rutieră: </w:t>
      </w:r>
    </w:p>
    <w:p w:rsidR="002C5419" w:rsidRPr="002C5419" w:rsidRDefault="00044362" w:rsidP="00896F17">
      <w:pPr>
        <w:pStyle w:val="ListParagraph"/>
        <w:widowControl w:val="0"/>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ab/>
      </w:r>
      <w:r w:rsidR="002C5419" w:rsidRPr="002C5419">
        <w:rPr>
          <w:rFonts w:ascii="Arial" w:hAnsi="Arial" w:cs="Arial"/>
          <w:noProof/>
          <w:sz w:val="24"/>
          <w:szCs w:val="24"/>
          <w:lang w:val="ro-RO"/>
        </w:rPr>
        <w:t>-</w:t>
      </w:r>
      <w:r w:rsidR="00896F17">
        <w:rPr>
          <w:rFonts w:ascii="Arial" w:hAnsi="Arial" w:cs="Arial"/>
          <w:noProof/>
          <w:sz w:val="24"/>
          <w:szCs w:val="24"/>
          <w:lang w:val="ro-RO"/>
        </w:rPr>
        <w:t xml:space="preserve"> </w:t>
      </w:r>
      <w:r w:rsidR="002C5419" w:rsidRPr="002C5419">
        <w:rPr>
          <w:rFonts w:ascii="Arial" w:hAnsi="Arial" w:cs="Arial"/>
          <w:noProof/>
          <w:sz w:val="24"/>
          <w:szCs w:val="24"/>
          <w:lang w:val="ro-RO"/>
        </w:rPr>
        <w:t>pentru DC 30 și toate străzile rurale: 4 cm BA 16 rul 50/70 ; 6 cm BAD 22,4 leg 50/70; 15 cm strat de bază din piatră spartă; 35 cm strat de fundație din balast;</w:t>
      </w:r>
    </w:p>
    <w:p w:rsidR="002C5419" w:rsidRPr="002C5419" w:rsidRDefault="002C5419" w:rsidP="00044362">
      <w:pPr>
        <w:spacing w:after="0" w:line="240" w:lineRule="auto"/>
        <w:ind w:firstLine="720"/>
        <w:jc w:val="both"/>
        <w:rPr>
          <w:rFonts w:ascii="Arial" w:hAnsi="Arial" w:cs="Arial"/>
          <w:noProof/>
          <w:sz w:val="24"/>
          <w:szCs w:val="24"/>
          <w:lang w:val="ro-RO"/>
        </w:rPr>
      </w:pPr>
      <w:r w:rsidRPr="002C5419">
        <w:rPr>
          <w:rFonts w:ascii="Arial" w:hAnsi="Arial" w:cs="Arial"/>
          <w:noProof/>
          <w:sz w:val="24"/>
          <w:szCs w:val="24"/>
          <w:lang w:val="ro-RO"/>
        </w:rPr>
        <w:t>-</w:t>
      </w:r>
      <w:r w:rsidR="00896F17">
        <w:rPr>
          <w:rFonts w:ascii="Arial" w:hAnsi="Arial" w:cs="Arial"/>
          <w:noProof/>
          <w:sz w:val="24"/>
          <w:szCs w:val="24"/>
          <w:lang w:val="ro-RO"/>
        </w:rPr>
        <w:t xml:space="preserve"> </w:t>
      </w:r>
      <w:r w:rsidRPr="002C5419">
        <w:rPr>
          <w:rFonts w:ascii="Arial" w:hAnsi="Arial" w:cs="Arial"/>
          <w:noProof/>
          <w:sz w:val="24"/>
          <w:szCs w:val="24"/>
          <w:lang w:val="ro-RO"/>
        </w:rPr>
        <w:t>pentru DC27: lărgirea platformei prin executarea unor casete laterale în care se va așterne un strat de balast de 40 cm; 18 cm strat de piatră spartă amestec optimal peste toată platforma largită; 6 cm BAD 22,4 leg 50/70; 4 cm BA 16 rul 50/7;</w:t>
      </w:r>
    </w:p>
    <w:p w:rsidR="002C5419" w:rsidRPr="002C5419" w:rsidRDefault="002C5419" w:rsidP="00044362">
      <w:pPr>
        <w:spacing w:after="0" w:line="240" w:lineRule="auto"/>
        <w:ind w:firstLine="720"/>
        <w:jc w:val="both"/>
        <w:rPr>
          <w:rFonts w:ascii="Arial" w:hAnsi="Arial" w:cs="Arial"/>
          <w:noProof/>
          <w:sz w:val="24"/>
          <w:szCs w:val="24"/>
          <w:lang w:val="ro-RO"/>
        </w:rPr>
      </w:pPr>
      <w:r w:rsidRPr="002C5419">
        <w:rPr>
          <w:rFonts w:ascii="Arial" w:hAnsi="Arial" w:cs="Arial"/>
          <w:noProof/>
          <w:sz w:val="24"/>
          <w:szCs w:val="24"/>
          <w:lang w:val="ro-RO"/>
        </w:rPr>
        <w:t>-</w:t>
      </w:r>
      <w:r w:rsidR="00896F17">
        <w:rPr>
          <w:rFonts w:ascii="Arial" w:hAnsi="Arial" w:cs="Arial"/>
          <w:noProof/>
          <w:sz w:val="24"/>
          <w:szCs w:val="24"/>
          <w:lang w:val="ro-RO"/>
        </w:rPr>
        <w:t xml:space="preserve"> </w:t>
      </w:r>
      <w:r w:rsidRPr="002C5419">
        <w:rPr>
          <w:rFonts w:ascii="Arial" w:hAnsi="Arial" w:cs="Arial"/>
          <w:noProof/>
          <w:sz w:val="24"/>
          <w:szCs w:val="24"/>
          <w:lang w:val="ro-RO"/>
        </w:rPr>
        <w:t>acostamentele se vor realiza dintr-un strat de piatră spartă împănată cu grosimea de 10cm dispus peste un strat de balast de 20 cm; pe sectoarele de drum cu șanturi și rigole pereate, acostamentele se vor realiza din beton C30/37, cu grosimea de 10 cm, pe un strat de balast de 20 cm; pentru a asigura accesul populației la proprietăți în condiții optime, în dreptul acceselor se vor realiza dale de beton C30/37, cu grosimea de 10 cm, armate cu plasa sudată Ф8x100x100, dispuse pe un strat de balast de 20 cm;</w:t>
      </w:r>
    </w:p>
    <w:p w:rsidR="002C5419" w:rsidRPr="002C5419" w:rsidRDefault="002C5419" w:rsidP="002C5419">
      <w:pPr>
        <w:spacing w:after="0" w:line="240" w:lineRule="auto"/>
        <w:jc w:val="both"/>
        <w:rPr>
          <w:rFonts w:ascii="Arial" w:hAnsi="Arial" w:cs="Arial"/>
          <w:noProof/>
          <w:sz w:val="24"/>
          <w:szCs w:val="24"/>
          <w:lang w:val="ro-RO"/>
        </w:rPr>
      </w:pPr>
      <w:r w:rsidRPr="002C5419">
        <w:rPr>
          <w:rFonts w:ascii="Arial" w:hAnsi="Arial" w:cs="Arial"/>
          <w:b/>
          <w:noProof/>
          <w:sz w:val="24"/>
          <w:szCs w:val="24"/>
          <w:lang w:val="ro-RO"/>
        </w:rPr>
        <w:t>~  scurgerea apelor</w:t>
      </w:r>
      <w:r w:rsidRPr="002C5419">
        <w:rPr>
          <w:rFonts w:ascii="Arial" w:hAnsi="Arial" w:cs="Arial"/>
          <w:noProof/>
          <w:sz w:val="24"/>
          <w:szCs w:val="24"/>
          <w:lang w:val="ro-RO"/>
        </w:rPr>
        <w:t>:</w:t>
      </w:r>
    </w:p>
    <w:p w:rsidR="002C5419" w:rsidRPr="00044362" w:rsidRDefault="002C5419" w:rsidP="00044362">
      <w:pPr>
        <w:pStyle w:val="ListParagraph"/>
        <w:numPr>
          <w:ilvl w:val="0"/>
          <w:numId w:val="26"/>
        </w:numPr>
        <w:spacing w:after="0" w:line="240" w:lineRule="auto"/>
        <w:ind w:left="0" w:firstLine="426"/>
        <w:contextualSpacing/>
        <w:jc w:val="both"/>
        <w:rPr>
          <w:rFonts w:ascii="Arial" w:eastAsia="MS Mincho" w:hAnsi="Arial" w:cs="Arial"/>
          <w:noProof/>
          <w:sz w:val="24"/>
          <w:szCs w:val="24"/>
          <w:lang w:val="ro-RO" w:eastAsia="ja-JP"/>
        </w:rPr>
      </w:pPr>
      <w:r w:rsidRPr="002C5419">
        <w:rPr>
          <w:rFonts w:ascii="Arial" w:hAnsi="Arial" w:cs="Arial"/>
          <w:b/>
          <w:noProof/>
          <w:sz w:val="24"/>
          <w:szCs w:val="24"/>
          <w:lang w:val="ro-RO"/>
        </w:rPr>
        <w:t>construire pod peste r. Lozna</w:t>
      </w:r>
      <w:r w:rsidRPr="002C5419">
        <w:rPr>
          <w:rFonts w:ascii="Arial" w:hAnsi="Arial" w:cs="Arial"/>
          <w:noProof/>
          <w:sz w:val="24"/>
          <w:szCs w:val="24"/>
          <w:lang w:val="ro-RO"/>
        </w:rPr>
        <w:t xml:space="preserve"> (cod cadastral II-1.044.00.00.00.0), în intravilanul satului Preluci, pe str . 9, com. Lozna, jud. Sălaj, </w:t>
      </w:r>
      <w:r w:rsidRPr="002C5419">
        <w:rPr>
          <w:rFonts w:ascii="Arial" w:eastAsia="MS Mincho" w:hAnsi="Arial" w:cs="Arial"/>
          <w:noProof/>
          <w:sz w:val="24"/>
          <w:szCs w:val="24"/>
          <w:lang w:val="ro-RO" w:eastAsia="ja-JP"/>
        </w:rPr>
        <w:t>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2410"/>
        <w:gridCol w:w="1054"/>
      </w:tblGrid>
      <w:tr w:rsidR="002C5419" w:rsidRPr="00345C69" w:rsidTr="00044362">
        <w:trPr>
          <w:trHeight w:val="315"/>
          <w:jc w:val="center"/>
        </w:trPr>
        <w:tc>
          <w:tcPr>
            <w:tcW w:w="4111" w:type="dxa"/>
            <w:vMerge w:val="restart"/>
            <w:shd w:val="clear" w:color="auto" w:fill="auto"/>
            <w:vAlign w:val="center"/>
          </w:tcPr>
          <w:p w:rsidR="002C5419" w:rsidRPr="00345C69" w:rsidRDefault="002C5419" w:rsidP="00044362">
            <w:pPr>
              <w:spacing w:after="0" w:line="240" w:lineRule="auto"/>
              <w:ind w:left="-426"/>
              <w:jc w:val="center"/>
              <w:rPr>
                <w:rFonts w:ascii="Arial" w:eastAsia="MS Mincho" w:hAnsi="Arial" w:cs="Arial"/>
                <w:b/>
                <w:noProof/>
                <w:sz w:val="20"/>
                <w:szCs w:val="20"/>
                <w:lang w:val="ro-RO" w:eastAsia="ja-JP"/>
              </w:rPr>
            </w:pPr>
            <w:r w:rsidRPr="00345C69">
              <w:rPr>
                <w:rFonts w:ascii="Arial" w:eastAsia="MS Mincho" w:hAnsi="Arial" w:cs="Arial"/>
                <w:b/>
                <w:noProof/>
                <w:sz w:val="20"/>
                <w:szCs w:val="20"/>
                <w:lang w:val="ro-RO" w:eastAsia="ja-JP"/>
              </w:rPr>
              <w:t xml:space="preserve">Amplasare </w:t>
            </w:r>
            <w:r w:rsidRPr="00345C69">
              <w:rPr>
                <w:rFonts w:ascii="Arial" w:hAnsi="Arial" w:cs="Arial"/>
                <w:b/>
                <w:noProof/>
                <w:sz w:val="20"/>
                <w:szCs w:val="20"/>
                <w:lang w:val="ro-RO"/>
              </w:rPr>
              <w:t>pod</w:t>
            </w:r>
          </w:p>
        </w:tc>
        <w:tc>
          <w:tcPr>
            <w:tcW w:w="4253" w:type="dxa"/>
            <w:gridSpan w:val="2"/>
            <w:shd w:val="clear" w:color="auto" w:fill="auto"/>
            <w:vAlign w:val="center"/>
          </w:tcPr>
          <w:p w:rsidR="002C5419" w:rsidRPr="00345C69" w:rsidRDefault="002C5419" w:rsidP="00044362">
            <w:pPr>
              <w:spacing w:after="0" w:line="240" w:lineRule="auto"/>
              <w:ind w:left="-426"/>
              <w:jc w:val="center"/>
              <w:rPr>
                <w:rFonts w:ascii="Arial" w:eastAsia="MS Mincho" w:hAnsi="Arial" w:cs="Arial"/>
                <w:b/>
                <w:noProof/>
                <w:sz w:val="20"/>
                <w:szCs w:val="20"/>
                <w:lang w:val="ro-RO" w:eastAsia="ja-JP"/>
              </w:rPr>
            </w:pPr>
            <w:r w:rsidRPr="00345C69">
              <w:rPr>
                <w:rFonts w:ascii="Arial" w:eastAsia="MS Mincho" w:hAnsi="Arial" w:cs="Arial"/>
                <w:b/>
                <w:noProof/>
                <w:sz w:val="20"/>
                <w:szCs w:val="20"/>
                <w:lang w:val="ro-RO" w:eastAsia="ja-JP"/>
              </w:rPr>
              <w:t xml:space="preserve">      Coordonate topografice Stereo 1970</w:t>
            </w:r>
          </w:p>
        </w:tc>
        <w:tc>
          <w:tcPr>
            <w:tcW w:w="1054" w:type="dxa"/>
            <w:vMerge w:val="restart"/>
            <w:shd w:val="clear" w:color="auto" w:fill="auto"/>
            <w:vAlign w:val="center"/>
          </w:tcPr>
          <w:p w:rsidR="002C5419" w:rsidRPr="00345C69" w:rsidRDefault="002C5419" w:rsidP="00044362">
            <w:pPr>
              <w:spacing w:after="0" w:line="240" w:lineRule="auto"/>
              <w:jc w:val="center"/>
              <w:rPr>
                <w:rFonts w:ascii="Arial" w:eastAsia="MS Mincho" w:hAnsi="Arial" w:cs="Arial"/>
                <w:b/>
                <w:noProof/>
                <w:sz w:val="20"/>
                <w:szCs w:val="20"/>
                <w:vertAlign w:val="subscript"/>
                <w:lang w:val="ro-RO" w:eastAsia="ja-JP"/>
              </w:rPr>
            </w:pPr>
            <w:r w:rsidRPr="00345C69">
              <w:rPr>
                <w:rFonts w:ascii="Arial" w:eastAsia="MS Mincho" w:hAnsi="Arial" w:cs="Arial"/>
                <w:b/>
                <w:noProof/>
                <w:sz w:val="20"/>
                <w:szCs w:val="20"/>
                <w:lang w:val="ro-RO" w:eastAsia="ja-JP"/>
              </w:rPr>
              <w:t>Debit Q</w:t>
            </w:r>
            <w:r w:rsidRPr="00345C69">
              <w:rPr>
                <w:rFonts w:ascii="Arial" w:eastAsia="MS Mincho" w:hAnsi="Arial" w:cs="Arial"/>
                <w:b/>
                <w:noProof/>
                <w:sz w:val="20"/>
                <w:szCs w:val="20"/>
                <w:vertAlign w:val="subscript"/>
                <w:lang w:val="ro-RO" w:eastAsia="ja-JP"/>
              </w:rPr>
              <w:t>1%</w:t>
            </w:r>
          </w:p>
          <w:p w:rsidR="002C5419" w:rsidRPr="00345C69" w:rsidRDefault="002C5419" w:rsidP="00044362">
            <w:pPr>
              <w:spacing w:after="0" w:line="240" w:lineRule="auto"/>
              <w:jc w:val="center"/>
              <w:rPr>
                <w:rFonts w:ascii="Arial" w:eastAsia="MS Mincho" w:hAnsi="Arial" w:cs="Arial"/>
                <w:b/>
                <w:noProof/>
                <w:sz w:val="20"/>
                <w:szCs w:val="20"/>
                <w:vertAlign w:val="subscript"/>
                <w:lang w:val="ro-RO" w:eastAsia="ja-JP"/>
              </w:rPr>
            </w:pPr>
            <w:r w:rsidRPr="00345C69">
              <w:rPr>
                <w:rFonts w:ascii="Arial" w:eastAsia="MS Mincho" w:hAnsi="Arial" w:cs="Arial"/>
                <w:noProof/>
                <w:sz w:val="20"/>
                <w:szCs w:val="20"/>
                <w:lang w:val="ro-RO" w:eastAsia="ja-JP"/>
              </w:rPr>
              <w:t>[m</w:t>
            </w:r>
            <w:r w:rsidRPr="00345C69">
              <w:rPr>
                <w:rFonts w:ascii="Arial" w:eastAsia="MS Mincho" w:hAnsi="Arial" w:cs="Arial"/>
                <w:noProof/>
                <w:sz w:val="20"/>
                <w:szCs w:val="20"/>
                <w:vertAlign w:val="superscript"/>
                <w:lang w:val="ro-RO" w:eastAsia="ja-JP"/>
              </w:rPr>
              <w:t>3</w:t>
            </w:r>
            <w:r w:rsidRPr="00345C69">
              <w:rPr>
                <w:rFonts w:ascii="Arial" w:eastAsia="MS Mincho" w:hAnsi="Arial" w:cs="Arial"/>
                <w:noProof/>
                <w:sz w:val="20"/>
                <w:szCs w:val="20"/>
                <w:lang w:val="ro-RO" w:eastAsia="ja-JP"/>
              </w:rPr>
              <w:t>/s]</w:t>
            </w:r>
          </w:p>
        </w:tc>
      </w:tr>
      <w:tr w:rsidR="002C5419" w:rsidRPr="00345C69" w:rsidTr="00044362">
        <w:trPr>
          <w:trHeight w:val="206"/>
          <w:jc w:val="center"/>
        </w:trPr>
        <w:tc>
          <w:tcPr>
            <w:tcW w:w="4111" w:type="dxa"/>
            <w:vMerge/>
            <w:shd w:val="clear" w:color="auto" w:fill="auto"/>
            <w:vAlign w:val="center"/>
          </w:tcPr>
          <w:p w:rsidR="002C5419" w:rsidRPr="00345C69" w:rsidRDefault="002C5419" w:rsidP="00044362">
            <w:pPr>
              <w:spacing w:after="0" w:line="240" w:lineRule="auto"/>
              <w:ind w:left="-426"/>
              <w:jc w:val="center"/>
              <w:rPr>
                <w:rFonts w:ascii="Arial" w:eastAsia="MS Mincho" w:hAnsi="Arial" w:cs="Arial"/>
                <w:noProof/>
                <w:sz w:val="20"/>
                <w:szCs w:val="20"/>
                <w:lang w:val="ro-RO" w:eastAsia="ja-JP"/>
              </w:rPr>
            </w:pPr>
          </w:p>
        </w:tc>
        <w:tc>
          <w:tcPr>
            <w:tcW w:w="1843" w:type="dxa"/>
            <w:shd w:val="clear" w:color="auto" w:fill="auto"/>
            <w:vAlign w:val="center"/>
          </w:tcPr>
          <w:p w:rsidR="002C5419" w:rsidRPr="00345C69" w:rsidRDefault="002C5419" w:rsidP="00044362">
            <w:pPr>
              <w:spacing w:after="0" w:line="240" w:lineRule="auto"/>
              <w:ind w:left="-426"/>
              <w:jc w:val="center"/>
              <w:rPr>
                <w:rFonts w:ascii="Arial" w:eastAsia="MS Mincho" w:hAnsi="Arial" w:cs="Arial"/>
                <w:b/>
                <w:noProof/>
                <w:sz w:val="20"/>
                <w:szCs w:val="20"/>
                <w:lang w:val="ro-RO" w:eastAsia="ja-JP"/>
              </w:rPr>
            </w:pPr>
            <w:r w:rsidRPr="00345C69">
              <w:rPr>
                <w:rFonts w:ascii="Arial" w:eastAsia="MS Mincho" w:hAnsi="Arial" w:cs="Arial"/>
                <w:noProof/>
                <w:sz w:val="20"/>
                <w:szCs w:val="20"/>
                <w:lang w:val="ro-RO" w:eastAsia="ja-JP"/>
              </w:rPr>
              <w:t xml:space="preserve">        X(E)</w:t>
            </w:r>
          </w:p>
        </w:tc>
        <w:tc>
          <w:tcPr>
            <w:tcW w:w="2410" w:type="dxa"/>
            <w:shd w:val="clear" w:color="auto" w:fill="auto"/>
            <w:vAlign w:val="center"/>
          </w:tcPr>
          <w:p w:rsidR="002C5419" w:rsidRPr="00345C69" w:rsidRDefault="002C5419" w:rsidP="00044362">
            <w:pPr>
              <w:spacing w:after="0" w:line="240" w:lineRule="auto"/>
              <w:ind w:left="-426"/>
              <w:jc w:val="center"/>
              <w:rPr>
                <w:rFonts w:ascii="Arial" w:eastAsia="MS Mincho" w:hAnsi="Arial" w:cs="Arial"/>
                <w:b/>
                <w:noProof/>
                <w:sz w:val="20"/>
                <w:szCs w:val="20"/>
                <w:lang w:val="ro-RO" w:eastAsia="ja-JP"/>
              </w:rPr>
            </w:pPr>
            <w:r w:rsidRPr="00345C69">
              <w:rPr>
                <w:rFonts w:ascii="Arial" w:eastAsia="MS Mincho" w:hAnsi="Arial" w:cs="Arial"/>
                <w:noProof/>
                <w:sz w:val="20"/>
                <w:szCs w:val="20"/>
                <w:lang w:val="ro-RO" w:eastAsia="ja-JP"/>
              </w:rPr>
              <w:t xml:space="preserve">           Y(N)</w:t>
            </w:r>
            <w:r w:rsidRPr="00345C69">
              <w:rPr>
                <w:rFonts w:ascii="Arial" w:eastAsia="MS Mincho" w:hAnsi="Arial" w:cs="Arial"/>
                <w:b/>
                <w:noProof/>
                <w:sz w:val="20"/>
                <w:szCs w:val="20"/>
                <w:lang w:val="ro-RO" w:eastAsia="ja-JP"/>
              </w:rPr>
              <w:t xml:space="preserve">   </w:t>
            </w:r>
          </w:p>
        </w:tc>
        <w:tc>
          <w:tcPr>
            <w:tcW w:w="1054" w:type="dxa"/>
            <w:vMerge/>
            <w:shd w:val="clear" w:color="auto" w:fill="auto"/>
            <w:vAlign w:val="center"/>
          </w:tcPr>
          <w:p w:rsidR="002C5419" w:rsidRPr="00345C69" w:rsidRDefault="002C5419" w:rsidP="00044362">
            <w:pPr>
              <w:spacing w:after="0" w:line="240" w:lineRule="auto"/>
              <w:ind w:left="-426"/>
              <w:jc w:val="center"/>
              <w:rPr>
                <w:rFonts w:ascii="Arial" w:eastAsia="MS Mincho" w:hAnsi="Arial" w:cs="Arial"/>
                <w:noProof/>
                <w:sz w:val="20"/>
                <w:szCs w:val="20"/>
                <w:lang w:val="ro-RO" w:eastAsia="ja-JP"/>
              </w:rPr>
            </w:pPr>
          </w:p>
        </w:tc>
      </w:tr>
      <w:tr w:rsidR="002C5419" w:rsidRPr="00345C69" w:rsidTr="00044362">
        <w:trPr>
          <w:trHeight w:val="20"/>
          <w:jc w:val="center"/>
        </w:trPr>
        <w:tc>
          <w:tcPr>
            <w:tcW w:w="4111" w:type="dxa"/>
            <w:shd w:val="clear" w:color="auto" w:fill="auto"/>
            <w:vAlign w:val="center"/>
          </w:tcPr>
          <w:p w:rsidR="002C5419" w:rsidRPr="00345C69" w:rsidRDefault="002C5419" w:rsidP="00044362">
            <w:pPr>
              <w:spacing w:after="0" w:line="240" w:lineRule="auto"/>
              <w:jc w:val="both"/>
              <w:rPr>
                <w:rFonts w:ascii="Arial" w:eastAsia="MS Mincho" w:hAnsi="Arial" w:cs="Arial"/>
                <w:noProof/>
                <w:sz w:val="20"/>
                <w:szCs w:val="20"/>
                <w:lang w:val="ro-RO" w:eastAsia="ja-JP"/>
              </w:rPr>
            </w:pPr>
            <w:r w:rsidRPr="00345C69">
              <w:rPr>
                <w:rFonts w:ascii="Arial" w:hAnsi="Arial" w:cs="Arial"/>
                <w:noProof/>
                <w:sz w:val="20"/>
                <w:szCs w:val="20"/>
                <w:lang w:val="ro-RO"/>
              </w:rPr>
              <w:t xml:space="preserve">peste r. Lozna, sat. Preluci, com. Lozna </w:t>
            </w:r>
          </w:p>
        </w:tc>
        <w:tc>
          <w:tcPr>
            <w:tcW w:w="1843" w:type="dxa"/>
            <w:shd w:val="clear" w:color="auto" w:fill="auto"/>
            <w:vAlign w:val="center"/>
          </w:tcPr>
          <w:p w:rsidR="002C5419" w:rsidRPr="00345C69" w:rsidRDefault="002C5419" w:rsidP="00044362">
            <w:pPr>
              <w:spacing w:after="0" w:line="240" w:lineRule="auto"/>
              <w:jc w:val="center"/>
              <w:rPr>
                <w:rFonts w:ascii="Arial" w:eastAsia="MS Mincho" w:hAnsi="Arial" w:cs="Arial"/>
                <w:noProof/>
                <w:sz w:val="20"/>
                <w:szCs w:val="20"/>
                <w:lang w:val="ro-RO" w:eastAsia="ja-JP"/>
              </w:rPr>
            </w:pPr>
            <w:r w:rsidRPr="00345C69">
              <w:rPr>
                <w:rFonts w:ascii="Arial" w:eastAsia="MS Mincho" w:hAnsi="Arial" w:cs="Arial"/>
                <w:noProof/>
                <w:sz w:val="20"/>
                <w:szCs w:val="20"/>
                <w:lang w:val="ro-RO" w:eastAsia="ja-JP"/>
              </w:rPr>
              <w:t>384317.458</w:t>
            </w:r>
          </w:p>
        </w:tc>
        <w:tc>
          <w:tcPr>
            <w:tcW w:w="2410" w:type="dxa"/>
            <w:shd w:val="clear" w:color="auto" w:fill="auto"/>
            <w:vAlign w:val="center"/>
          </w:tcPr>
          <w:p w:rsidR="002C5419" w:rsidRPr="00345C69" w:rsidRDefault="002C5419" w:rsidP="00044362">
            <w:pPr>
              <w:spacing w:after="0" w:line="240" w:lineRule="auto"/>
              <w:jc w:val="center"/>
              <w:rPr>
                <w:rFonts w:ascii="Arial" w:eastAsia="MS Mincho" w:hAnsi="Arial" w:cs="Arial"/>
                <w:noProof/>
                <w:sz w:val="20"/>
                <w:szCs w:val="20"/>
                <w:lang w:val="ro-RO" w:eastAsia="ja-JP"/>
              </w:rPr>
            </w:pPr>
            <w:r w:rsidRPr="00345C69">
              <w:rPr>
                <w:rFonts w:ascii="Arial" w:eastAsia="MS Mincho" w:hAnsi="Arial" w:cs="Arial"/>
                <w:noProof/>
                <w:sz w:val="20"/>
                <w:szCs w:val="20"/>
                <w:lang w:val="ro-RO" w:eastAsia="ja-JP"/>
              </w:rPr>
              <w:t>646681.152</w:t>
            </w:r>
          </w:p>
        </w:tc>
        <w:tc>
          <w:tcPr>
            <w:tcW w:w="1054" w:type="dxa"/>
            <w:shd w:val="clear" w:color="auto" w:fill="auto"/>
            <w:vAlign w:val="center"/>
          </w:tcPr>
          <w:p w:rsidR="002C5419" w:rsidRPr="00345C69" w:rsidRDefault="002C5419" w:rsidP="00044362">
            <w:pPr>
              <w:spacing w:after="0" w:line="240" w:lineRule="auto"/>
              <w:jc w:val="center"/>
              <w:rPr>
                <w:rFonts w:ascii="Arial" w:eastAsia="MS Mincho" w:hAnsi="Arial" w:cs="Arial"/>
                <w:noProof/>
                <w:sz w:val="20"/>
                <w:szCs w:val="20"/>
                <w:lang w:val="ro-RO" w:eastAsia="ja-JP"/>
              </w:rPr>
            </w:pPr>
            <w:r w:rsidRPr="00345C69">
              <w:rPr>
                <w:rFonts w:ascii="Arial" w:eastAsia="MS Mincho" w:hAnsi="Arial" w:cs="Arial"/>
                <w:noProof/>
                <w:sz w:val="20"/>
                <w:szCs w:val="20"/>
                <w:lang w:val="ro-RO" w:eastAsia="ja-JP"/>
              </w:rPr>
              <w:t xml:space="preserve">65 </w:t>
            </w:r>
          </w:p>
        </w:tc>
      </w:tr>
    </w:tbl>
    <w:p w:rsidR="002C5419" w:rsidRPr="002C5419" w:rsidRDefault="002C5419" w:rsidP="002C5419">
      <w:pPr>
        <w:spacing w:after="0" w:line="240" w:lineRule="auto"/>
        <w:ind w:firstLine="567"/>
        <w:jc w:val="both"/>
        <w:rPr>
          <w:rFonts w:ascii="Arial" w:eastAsia="MS Mincho" w:hAnsi="Arial" w:cs="Arial"/>
          <w:noProof/>
          <w:color w:val="FF0000"/>
          <w:sz w:val="24"/>
          <w:szCs w:val="24"/>
          <w:lang w:val="ro-RO" w:eastAsia="ja-JP"/>
        </w:rPr>
      </w:pPr>
    </w:p>
    <w:p w:rsidR="002C5419" w:rsidRPr="002C5419" w:rsidRDefault="002C5419" w:rsidP="002C5419">
      <w:pPr>
        <w:spacing w:after="0" w:line="240" w:lineRule="auto"/>
        <w:ind w:left="-425" w:firstLine="567"/>
        <w:jc w:val="both"/>
        <w:rPr>
          <w:rFonts w:ascii="Arial" w:eastAsia="MS Mincho" w:hAnsi="Arial" w:cs="Arial"/>
          <w:b/>
          <w:noProof/>
          <w:sz w:val="24"/>
          <w:szCs w:val="24"/>
          <w:lang w:val="ro-RO" w:eastAsia="ja-JP"/>
        </w:rPr>
      </w:pPr>
      <w:r w:rsidRPr="002C5419">
        <w:rPr>
          <w:rFonts w:ascii="Arial" w:eastAsia="MS Mincho" w:hAnsi="Arial" w:cs="Arial"/>
          <w:b/>
          <w:noProof/>
          <w:sz w:val="24"/>
          <w:szCs w:val="24"/>
          <w:lang w:val="ro-RO" w:eastAsia="ja-JP"/>
        </w:rPr>
        <w:t>După execuția lucrărilor, podul va avea următoarele caracteristici:</w:t>
      </w:r>
    </w:p>
    <w:p w:rsidR="002C5419" w:rsidRPr="002C5419" w:rsidRDefault="002C5419" w:rsidP="00C93BF7">
      <w:pPr>
        <w:pStyle w:val="ListParagraph"/>
        <w:spacing w:after="0" w:line="240" w:lineRule="auto"/>
        <w:ind w:left="0" w:firstLine="720"/>
        <w:jc w:val="both"/>
        <w:rPr>
          <w:rFonts w:ascii="Arial" w:eastAsia="MS Mincho" w:hAnsi="Arial" w:cs="Arial"/>
          <w:noProof/>
          <w:sz w:val="24"/>
          <w:szCs w:val="24"/>
          <w:lang w:val="ro-RO" w:eastAsia="ja-JP"/>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lungimea L</w:t>
      </w:r>
      <w:r w:rsidRPr="002C5419">
        <w:rPr>
          <w:rFonts w:ascii="Arial" w:eastAsia="MS Mincho" w:hAnsi="Arial" w:cs="Arial"/>
          <w:noProof/>
          <w:sz w:val="24"/>
          <w:szCs w:val="24"/>
          <w:vertAlign w:val="subscript"/>
          <w:lang w:val="ro-RO" w:eastAsia="ja-JP"/>
        </w:rPr>
        <w:t>în axul drumului</w:t>
      </w:r>
      <w:r w:rsidRPr="002C5419">
        <w:rPr>
          <w:rFonts w:ascii="Arial" w:eastAsia="MS Mincho" w:hAnsi="Arial" w:cs="Arial"/>
          <w:noProof/>
          <w:sz w:val="24"/>
          <w:szCs w:val="24"/>
          <w:lang w:val="ro-RO" w:eastAsia="ja-JP"/>
        </w:rPr>
        <w:t xml:space="preserve"> =8,56 m, lumina l=7,3 m, lățimea l</w:t>
      </w:r>
      <w:r w:rsidRPr="002C5419">
        <w:rPr>
          <w:rFonts w:ascii="Arial" w:eastAsia="MS Mincho" w:hAnsi="Arial" w:cs="Arial"/>
          <w:noProof/>
          <w:sz w:val="24"/>
          <w:szCs w:val="24"/>
          <w:vertAlign w:val="subscript"/>
          <w:lang w:val="ro-RO" w:eastAsia="ja-JP"/>
        </w:rPr>
        <w:t xml:space="preserve">în firul apei </w:t>
      </w:r>
      <w:r w:rsidRPr="002C5419">
        <w:rPr>
          <w:rFonts w:ascii="Arial" w:eastAsia="MS Mincho" w:hAnsi="Arial" w:cs="Arial"/>
          <w:noProof/>
          <w:sz w:val="24"/>
          <w:szCs w:val="24"/>
          <w:lang w:val="ro-RO" w:eastAsia="ja-JP"/>
        </w:rPr>
        <w:t>=6,4 m, oblic la 80°, cu lumina pe direcția perpendiculară de 7,18m (pe oblic de 7,30 m), înălțimea de liberă trecere  (garda) =0,75 m; lățimea părții carosabile de 5,5 m; panta longitudinală a podului este de  0,5 %, iar panta transversală 2 %;</w:t>
      </w:r>
    </w:p>
    <w:p w:rsidR="002C5419" w:rsidRPr="002C5419" w:rsidRDefault="002C5419" w:rsidP="00C93BF7">
      <w:pPr>
        <w:pStyle w:val="ListParagraph"/>
        <w:spacing w:after="0" w:line="240" w:lineRule="auto"/>
        <w:ind w:left="0" w:firstLine="720"/>
        <w:jc w:val="both"/>
        <w:rPr>
          <w:rFonts w:ascii="Arial" w:hAnsi="Arial" w:cs="Arial"/>
          <w:noProof/>
          <w:sz w:val="24"/>
          <w:szCs w:val="24"/>
          <w:lang w:val="ro-RO"/>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cotă talveg proiectat în axul podului +210,16 mdMN, cotă intrados +212,64 mdMN, cotă corespunzătoare nivelului debitului cu probabilitatea de 1% (Q</w:t>
      </w:r>
      <w:r w:rsidRPr="002C5419">
        <w:rPr>
          <w:rFonts w:ascii="Arial" w:eastAsia="MS Mincho" w:hAnsi="Arial" w:cs="Arial"/>
          <w:noProof/>
          <w:sz w:val="24"/>
          <w:szCs w:val="24"/>
          <w:vertAlign w:val="subscript"/>
          <w:lang w:val="ro-RO" w:eastAsia="ja-JP"/>
        </w:rPr>
        <w:t>1%</w:t>
      </w:r>
      <w:r w:rsidRPr="002C5419">
        <w:rPr>
          <w:rFonts w:ascii="Arial" w:eastAsia="MS Mincho" w:hAnsi="Arial" w:cs="Arial"/>
          <w:noProof/>
          <w:sz w:val="24"/>
          <w:szCs w:val="24"/>
          <w:lang w:val="ro-RO" w:eastAsia="ja-JP"/>
        </w:rPr>
        <w:t>=65 m</w:t>
      </w:r>
      <w:r w:rsidRPr="002C5419">
        <w:rPr>
          <w:rFonts w:ascii="Arial" w:eastAsia="MS Mincho" w:hAnsi="Arial" w:cs="Arial"/>
          <w:noProof/>
          <w:sz w:val="24"/>
          <w:szCs w:val="24"/>
          <w:vertAlign w:val="superscript"/>
          <w:lang w:val="ro-RO" w:eastAsia="ja-JP"/>
        </w:rPr>
        <w:t>3</w:t>
      </w:r>
      <w:r w:rsidRPr="002C5419">
        <w:rPr>
          <w:rFonts w:ascii="Arial" w:eastAsia="MS Mincho" w:hAnsi="Arial" w:cs="Arial"/>
          <w:noProof/>
          <w:sz w:val="24"/>
          <w:szCs w:val="24"/>
          <w:lang w:val="ro-RO" w:eastAsia="ja-JP"/>
        </w:rPr>
        <w:t>/s) +211,89 mdMN și înălțimea liberă de trecere a apei va fi de 0,75 m;</w:t>
      </w:r>
      <w:r w:rsidRPr="002C5419">
        <w:rPr>
          <w:rFonts w:ascii="Arial" w:hAnsi="Arial" w:cs="Arial"/>
          <w:noProof/>
          <w:sz w:val="24"/>
          <w:szCs w:val="24"/>
          <w:lang w:val="ro-RO"/>
        </w:rPr>
        <w:t xml:space="preserve"> cotă ax parte carosabila: +213,35 </w:t>
      </w:r>
      <w:r w:rsidRPr="002C5419">
        <w:rPr>
          <w:rFonts w:ascii="Arial" w:eastAsia="MS Mincho" w:hAnsi="Arial" w:cs="Arial"/>
          <w:noProof/>
          <w:sz w:val="24"/>
          <w:szCs w:val="24"/>
          <w:lang w:val="ro-RO" w:eastAsia="ja-JP"/>
        </w:rPr>
        <w:t>mdMN; c</w:t>
      </w:r>
      <w:r w:rsidRPr="002C5419">
        <w:rPr>
          <w:rFonts w:ascii="Arial" w:hAnsi="Arial" w:cs="Arial"/>
          <w:noProof/>
          <w:sz w:val="24"/>
          <w:szCs w:val="24"/>
          <w:lang w:val="ro-RO"/>
        </w:rPr>
        <w:t>otă de fundare culee mal stâng/drept: +207,67</w:t>
      </w:r>
      <w:r w:rsidRPr="002C5419">
        <w:rPr>
          <w:rFonts w:ascii="Arial" w:eastAsia="MS Mincho" w:hAnsi="Arial" w:cs="Arial"/>
          <w:noProof/>
          <w:sz w:val="24"/>
          <w:szCs w:val="24"/>
          <w:lang w:val="ro-RO" w:eastAsia="ja-JP"/>
        </w:rPr>
        <w:t xml:space="preserve"> mdMN; c</w:t>
      </w:r>
      <w:r w:rsidRPr="002C5419">
        <w:rPr>
          <w:rFonts w:ascii="Arial" w:hAnsi="Arial" w:cs="Arial"/>
          <w:noProof/>
          <w:sz w:val="24"/>
          <w:szCs w:val="24"/>
          <w:lang w:val="ro-RO"/>
        </w:rPr>
        <w:t>ota treaptă în blocurile de fundare: +208, 67</w:t>
      </w:r>
      <w:r w:rsidRPr="002C5419">
        <w:rPr>
          <w:rFonts w:ascii="Arial" w:eastAsia="MS Mincho" w:hAnsi="Arial" w:cs="Arial"/>
          <w:noProof/>
          <w:sz w:val="24"/>
          <w:szCs w:val="24"/>
          <w:lang w:val="ro-RO" w:eastAsia="ja-JP"/>
        </w:rPr>
        <w:t xml:space="preserve"> mdMN; c</w:t>
      </w:r>
      <w:r w:rsidRPr="002C5419">
        <w:rPr>
          <w:rFonts w:ascii="Arial" w:hAnsi="Arial" w:cs="Arial"/>
          <w:noProof/>
          <w:sz w:val="24"/>
          <w:szCs w:val="24"/>
          <w:lang w:val="ro-RO"/>
        </w:rPr>
        <w:t xml:space="preserve">otă rost elevații – fundații: +209,67 </w:t>
      </w:r>
      <w:r w:rsidRPr="002C5419">
        <w:rPr>
          <w:rFonts w:ascii="Arial" w:eastAsia="MS Mincho" w:hAnsi="Arial" w:cs="Arial"/>
          <w:noProof/>
          <w:sz w:val="24"/>
          <w:szCs w:val="24"/>
          <w:lang w:val="ro-RO" w:eastAsia="ja-JP"/>
        </w:rPr>
        <w:t>mdMN;</w:t>
      </w:r>
    </w:p>
    <w:p w:rsidR="002C5419" w:rsidRPr="002C5419" w:rsidRDefault="002C5419" w:rsidP="00C93BF7">
      <w:pPr>
        <w:spacing w:after="0" w:line="240" w:lineRule="auto"/>
        <w:ind w:firstLine="720"/>
        <w:jc w:val="both"/>
        <w:rPr>
          <w:rFonts w:ascii="Arial" w:hAnsi="Arial" w:cs="Arial"/>
          <w:noProof/>
          <w:sz w:val="24"/>
          <w:szCs w:val="24"/>
          <w:lang w:val="ro-RO"/>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 xml:space="preserve">infrastructura va fi alcătuită din </w:t>
      </w:r>
      <w:r w:rsidRPr="002C5419">
        <w:rPr>
          <w:rFonts w:ascii="Arial" w:hAnsi="Arial" w:cs="Arial"/>
          <w:noProof/>
          <w:sz w:val="24"/>
          <w:szCs w:val="24"/>
          <w:lang w:val="ro-RO"/>
        </w:rPr>
        <w:t>două culee din beton armat fundate direct fără ziduri întoarse, în spatele cărora va fi prevăzut un dren din piatra brută negelivă sprijinit pe o cunetă, pentru asigurarea drenării apei din spatele elevațiilor și evacuării acesteia prin barbacane din PVC cu Dn=110 mm; betonul utilizat va avea clasa C20/25 pentru fundații, clasa C30/37 pentru elevații;</w:t>
      </w:r>
    </w:p>
    <w:p w:rsidR="002C5419" w:rsidRPr="002C5419" w:rsidRDefault="002C5419" w:rsidP="00C93BF7">
      <w:pPr>
        <w:spacing w:after="0" w:line="240" w:lineRule="auto"/>
        <w:ind w:firstLine="720"/>
        <w:jc w:val="both"/>
        <w:rPr>
          <w:rFonts w:ascii="Arial" w:hAnsi="Arial" w:cs="Arial"/>
          <w:noProof/>
          <w:sz w:val="24"/>
          <w:szCs w:val="24"/>
          <w:lang w:val="ro-RO"/>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 xml:space="preserve">suprastructura va fi realizată din 9 buc. grinzi precomprimate cu corzi aderente l=8 m, h=0,42 m, peste care se va realiza o placă de suprabetonare din beton C30/37, cu grinzi parapet pentru amplasarea parapeților combinați (două grinzi parapet de lățime 2x0,45 m); </w:t>
      </w:r>
      <w:r w:rsidRPr="002C5419">
        <w:rPr>
          <w:rFonts w:ascii="Arial" w:eastAsia="MS Mincho" w:hAnsi="Arial" w:cs="Arial"/>
          <w:noProof/>
          <w:sz w:val="24"/>
          <w:szCs w:val="24"/>
          <w:lang w:val="ro-RO" w:eastAsia="ja-JP"/>
        </w:rPr>
        <w:lastRenderedPageBreak/>
        <w:t>p</w:t>
      </w:r>
      <w:r w:rsidRPr="002C5419">
        <w:rPr>
          <w:rFonts w:ascii="Arial" w:hAnsi="Arial" w:cs="Arial"/>
          <w:noProof/>
          <w:sz w:val="24"/>
          <w:szCs w:val="24"/>
          <w:lang w:val="ro-RO"/>
        </w:rPr>
        <w:t>este placa de suprabetonare se va realiza o hidroizolație cu membrană, un strat asfaltic BA8 cu rol de protecție (3 cm) apoi 2 straturi  asfaltice BAP16 fiecare cu grosimea de 4 cm;</w:t>
      </w:r>
    </w:p>
    <w:p w:rsidR="002C5419" w:rsidRPr="002C5419" w:rsidRDefault="002C5419" w:rsidP="00C93BF7">
      <w:pPr>
        <w:spacing w:after="0" w:line="240" w:lineRule="auto"/>
        <w:ind w:firstLine="720"/>
        <w:jc w:val="both"/>
        <w:rPr>
          <w:rFonts w:ascii="Arial" w:eastAsia="MS Mincho" w:hAnsi="Arial" w:cs="Arial"/>
          <w:noProof/>
          <w:sz w:val="24"/>
          <w:szCs w:val="24"/>
          <w:lang w:val="ro-RO" w:eastAsia="ja-JP"/>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 xml:space="preserve">racordarea cu terasamentele se va realiza prin intermediul aripilor și zidurilor de dirijare, care vor avea elevația din beton C30/37 armat cu plasă sudată Ф8x100x100 și fundația din beton C20/25; rampele de acces pe pod se vor realiza cu plăci de racordare din beton armat C20/25, cu dimensiunile LxlxH: 3x1x0,2m, care sprijină pe grinda de rezemare din beton armat; </w:t>
      </w:r>
    </w:p>
    <w:p w:rsidR="002C5419" w:rsidRPr="002C5419" w:rsidRDefault="002C5419" w:rsidP="00C93BF7">
      <w:pPr>
        <w:spacing w:after="0" w:line="240" w:lineRule="auto"/>
        <w:ind w:firstLine="720"/>
        <w:jc w:val="both"/>
        <w:rPr>
          <w:rFonts w:ascii="Arial" w:hAnsi="Arial" w:cs="Arial"/>
          <w:noProof/>
          <w:sz w:val="24"/>
          <w:szCs w:val="24"/>
          <w:lang w:val="ro-RO"/>
        </w:rPr>
      </w:pPr>
      <w:r w:rsidRPr="002C5419">
        <w:rPr>
          <w:rFonts w:ascii="Arial" w:eastAsia="MS Mincho" w:hAnsi="Arial" w:cs="Arial"/>
          <w:noProof/>
          <w:sz w:val="24"/>
          <w:szCs w:val="24"/>
          <w:lang w:val="ro-RO" w:eastAsia="ja-JP"/>
        </w:rPr>
        <w:t>-</w:t>
      </w:r>
      <w:r w:rsidR="00C93BF7">
        <w:rPr>
          <w:rFonts w:ascii="Arial" w:eastAsia="MS Mincho" w:hAnsi="Arial" w:cs="Arial"/>
          <w:noProof/>
          <w:sz w:val="24"/>
          <w:szCs w:val="24"/>
          <w:lang w:val="ro-RO" w:eastAsia="ja-JP"/>
        </w:rPr>
        <w:t xml:space="preserve"> </w:t>
      </w:r>
      <w:r w:rsidRPr="002C5419">
        <w:rPr>
          <w:rFonts w:ascii="Arial" w:eastAsia="MS Mincho" w:hAnsi="Arial" w:cs="Arial"/>
          <w:noProof/>
          <w:sz w:val="24"/>
          <w:szCs w:val="24"/>
          <w:lang w:val="ro-RO" w:eastAsia="ja-JP"/>
        </w:rPr>
        <w:t>lucrări în albie: a</w:t>
      </w:r>
      <w:r w:rsidRPr="002C5419">
        <w:rPr>
          <w:rFonts w:ascii="Arial" w:hAnsi="Arial" w:cs="Arial"/>
          <w:noProof/>
          <w:sz w:val="24"/>
          <w:szCs w:val="24"/>
          <w:lang w:val="ro-RO"/>
        </w:rPr>
        <w:t>lbia se va decolmata și reprofila pe o lungime de 20 m amonte și 50 m aval, se va perea între aripi și culei cu beton cu grosimea de 15 cm dispus pe un strat de balast cu grosime de 10 cm; la capetele aripilor/zidurilor de dirijare se vor realiza pinteni din beton C20/25 (realizați la nivel cu pereul), cu secțiunea 1x0,5 m, care se vor încastra în maluri pe o lungime de 2 m; amonte și aval se  va realiza o saltea din piatră brută cu greutatea minimă de 50 kg/buc, pe toată lățimea albiei și pe o lungime de 3</w:t>
      </w:r>
      <w:r w:rsidR="00306BC0">
        <w:rPr>
          <w:rFonts w:ascii="Arial" w:hAnsi="Arial" w:cs="Arial"/>
          <w:noProof/>
          <w:sz w:val="24"/>
          <w:szCs w:val="24"/>
          <w:lang w:val="ro-RO"/>
        </w:rPr>
        <w:t xml:space="preserve"> </w:t>
      </w:r>
      <w:r w:rsidRPr="002C5419">
        <w:rPr>
          <w:rFonts w:ascii="Arial" w:hAnsi="Arial" w:cs="Arial"/>
          <w:noProof/>
          <w:sz w:val="24"/>
          <w:szCs w:val="24"/>
          <w:lang w:val="ro-RO"/>
        </w:rPr>
        <w:t>m;</w:t>
      </w:r>
    </w:p>
    <w:p w:rsidR="002C5419" w:rsidRPr="00E97B7C" w:rsidRDefault="002C5419" w:rsidP="00E97B7C">
      <w:pPr>
        <w:pStyle w:val="Style10"/>
        <w:widowControl/>
        <w:numPr>
          <w:ilvl w:val="0"/>
          <w:numId w:val="26"/>
        </w:numPr>
        <w:spacing w:line="240" w:lineRule="auto"/>
        <w:ind w:left="0" w:firstLine="426"/>
        <w:rPr>
          <w:rFonts w:ascii="Arial" w:hAnsi="Arial" w:cs="Arial"/>
          <w:noProof/>
          <w:lang w:val="ro-RO"/>
        </w:rPr>
      </w:pPr>
      <w:r w:rsidRPr="002C5419">
        <w:rPr>
          <w:rFonts w:ascii="Arial" w:hAnsi="Arial" w:cs="Arial"/>
          <w:b/>
          <w:noProof/>
          <w:lang w:val="ro-RO"/>
        </w:rPr>
        <w:t>podeț tip P2 pe strada 10, din satul Valea Loznei,  km 0+754.00, peste curs de</w:t>
      </w:r>
      <w:r w:rsidR="00E97B7C">
        <w:rPr>
          <w:rFonts w:ascii="Arial" w:hAnsi="Arial" w:cs="Arial"/>
          <w:noProof/>
          <w:lang w:val="ro-RO"/>
        </w:rPr>
        <w:t xml:space="preserve"> </w:t>
      </w:r>
      <w:r w:rsidRPr="00E97B7C">
        <w:rPr>
          <w:rFonts w:ascii="Arial" w:hAnsi="Arial" w:cs="Arial"/>
          <w:b/>
          <w:noProof/>
          <w:lang w:val="ro-RO"/>
        </w:rPr>
        <w:t xml:space="preserve">apă necadastrat </w:t>
      </w:r>
      <w:r w:rsidRPr="00E97B7C">
        <w:rPr>
          <w:rFonts w:ascii="Arial" w:hAnsi="Arial" w:cs="Arial"/>
          <w:noProof/>
          <w:lang w:val="ro-RO"/>
        </w:rPr>
        <w:t>(afluent al r. Lozna), coordonate Stereo 1970: X(E)=386679.748; Y(N)=642192.885, realizat din elemente prefabricate tip P2, cu lungimea totală de 10,8 m, cu lățimea părții carosabile de 10,2 m; lumina de sub podeț este de 2 m, acesta fiind amplasat cu oblicitate de cca. 55° stânga; podețul va asigura scurgerea apelor provenite de pe o vale necadastrată cu debit maxim scăzut (Q</w:t>
      </w:r>
      <w:r w:rsidRPr="00E97B7C">
        <w:rPr>
          <w:rFonts w:ascii="Arial" w:hAnsi="Arial" w:cs="Arial"/>
          <w:noProof/>
          <w:vertAlign w:val="subscript"/>
          <w:lang w:val="ro-RO"/>
        </w:rPr>
        <w:t>1%</w:t>
      </w:r>
      <w:r w:rsidRPr="00E97B7C">
        <w:rPr>
          <w:rFonts w:ascii="Arial" w:hAnsi="Arial" w:cs="Arial"/>
          <w:noProof/>
          <w:lang w:val="ro-RO"/>
        </w:rPr>
        <w:t>=2,5 mc/s, conform studiului hidrologic întocmit de INHGA); pentru racordarea podețului cu terasamentele vor fi prevăzute aripi monolite dispuse amonte/aval de podeț; cote de nivel caracteristice podețului tip P2 proiectat:</w:t>
      </w:r>
    </w:p>
    <w:p w:rsidR="002C5419" w:rsidRPr="002C5419" w:rsidRDefault="002C5419" w:rsidP="00E97B7C">
      <w:pPr>
        <w:pStyle w:val="Style10"/>
        <w:widowControl/>
        <w:numPr>
          <w:ilvl w:val="0"/>
          <w:numId w:val="27"/>
        </w:numPr>
        <w:tabs>
          <w:tab w:val="left" w:pos="0"/>
        </w:tabs>
        <w:spacing w:line="240" w:lineRule="auto"/>
        <w:ind w:left="0" w:firstLine="426"/>
        <w:rPr>
          <w:rFonts w:ascii="Arial" w:hAnsi="Arial" w:cs="Arial"/>
          <w:noProof/>
          <w:lang w:val="ro-RO"/>
        </w:rPr>
      </w:pPr>
      <w:r w:rsidRPr="002C5419">
        <w:rPr>
          <w:rFonts w:ascii="Arial" w:hAnsi="Arial" w:cs="Arial"/>
          <w:noProof/>
          <w:lang w:val="ro-RO"/>
        </w:rPr>
        <w:t xml:space="preserve">cotă ax parte carosabilă: +319,11 </w:t>
      </w:r>
      <w:r w:rsidRPr="002C5419">
        <w:rPr>
          <w:rFonts w:ascii="Arial" w:eastAsia="MS Mincho" w:hAnsi="Arial" w:cs="Arial"/>
          <w:noProof/>
          <w:lang w:val="ro-RO" w:eastAsia="ja-JP"/>
        </w:rPr>
        <w:t>mdMN</w:t>
      </w:r>
      <w:r w:rsidRPr="002C5419">
        <w:rPr>
          <w:rFonts w:ascii="Arial" w:hAnsi="Arial" w:cs="Arial"/>
          <w:noProof/>
          <w:lang w:val="ro-RO"/>
        </w:rPr>
        <w:t xml:space="preserve">; </w:t>
      </w:r>
    </w:p>
    <w:p w:rsidR="002C5419" w:rsidRPr="002C5419" w:rsidRDefault="002C5419" w:rsidP="00E97B7C">
      <w:pPr>
        <w:pStyle w:val="Style10"/>
        <w:widowControl/>
        <w:numPr>
          <w:ilvl w:val="0"/>
          <w:numId w:val="27"/>
        </w:numPr>
        <w:tabs>
          <w:tab w:val="left" w:pos="0"/>
        </w:tabs>
        <w:spacing w:line="240" w:lineRule="auto"/>
        <w:ind w:left="0" w:firstLine="426"/>
        <w:rPr>
          <w:rFonts w:ascii="Arial" w:hAnsi="Arial" w:cs="Arial"/>
          <w:noProof/>
          <w:lang w:val="ro-RO"/>
        </w:rPr>
      </w:pPr>
      <w:r w:rsidRPr="002C5419">
        <w:rPr>
          <w:rFonts w:ascii="Arial" w:hAnsi="Arial" w:cs="Arial"/>
          <w:noProof/>
          <w:lang w:val="ro-RO"/>
        </w:rPr>
        <w:t xml:space="preserve">cotă intrados elemente prefabricate:+318,63 </w:t>
      </w:r>
      <w:r w:rsidRPr="002C5419">
        <w:rPr>
          <w:rFonts w:ascii="Arial" w:eastAsia="MS Mincho" w:hAnsi="Arial" w:cs="Arial"/>
          <w:noProof/>
          <w:lang w:val="ro-RO" w:eastAsia="ja-JP"/>
        </w:rPr>
        <w:t>mdMN;</w:t>
      </w:r>
    </w:p>
    <w:p w:rsidR="002C5419" w:rsidRPr="002C5419" w:rsidRDefault="002C5419" w:rsidP="00E97B7C">
      <w:pPr>
        <w:pStyle w:val="Style10"/>
        <w:widowControl/>
        <w:numPr>
          <w:ilvl w:val="0"/>
          <w:numId w:val="27"/>
        </w:numPr>
        <w:tabs>
          <w:tab w:val="left" w:pos="0"/>
        </w:tabs>
        <w:spacing w:line="240" w:lineRule="auto"/>
        <w:ind w:left="0" w:firstLine="426"/>
        <w:rPr>
          <w:rFonts w:ascii="Arial" w:hAnsi="Arial" w:cs="Arial"/>
          <w:noProof/>
          <w:lang w:val="ro-RO"/>
        </w:rPr>
      </w:pPr>
      <w:r w:rsidRPr="002C5419">
        <w:rPr>
          <w:rFonts w:ascii="Arial" w:eastAsia="MS Mincho" w:hAnsi="Arial" w:cs="Arial"/>
          <w:noProof/>
          <w:lang w:val="ro-RO" w:eastAsia="ja-JP"/>
        </w:rPr>
        <w:t>înălțimea de liberă trecere  (garda)=0,75 m;</w:t>
      </w:r>
    </w:p>
    <w:p w:rsidR="002C5419" w:rsidRPr="002C5419" w:rsidRDefault="002C5419" w:rsidP="00E97B7C">
      <w:pPr>
        <w:pStyle w:val="Style10"/>
        <w:widowControl/>
        <w:numPr>
          <w:ilvl w:val="0"/>
          <w:numId w:val="27"/>
        </w:numPr>
        <w:tabs>
          <w:tab w:val="left" w:pos="0"/>
        </w:tabs>
        <w:spacing w:line="240" w:lineRule="auto"/>
        <w:ind w:left="0" w:firstLine="426"/>
        <w:rPr>
          <w:rFonts w:ascii="Arial" w:hAnsi="Arial" w:cs="Arial"/>
          <w:noProof/>
          <w:lang w:val="ro-RO"/>
        </w:rPr>
      </w:pPr>
      <w:r w:rsidRPr="002C5419">
        <w:rPr>
          <w:rFonts w:ascii="Arial" w:hAnsi="Arial" w:cs="Arial"/>
          <w:noProof/>
          <w:lang w:val="ro-RO"/>
        </w:rPr>
        <w:t>cotă aferentă nivelului Q</w:t>
      </w:r>
      <w:r w:rsidRPr="002C5419">
        <w:rPr>
          <w:rFonts w:ascii="Arial" w:hAnsi="Arial" w:cs="Arial"/>
          <w:noProof/>
          <w:vertAlign w:val="subscript"/>
          <w:lang w:val="ro-RO"/>
        </w:rPr>
        <w:t>1%</w:t>
      </w:r>
      <w:r w:rsidRPr="002C5419">
        <w:rPr>
          <w:rFonts w:ascii="Arial" w:hAnsi="Arial" w:cs="Arial"/>
          <w:noProof/>
          <w:lang w:val="ro-RO"/>
        </w:rPr>
        <w:t xml:space="preserve">=2, 50mc/s: +317,88 </w:t>
      </w:r>
      <w:r w:rsidRPr="002C5419">
        <w:rPr>
          <w:rFonts w:ascii="Arial" w:eastAsia="MS Mincho" w:hAnsi="Arial" w:cs="Arial"/>
          <w:noProof/>
          <w:lang w:val="ro-RO" w:eastAsia="ja-JP"/>
        </w:rPr>
        <w:t>mdMN</w:t>
      </w:r>
      <w:r w:rsidRPr="002C5419">
        <w:rPr>
          <w:rFonts w:ascii="Arial" w:hAnsi="Arial" w:cs="Arial"/>
          <w:noProof/>
          <w:lang w:val="ro-RO"/>
        </w:rPr>
        <w:t>;</w:t>
      </w:r>
    </w:p>
    <w:p w:rsidR="002C5419" w:rsidRPr="002C5419" w:rsidRDefault="002C5419" w:rsidP="00E97B7C">
      <w:pPr>
        <w:pStyle w:val="Style10"/>
        <w:widowControl/>
        <w:numPr>
          <w:ilvl w:val="0"/>
          <w:numId w:val="27"/>
        </w:numPr>
        <w:tabs>
          <w:tab w:val="left" w:pos="0"/>
        </w:tabs>
        <w:spacing w:line="240" w:lineRule="auto"/>
        <w:ind w:left="0" w:firstLine="426"/>
        <w:rPr>
          <w:rFonts w:ascii="Arial" w:hAnsi="Arial" w:cs="Arial"/>
          <w:noProof/>
          <w:lang w:val="ro-RO"/>
        </w:rPr>
      </w:pPr>
      <w:r w:rsidRPr="002C5419">
        <w:rPr>
          <w:rFonts w:ascii="Arial" w:hAnsi="Arial" w:cs="Arial"/>
          <w:noProof/>
          <w:lang w:val="ro-RO"/>
        </w:rPr>
        <w:t>cotă aferentă talveg în axul podețului: +317,45</w:t>
      </w:r>
      <w:r w:rsidRPr="002C5419">
        <w:rPr>
          <w:rFonts w:ascii="Arial" w:eastAsia="MS Mincho" w:hAnsi="Arial" w:cs="Arial"/>
          <w:noProof/>
          <w:lang w:val="ro-RO" w:eastAsia="ja-JP"/>
        </w:rPr>
        <w:t xml:space="preserve"> mdMN;</w:t>
      </w:r>
    </w:p>
    <w:p w:rsidR="002C5419" w:rsidRPr="002C5419" w:rsidRDefault="002C5419" w:rsidP="00E97B7C">
      <w:pPr>
        <w:pStyle w:val="Style10"/>
        <w:widowControl/>
        <w:numPr>
          <w:ilvl w:val="0"/>
          <w:numId w:val="27"/>
        </w:numPr>
        <w:spacing w:line="240" w:lineRule="auto"/>
        <w:ind w:left="0" w:firstLine="426"/>
        <w:rPr>
          <w:rFonts w:ascii="Arial" w:hAnsi="Arial" w:cs="Arial"/>
          <w:noProof/>
          <w:lang w:val="ro-RO"/>
        </w:rPr>
      </w:pPr>
      <w:r w:rsidRPr="002C5419">
        <w:rPr>
          <w:rFonts w:ascii="Arial" w:hAnsi="Arial" w:cs="Arial"/>
          <w:noProof/>
          <w:lang w:val="ro-RO"/>
        </w:rPr>
        <w:t xml:space="preserve">cotă rost elevații – fundații: +317,23 </w:t>
      </w:r>
      <w:r w:rsidRPr="002C5419">
        <w:rPr>
          <w:rFonts w:ascii="Arial" w:eastAsia="MS Mincho" w:hAnsi="Arial" w:cs="Arial"/>
          <w:noProof/>
          <w:lang w:val="ro-RO" w:eastAsia="ja-JP"/>
        </w:rPr>
        <w:t>mdMN;</w:t>
      </w:r>
    </w:p>
    <w:p w:rsidR="002C5419" w:rsidRPr="002C5419" w:rsidRDefault="002C5419" w:rsidP="00560891">
      <w:pPr>
        <w:pStyle w:val="Style10"/>
        <w:widowControl/>
        <w:numPr>
          <w:ilvl w:val="0"/>
          <w:numId w:val="27"/>
        </w:numPr>
        <w:spacing w:line="240" w:lineRule="auto"/>
        <w:ind w:left="0" w:firstLine="425"/>
        <w:rPr>
          <w:rFonts w:ascii="Arial" w:hAnsi="Arial" w:cs="Arial"/>
          <w:noProof/>
          <w:lang w:val="ro-RO"/>
        </w:rPr>
      </w:pPr>
      <w:r w:rsidRPr="002C5419">
        <w:rPr>
          <w:rFonts w:ascii="Arial" w:hAnsi="Arial" w:cs="Arial"/>
          <w:noProof/>
          <w:lang w:val="ro-RO"/>
        </w:rPr>
        <w:t xml:space="preserve">cotă de fundare: +316,23 </w:t>
      </w:r>
      <w:r w:rsidRPr="002C5419">
        <w:rPr>
          <w:rFonts w:ascii="Arial" w:eastAsia="MS Mincho" w:hAnsi="Arial" w:cs="Arial"/>
          <w:noProof/>
          <w:lang w:val="ro-RO" w:eastAsia="ja-JP"/>
        </w:rPr>
        <w:t>mdMN.</w:t>
      </w:r>
    </w:p>
    <w:p w:rsidR="002C5419" w:rsidRDefault="002C5419" w:rsidP="00D25AB9">
      <w:pPr>
        <w:pStyle w:val="Style10"/>
        <w:widowControl/>
        <w:numPr>
          <w:ilvl w:val="0"/>
          <w:numId w:val="26"/>
        </w:numPr>
        <w:tabs>
          <w:tab w:val="left" w:pos="0"/>
        </w:tabs>
        <w:spacing w:line="240" w:lineRule="auto"/>
        <w:ind w:left="0" w:firstLine="425"/>
        <w:rPr>
          <w:rFonts w:ascii="Arial" w:hAnsi="Arial" w:cs="Arial"/>
          <w:noProof/>
          <w:lang w:val="ro-RO"/>
        </w:rPr>
      </w:pPr>
      <w:r w:rsidRPr="002C5419">
        <w:rPr>
          <w:rFonts w:ascii="Arial" w:hAnsi="Arial" w:cs="Arial"/>
          <w:b/>
          <w:noProof/>
          <w:lang w:val="ro-RO"/>
        </w:rPr>
        <w:t xml:space="preserve">lucrări la sistemul de scurgere a apelor pluviale, </w:t>
      </w:r>
      <w:r w:rsidRPr="002C5419">
        <w:rPr>
          <w:rFonts w:ascii="Arial" w:hAnsi="Arial" w:cs="Arial"/>
          <w:noProof/>
          <w:lang w:val="ro-RO"/>
        </w:rPr>
        <w:t>prin amenajarea pantelor longitudinale și tranversale ale părții carosabile (2,5%) și acostamentelor (4%), colectate prin dispozitivele de scurgere șanțuri pereate cu beton C30/37 (3486 m) și șanțuri de pământ (625 m);</w:t>
      </w:r>
      <w:r w:rsidR="00D25AB9">
        <w:rPr>
          <w:rFonts w:ascii="Arial" w:hAnsi="Arial" w:cs="Arial"/>
          <w:noProof/>
          <w:lang w:val="ro-RO"/>
        </w:rPr>
        <w:t xml:space="preserve"> </w:t>
      </w:r>
      <w:r w:rsidRPr="00D25AB9">
        <w:rPr>
          <w:rFonts w:ascii="Arial" w:hAnsi="Arial" w:cs="Arial"/>
          <w:noProof/>
          <w:lang w:val="ro-RO"/>
        </w:rPr>
        <w:t>la podețele existente aflate într-o stare satisfăcătoare s-au prevăzut lucrări de reparații, decolmatare, decolmatare albie amonte și aval, subzidire culee, reparații cu mortar; podețele aflate în stare avansată de degradare sau subdimensionate vor fi înlocuite cu podețe noi cu tub corugat cu o deschidere care să asigure debușeul necesar pentru scurgerea normală a apei; s-au proiectat podețe noi transversale și podețe la drumuri laterale cu tub corugat, cu lungimi cuprinse între 6-12m și diametre cuprinse între Ф300 mm - Ф1200 mm; pentru asigurarea scurgerii apelor în lungul drumurilor comunale și străzilor, în dreptul acceselor la proprietăți s-au prevăzut podețe cu timpane și tub corugat cu diametrul Ф300 mm și lungimi cuprinse între 2 m – 12 m; podețele de acces aflate în stare bună se vor păstra; tipul ș</w:t>
      </w:r>
      <w:r w:rsidR="00D25AB9">
        <w:rPr>
          <w:rFonts w:ascii="Arial" w:hAnsi="Arial" w:cs="Arial"/>
          <w:noProof/>
          <w:lang w:val="ro-RO"/>
        </w:rPr>
        <w:t>i poziț</w:t>
      </w:r>
      <w:r w:rsidRPr="00D25AB9">
        <w:rPr>
          <w:rFonts w:ascii="Arial" w:hAnsi="Arial" w:cs="Arial"/>
          <w:noProof/>
          <w:lang w:val="ro-RO"/>
        </w:rPr>
        <w:t>ia kilometrică pentru podețele de traversare și podețele la drumurile laterale sunt conform tabelului centralizator următor:</w:t>
      </w:r>
    </w:p>
    <w:p w:rsidR="001E7A5E" w:rsidRPr="00D25AB9" w:rsidRDefault="001E7A5E" w:rsidP="001E7A5E">
      <w:pPr>
        <w:pStyle w:val="Style10"/>
        <w:widowControl/>
        <w:tabs>
          <w:tab w:val="left" w:pos="0"/>
        </w:tabs>
        <w:spacing w:line="240" w:lineRule="auto"/>
        <w:ind w:left="425" w:firstLine="0"/>
        <w:rPr>
          <w:rFonts w:ascii="Arial" w:hAnsi="Arial" w:cs="Arial"/>
          <w:noProof/>
          <w:lang w:val="ro-RO"/>
        </w:rPr>
      </w:pPr>
    </w:p>
    <w:tbl>
      <w:tblPr>
        <w:tblW w:w="8799" w:type="dxa"/>
        <w:jc w:val="center"/>
        <w:tblLook w:val="04A0" w:firstRow="1" w:lastRow="0" w:firstColumn="1" w:lastColumn="0" w:noHBand="0" w:noVBand="1"/>
      </w:tblPr>
      <w:tblGrid>
        <w:gridCol w:w="1127"/>
        <w:gridCol w:w="704"/>
        <w:gridCol w:w="1167"/>
        <w:gridCol w:w="2147"/>
        <w:gridCol w:w="9"/>
        <w:gridCol w:w="1086"/>
        <w:gridCol w:w="9"/>
        <w:gridCol w:w="1264"/>
        <w:gridCol w:w="1276"/>
        <w:gridCol w:w="10"/>
      </w:tblGrid>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DC 30</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both"/>
              <w:rPr>
                <w:rFonts w:ascii="Arial" w:hAnsi="Arial" w:cs="Arial"/>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X(E)</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1E7A5E">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Y(N)</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9+885.00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1000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386382.742</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640216.826</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9+948.00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L=6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386426.839</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640172.021</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10+104.00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1000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386514.254</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640045.700</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4</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10+239.00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300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 xml:space="preserve">  L=10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386624.531</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639995.618</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5</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10+426.00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386790.062</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639908.848</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10+502.00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386855.731</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639873.483</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7</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10+553.00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1000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L=6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386899.906</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639846.302</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 tubular nou Ø 300, L=10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L=6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1000, L=6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1000,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0+005.00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L=10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387971.179</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651309.561</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0+044.00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L=6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387989.710</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651343.749</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0+087.00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300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L=10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388013.480</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651376.157</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300, L=10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L=6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L=10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podete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0+026.00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L=12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388134.892</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651264.737</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0+134.00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388223.276</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651202.113</w:t>
            </w:r>
          </w:p>
        </w:tc>
      </w:tr>
      <w:tr w:rsidR="002C5419" w:rsidRPr="001E7A5E" w:rsidTr="001E7A5E">
        <w:trPr>
          <w:gridAfter w:val="1"/>
          <w:wAfter w:w="10" w:type="dxa"/>
          <w:trHeight w:val="495"/>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0+316.00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existent</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reparatii cu mortar, subzidire culei</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388322.653</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651064.301</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4</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0+412.00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existent</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reparatii cu mortar</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388303.814</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650976.297</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5</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0+607.00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both"/>
              <w:rPr>
                <w:rFonts w:ascii="Arial" w:hAnsi="Arial" w:cs="Arial"/>
                <w:bCs/>
                <w:noProof/>
                <w:sz w:val="20"/>
                <w:szCs w:val="20"/>
                <w:lang w:val="ro-RO" w:eastAsia="ro-RO"/>
              </w:rPr>
            </w:pPr>
            <w:r w:rsidRPr="001E7A5E">
              <w:rPr>
                <w:rFonts w:ascii="Arial" w:hAnsi="Arial" w:cs="Arial"/>
                <w:bCs/>
                <w:noProof/>
                <w:sz w:val="20"/>
                <w:szCs w:val="20"/>
                <w:lang w:val="ro-RO" w:eastAsia="ro-RO"/>
              </w:rPr>
              <w:t>podețe existente-reparații</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both"/>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both"/>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L=12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3</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255"/>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510"/>
          <w:jc w:val="center"/>
        </w:trPr>
        <w:tc>
          <w:tcPr>
            <w:tcW w:w="1127" w:type="dxa"/>
            <w:tcBorders>
              <w:top w:val="nil"/>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0+256.00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existent</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-reparații, subzidire </w:t>
            </w:r>
            <w:r w:rsidRPr="001E7A5E">
              <w:rPr>
                <w:rFonts w:ascii="Arial" w:hAnsi="Arial" w:cs="Arial"/>
                <w:noProof/>
                <w:sz w:val="20"/>
                <w:szCs w:val="20"/>
                <w:lang w:val="ro-RO" w:eastAsia="ro-RO"/>
              </w:rPr>
              <w:lastRenderedPageBreak/>
              <w:t>culee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lastRenderedPageBreak/>
              <w:t>387925.798</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651212.025</w:t>
            </w:r>
          </w:p>
        </w:tc>
      </w:tr>
      <w:tr w:rsidR="002C5419" w:rsidRPr="001E7A5E" w:rsidTr="001E7A5E">
        <w:trPr>
          <w:gridAfter w:val="1"/>
          <w:wAfter w:w="10" w:type="dxa"/>
          <w:trHeight w:val="300"/>
          <w:jc w:val="center"/>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xml:space="preserve">podeț existent </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la dr. laterale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0+120.00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800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L=12 m</w:t>
            </w:r>
          </w:p>
        </w:tc>
        <w:tc>
          <w:tcPr>
            <w:tcW w:w="1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388046.277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651196.944</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la dr. lat.</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 tubular nou Ø 800, L=12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4</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0+006.00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388199.414</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651327.631</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0+153.00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300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L=6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388117.898</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651449.443</w:t>
            </w:r>
          </w:p>
        </w:tc>
      </w:tr>
      <w:tr w:rsidR="002C5419" w:rsidRPr="001E7A5E" w:rsidTr="001E7A5E">
        <w:trPr>
          <w:gridAfter w:val="1"/>
          <w:wAfter w:w="10" w:type="dxa"/>
          <w:trHeight w:val="6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300, L=6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gridAfter w:val="1"/>
          <w:wAfter w:w="10" w:type="dxa"/>
          <w:trHeight w:val="375"/>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5</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tcBorders>
              <w:top w:val="nil"/>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0+037.00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385113.593</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649001.011</w:t>
            </w:r>
          </w:p>
        </w:tc>
      </w:tr>
      <w:tr w:rsidR="002C5419" w:rsidRPr="001E7A5E" w:rsidTr="001E7A5E">
        <w:trPr>
          <w:gridAfter w:val="1"/>
          <w:wAfter w:w="10" w:type="dxa"/>
          <w:trHeight w:val="300"/>
          <w:jc w:val="center"/>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0+204.00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385277.707</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648977.107</w:t>
            </w:r>
          </w:p>
        </w:tc>
      </w:tr>
      <w:tr w:rsidR="002C5419" w:rsidRPr="001E7A5E" w:rsidTr="001E7A5E">
        <w:trPr>
          <w:gridAfter w:val="1"/>
          <w:wAfter w:w="10" w:type="dxa"/>
          <w:trHeight w:val="552"/>
          <w:jc w:val="center"/>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6</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0+007.00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384449.966</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648331.100</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0+039.00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existent</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se păstrează</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384481.515</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648323.934</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existente</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7</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tcBorders>
              <w:top w:val="nil"/>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0+038.00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existent</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se păstrează</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384511.430</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648133.772</w:t>
            </w:r>
          </w:p>
        </w:tc>
      </w:tr>
      <w:tr w:rsidR="002C5419" w:rsidRPr="001E7A5E" w:rsidTr="001E7A5E">
        <w:trPr>
          <w:gridAfter w:val="1"/>
          <w:wAfter w:w="10" w:type="dxa"/>
          <w:trHeight w:val="300"/>
          <w:jc w:val="center"/>
        </w:trPr>
        <w:tc>
          <w:tcPr>
            <w:tcW w:w="1127" w:type="dxa"/>
            <w:tcBorders>
              <w:top w:val="single" w:sz="4" w:space="0" w:color="auto"/>
              <w:left w:val="single" w:sz="4" w:space="0" w:color="auto"/>
              <w:bottom w:val="nil"/>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existente</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Default="002C5419" w:rsidP="00345C69">
            <w:pPr>
              <w:spacing w:after="0" w:line="240" w:lineRule="auto"/>
              <w:jc w:val="center"/>
              <w:rPr>
                <w:rFonts w:ascii="Arial" w:hAnsi="Arial" w:cs="Arial"/>
                <w:b/>
                <w:bCs/>
                <w:noProof/>
                <w:sz w:val="20"/>
                <w:szCs w:val="20"/>
                <w:lang w:val="ro-RO" w:eastAsia="ro-RO"/>
              </w:rPr>
            </w:pPr>
          </w:p>
          <w:p w:rsidR="001E7A5E" w:rsidRDefault="001E7A5E" w:rsidP="00345C69">
            <w:pPr>
              <w:spacing w:after="0" w:line="240" w:lineRule="auto"/>
              <w:jc w:val="center"/>
              <w:rPr>
                <w:rFonts w:ascii="Arial" w:hAnsi="Arial" w:cs="Arial"/>
                <w:b/>
                <w:bCs/>
                <w:noProof/>
                <w:sz w:val="20"/>
                <w:szCs w:val="20"/>
                <w:lang w:val="ro-RO" w:eastAsia="ro-RO"/>
              </w:rPr>
            </w:pPr>
          </w:p>
          <w:p w:rsidR="001E7A5E" w:rsidRDefault="001E7A5E" w:rsidP="00345C69">
            <w:pPr>
              <w:spacing w:after="0" w:line="240" w:lineRule="auto"/>
              <w:jc w:val="center"/>
              <w:rPr>
                <w:rFonts w:ascii="Arial" w:hAnsi="Arial" w:cs="Arial"/>
                <w:b/>
                <w:bCs/>
                <w:noProof/>
                <w:sz w:val="20"/>
                <w:szCs w:val="20"/>
                <w:lang w:val="ro-RO" w:eastAsia="ro-RO"/>
              </w:rPr>
            </w:pPr>
          </w:p>
          <w:p w:rsidR="001E7A5E" w:rsidRDefault="001E7A5E" w:rsidP="00345C69">
            <w:pPr>
              <w:spacing w:after="0" w:line="240" w:lineRule="auto"/>
              <w:jc w:val="center"/>
              <w:rPr>
                <w:rFonts w:ascii="Arial" w:hAnsi="Arial" w:cs="Arial"/>
                <w:b/>
                <w:bCs/>
                <w:noProof/>
                <w:sz w:val="20"/>
                <w:szCs w:val="20"/>
                <w:lang w:val="ro-RO" w:eastAsia="ro-RO"/>
              </w:rPr>
            </w:pPr>
          </w:p>
          <w:p w:rsidR="001E7A5E" w:rsidRPr="001E7A5E" w:rsidRDefault="001E7A5E"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lastRenderedPageBreak/>
              <w:t>CENTRALIZATOR PODEȚE STRADA 9</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0+007.00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384256.192</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646662.202</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 tubular nou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CENTRALIZATOR PODEȚE STRADA 10</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Cs/>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r w:rsidRPr="001E7A5E">
              <w:rPr>
                <w:rFonts w:ascii="Arial" w:hAnsi="Arial" w:cs="Arial"/>
                <w:b/>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de traversare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0+155.00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386101.162</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642180.881</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2</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 xml:space="preserve">0+218.00 </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1200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386161.829</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642177.340</w:t>
            </w: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Cs/>
                <w:noProof/>
                <w:sz w:val="20"/>
                <w:szCs w:val="20"/>
                <w:lang w:val="ro-RO" w:eastAsia="ro-RO"/>
              </w:rPr>
            </w:pP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0+438.00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noProof/>
                <w:sz w:val="20"/>
                <w:szCs w:val="20"/>
                <w:lang w:val="ro-RO" w:eastAsia="ro-RO"/>
              </w:rPr>
            </w:pPr>
            <w:r w:rsidRPr="001E7A5E">
              <w:rPr>
                <w:rFonts w:ascii="Arial" w:hAnsi="Arial" w:cs="Arial"/>
                <w:noProof/>
                <w:sz w:val="20"/>
                <w:szCs w:val="20"/>
                <w:lang w:val="ro-RO" w:eastAsia="ro-RO"/>
              </w:rPr>
              <w:t xml:space="preserve">  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386377.820</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642204.572</w:t>
            </w:r>
          </w:p>
        </w:tc>
      </w:tr>
      <w:tr w:rsidR="002C5419" w:rsidRPr="001E7A5E" w:rsidTr="001E7A5E">
        <w:trPr>
          <w:gridAfter w:val="1"/>
          <w:wAfter w:w="10" w:type="dxa"/>
          <w:trHeight w:val="300"/>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podețe de traversare</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2</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1127" w:type="dxa"/>
            <w:vMerge/>
            <w:tcBorders>
              <w:top w:val="nil"/>
              <w:left w:val="single" w:sz="4" w:space="0" w:color="auto"/>
              <w:bottom w:val="single" w:sz="4" w:space="0" w:color="000000"/>
              <w:right w:val="single" w:sz="4" w:space="0" w:color="auto"/>
            </w:tcBorders>
            <w:shd w:val="clear" w:color="auto" w:fill="auto"/>
            <w:vAlign w:val="center"/>
            <w:hideMark/>
          </w:tcPr>
          <w:p w:rsidR="002C5419" w:rsidRPr="001E7A5E" w:rsidRDefault="002C5419" w:rsidP="00345C69">
            <w:pPr>
              <w:spacing w:after="0" w:line="240" w:lineRule="auto"/>
              <w:rPr>
                <w:rFonts w:ascii="Arial" w:hAnsi="Arial" w:cs="Arial"/>
                <w:b/>
                <w:bCs/>
                <w:noProof/>
                <w:sz w:val="20"/>
                <w:szCs w:val="20"/>
                <w:lang w:val="ro-RO" w:eastAsia="ro-RO"/>
              </w:rPr>
            </w:pP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podețe tubulare noi Ø 1200,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gridAfter w:val="1"/>
          <w:wAfter w:w="10" w:type="dxa"/>
          <w:trHeight w:val="300"/>
          <w:jc w:val="center"/>
        </w:trPr>
        <w:tc>
          <w:tcPr>
            <w:tcW w:w="6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p>
        </w:tc>
      </w:tr>
      <w:tr w:rsidR="002C5419" w:rsidRPr="001E7A5E" w:rsidTr="001E7A5E">
        <w:trPr>
          <w:trHeight w:val="300"/>
          <w:jc w:val="center"/>
        </w:trPr>
        <w:tc>
          <w:tcPr>
            <w:tcW w:w="62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
                <w:bCs/>
                <w:noProof/>
                <w:sz w:val="20"/>
                <w:szCs w:val="20"/>
                <w:lang w:val="ro-RO" w:eastAsia="ro-RO"/>
              </w:rPr>
              <w:t>PODEȚ STRADA 11</w:t>
            </w:r>
          </w:p>
        </w:tc>
        <w:tc>
          <w:tcPr>
            <w:tcW w:w="2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coordonate Stereo 1970</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 </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nr. crt.</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poz. Km</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tip podeț/intervenție</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X</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Y</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 la dr. laterale</w:t>
            </w:r>
          </w:p>
        </w:tc>
        <w:tc>
          <w:tcPr>
            <w:tcW w:w="711"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1</w:t>
            </w:r>
          </w:p>
        </w:tc>
        <w:tc>
          <w:tcPr>
            <w:tcW w:w="1167"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0+080.00</w:t>
            </w:r>
          </w:p>
        </w:tc>
        <w:tc>
          <w:tcPr>
            <w:tcW w:w="2166" w:type="dxa"/>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podeț tubular nou Ø 600</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L=8 m</w:t>
            </w: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386039.741</w:t>
            </w:r>
          </w:p>
        </w:tc>
        <w:tc>
          <w:tcPr>
            <w:tcW w:w="1276" w:type="dxa"/>
            <w:tcBorders>
              <w:top w:val="nil"/>
              <w:left w:val="nil"/>
              <w:bottom w:val="single" w:sz="4" w:space="0" w:color="auto"/>
              <w:right w:val="single" w:sz="4" w:space="0" w:color="auto"/>
            </w:tcBorders>
            <w:shd w:val="clear" w:color="auto" w:fill="auto"/>
            <w:noWrap/>
            <w:vAlign w:val="center"/>
            <w:hideMark/>
          </w:tcPr>
          <w:p w:rsidR="002C5419" w:rsidRPr="001E7A5E" w:rsidRDefault="002C5419" w:rsidP="00345C69">
            <w:pPr>
              <w:spacing w:after="0" w:line="240" w:lineRule="auto"/>
              <w:jc w:val="center"/>
              <w:rPr>
                <w:rFonts w:ascii="Arial" w:hAnsi="Arial" w:cs="Arial"/>
                <w:noProof/>
                <w:sz w:val="20"/>
                <w:szCs w:val="20"/>
                <w:lang w:val="ro-RO" w:eastAsia="ro-RO"/>
              </w:rPr>
            </w:pPr>
            <w:r w:rsidRPr="001E7A5E">
              <w:rPr>
                <w:rFonts w:ascii="Arial" w:hAnsi="Arial" w:cs="Arial"/>
                <w:noProof/>
                <w:sz w:val="20"/>
                <w:szCs w:val="20"/>
                <w:lang w:val="ro-RO" w:eastAsia="ro-RO"/>
              </w:rPr>
              <w:t>641052.957</w:t>
            </w:r>
          </w:p>
        </w:tc>
      </w:tr>
      <w:tr w:rsidR="002C5419" w:rsidRPr="001E7A5E" w:rsidTr="001E7A5E">
        <w:trPr>
          <w:gridAfter w:val="1"/>
          <w:wAfter w:w="10" w:type="dxa"/>
          <w:trHeight w:val="300"/>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total podete la dr. lat.</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podeț tubular nou Ø 600, L=8 m</w:t>
            </w:r>
          </w:p>
        </w:tc>
        <w:tc>
          <w:tcPr>
            <w:tcW w:w="1095" w:type="dxa"/>
            <w:gridSpan w:val="2"/>
            <w:tcBorders>
              <w:top w:val="nil"/>
              <w:left w:val="nil"/>
              <w:bottom w:val="single" w:sz="4" w:space="0" w:color="auto"/>
              <w:right w:val="single" w:sz="4" w:space="0" w:color="auto"/>
            </w:tcBorders>
            <w:shd w:val="clear" w:color="auto" w:fill="auto"/>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r w:rsidRPr="001E7A5E">
              <w:rPr>
                <w:rFonts w:ascii="Arial" w:hAnsi="Arial" w:cs="Arial"/>
                <w:bCs/>
                <w:noProof/>
                <w:sz w:val="20"/>
                <w:szCs w:val="20"/>
                <w:lang w:val="ro-RO" w:eastAsia="ro-RO"/>
              </w:rPr>
              <w:t>1</w:t>
            </w:r>
          </w:p>
        </w:tc>
        <w:tc>
          <w:tcPr>
            <w:tcW w:w="1238" w:type="dxa"/>
            <w:tcBorders>
              <w:top w:val="nil"/>
              <w:left w:val="nil"/>
              <w:bottom w:val="nil"/>
              <w:right w:val="nil"/>
            </w:tcBorders>
            <w:shd w:val="clear" w:color="auto" w:fill="auto"/>
            <w:noWrap/>
            <w:vAlign w:val="center"/>
            <w:hideMark/>
          </w:tcPr>
          <w:p w:rsidR="002C5419" w:rsidRPr="001E7A5E" w:rsidRDefault="002C5419" w:rsidP="00345C69">
            <w:pPr>
              <w:spacing w:after="0" w:line="240" w:lineRule="auto"/>
              <w:jc w:val="center"/>
              <w:rPr>
                <w:rFonts w:ascii="Arial" w:hAnsi="Arial" w:cs="Arial"/>
                <w:bCs/>
                <w:noProof/>
                <w:sz w:val="20"/>
                <w:szCs w:val="20"/>
                <w:lang w:val="ro-RO" w:eastAsia="ro-RO"/>
              </w:rPr>
            </w:pPr>
          </w:p>
        </w:tc>
        <w:tc>
          <w:tcPr>
            <w:tcW w:w="1276" w:type="dxa"/>
            <w:tcBorders>
              <w:top w:val="nil"/>
              <w:left w:val="nil"/>
              <w:bottom w:val="nil"/>
              <w:right w:val="nil"/>
            </w:tcBorders>
            <w:shd w:val="clear" w:color="auto" w:fill="auto"/>
            <w:noWrap/>
            <w:vAlign w:val="center"/>
            <w:hideMark/>
          </w:tcPr>
          <w:p w:rsidR="002C5419" w:rsidRPr="001E7A5E" w:rsidRDefault="002C5419" w:rsidP="00345C69">
            <w:pPr>
              <w:jc w:val="center"/>
              <w:rPr>
                <w:rFonts w:ascii="Arial" w:hAnsi="Arial" w:cs="Arial"/>
                <w:noProof/>
                <w:sz w:val="20"/>
                <w:szCs w:val="20"/>
                <w:lang w:val="ro-RO" w:eastAsia="ro-RO"/>
              </w:rPr>
            </w:pPr>
          </w:p>
        </w:tc>
      </w:tr>
    </w:tbl>
    <w:p w:rsidR="002C5419" w:rsidRPr="002C5419" w:rsidRDefault="002C5419" w:rsidP="002C5419">
      <w:pPr>
        <w:pStyle w:val="Style10"/>
        <w:widowControl/>
        <w:spacing w:line="240" w:lineRule="auto"/>
        <w:ind w:firstLine="0"/>
        <w:rPr>
          <w:rFonts w:ascii="Arial" w:hAnsi="Arial" w:cs="Arial"/>
          <w:noProof/>
          <w:sz w:val="20"/>
          <w:szCs w:val="20"/>
          <w:lang w:val="ro-RO"/>
        </w:rPr>
      </w:pPr>
    </w:p>
    <w:p w:rsidR="002C5419" w:rsidRPr="002C5419" w:rsidRDefault="002C5419" w:rsidP="00461251">
      <w:pPr>
        <w:pStyle w:val="Style10"/>
        <w:widowControl/>
        <w:numPr>
          <w:ilvl w:val="0"/>
          <w:numId w:val="26"/>
        </w:numPr>
        <w:tabs>
          <w:tab w:val="left" w:pos="0"/>
        </w:tabs>
        <w:spacing w:after="120" w:line="240" w:lineRule="auto"/>
        <w:ind w:left="0" w:right="51" w:firstLine="426"/>
        <w:rPr>
          <w:rFonts w:ascii="Arial" w:hAnsi="Arial" w:cs="Arial"/>
          <w:noProof/>
          <w:sz w:val="22"/>
          <w:szCs w:val="22"/>
          <w:lang w:val="ro-RO"/>
        </w:rPr>
      </w:pPr>
      <w:r w:rsidRPr="002C5419">
        <w:rPr>
          <w:rFonts w:ascii="Arial" w:hAnsi="Arial" w:cs="Arial"/>
          <w:b/>
          <w:noProof/>
          <w:sz w:val="22"/>
          <w:szCs w:val="22"/>
          <w:lang w:val="ro-RO"/>
        </w:rPr>
        <w:t xml:space="preserve">lucrări de protecție/consolidare pentru asigurarea platformei drumului, </w:t>
      </w:r>
      <w:r w:rsidRPr="002C5419">
        <w:rPr>
          <w:rFonts w:ascii="Arial" w:hAnsi="Arial" w:cs="Arial"/>
          <w:noProof/>
          <w:sz w:val="22"/>
          <w:szCs w:val="22"/>
          <w:lang w:val="ro-RO"/>
        </w:rPr>
        <w:t>pe anumite tronsoane taluzul va fi protejat cu anrocamente cu înălțimea</w:t>
      </w:r>
      <w:r w:rsidR="007A5338">
        <w:rPr>
          <w:rFonts w:ascii="Arial" w:hAnsi="Arial" w:cs="Arial"/>
          <w:noProof/>
          <w:sz w:val="22"/>
          <w:szCs w:val="22"/>
          <w:lang w:val="ro-RO"/>
        </w:rPr>
        <w:t xml:space="preserve"> de 1,</w:t>
      </w:r>
      <w:r w:rsidRPr="002C5419">
        <w:rPr>
          <w:rFonts w:ascii="Arial" w:hAnsi="Arial" w:cs="Arial"/>
          <w:noProof/>
          <w:sz w:val="22"/>
          <w:szCs w:val="22"/>
          <w:lang w:val="ro-RO"/>
        </w:rPr>
        <w:t>5 m</w:t>
      </w:r>
      <w:r w:rsidRPr="002C5419">
        <w:rPr>
          <w:rFonts w:ascii="Arial" w:hAnsi="Arial" w:cs="Arial"/>
          <w:noProof/>
          <w:color w:val="FF0000"/>
          <w:sz w:val="22"/>
          <w:szCs w:val="22"/>
          <w:lang w:val="ro-RO"/>
        </w:rPr>
        <w:t xml:space="preserve"> </w:t>
      </w:r>
      <w:r w:rsidRPr="002C5419">
        <w:rPr>
          <w:rFonts w:ascii="Arial" w:hAnsi="Arial" w:cs="Arial"/>
          <w:noProof/>
          <w:sz w:val="22"/>
          <w:szCs w:val="22"/>
          <w:lang w:val="ro-RO"/>
        </w:rPr>
        <w:t>astfel:</w:t>
      </w:r>
    </w:p>
    <w:tbl>
      <w:tblPr>
        <w:tblW w:w="4914" w:type="pct"/>
        <w:jc w:val="center"/>
        <w:tblLayout w:type="fixed"/>
        <w:tblLook w:val="04A0" w:firstRow="1" w:lastRow="0" w:firstColumn="1" w:lastColumn="0" w:noHBand="0" w:noVBand="1"/>
      </w:tblPr>
      <w:tblGrid>
        <w:gridCol w:w="564"/>
        <w:gridCol w:w="1257"/>
        <w:gridCol w:w="1411"/>
        <w:gridCol w:w="877"/>
        <w:gridCol w:w="959"/>
        <w:gridCol w:w="42"/>
        <w:gridCol w:w="1211"/>
        <w:gridCol w:w="1164"/>
        <w:gridCol w:w="42"/>
        <w:gridCol w:w="1208"/>
        <w:gridCol w:w="1197"/>
        <w:gridCol w:w="83"/>
      </w:tblGrid>
      <w:tr w:rsidR="00D266C9" w:rsidRPr="00E900C0" w:rsidTr="00D266C9">
        <w:trPr>
          <w:trHeight w:val="255"/>
          <w:jc w:val="center"/>
        </w:trPr>
        <w:tc>
          <w:tcPr>
            <w:tcW w:w="10015"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
                <w:bCs/>
                <w:noProof/>
                <w:sz w:val="20"/>
                <w:szCs w:val="20"/>
                <w:lang w:val="ro-RO" w:eastAsia="ro-RO"/>
              </w:rPr>
              <w:t xml:space="preserve">CENTRALIZATOR LUCRĂRI DE PROTECȚIE/CONSOLIDARE </w:t>
            </w:r>
          </w:p>
        </w:tc>
      </w:tr>
      <w:tr w:rsidR="00F95456" w:rsidRPr="00345C69" w:rsidTr="00D266C9">
        <w:trPr>
          <w:gridAfter w:val="1"/>
          <w:wAfter w:w="83" w:type="dxa"/>
          <w:trHeight w:val="255"/>
          <w:jc w:val="center"/>
        </w:trPr>
        <w:tc>
          <w:tcPr>
            <w:tcW w:w="51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C5419" w:rsidRPr="00345C69" w:rsidRDefault="002C5419" w:rsidP="00345C69">
            <w:pPr>
              <w:spacing w:after="0"/>
              <w:jc w:val="center"/>
              <w:rPr>
                <w:rFonts w:ascii="Arial" w:hAnsi="Arial" w:cs="Arial"/>
                <w:b/>
                <w:bCs/>
                <w:noProof/>
                <w:sz w:val="20"/>
                <w:szCs w:val="20"/>
                <w:lang w:val="ro-RO" w:eastAsia="ro-RO"/>
              </w:rPr>
            </w:pPr>
            <w:r w:rsidRPr="00345C69">
              <w:rPr>
                <w:rFonts w:ascii="Arial" w:hAnsi="Arial" w:cs="Arial"/>
                <w:b/>
                <w:bCs/>
                <w:noProof/>
                <w:sz w:val="20"/>
                <w:szCs w:val="20"/>
                <w:lang w:val="ro-RO" w:eastAsia="ro-RO"/>
              </w:rPr>
              <w:t>DC30</w:t>
            </w:r>
          </w:p>
        </w:tc>
        <w:tc>
          <w:tcPr>
            <w:tcW w:w="2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C5419" w:rsidRPr="00345C69" w:rsidRDefault="002C5419" w:rsidP="00345C69">
            <w:pPr>
              <w:spacing w:after="0"/>
              <w:jc w:val="center"/>
              <w:rPr>
                <w:rFonts w:ascii="Arial" w:hAnsi="Arial" w:cs="Arial"/>
                <w:noProof/>
                <w:sz w:val="20"/>
                <w:szCs w:val="20"/>
                <w:lang w:val="ro-RO" w:eastAsia="ro-RO"/>
              </w:rPr>
            </w:pPr>
            <w:r w:rsidRPr="00345C69">
              <w:rPr>
                <w:rFonts w:ascii="Arial" w:hAnsi="Arial" w:cs="Arial"/>
                <w:noProof/>
                <w:sz w:val="20"/>
                <w:szCs w:val="20"/>
                <w:lang w:val="ro-RO" w:eastAsia="ro-RO"/>
              </w:rPr>
              <w:t>început consolidare</w:t>
            </w:r>
          </w:p>
        </w:tc>
        <w:tc>
          <w:tcPr>
            <w:tcW w:w="240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5419" w:rsidRPr="00345C69" w:rsidRDefault="002C5419" w:rsidP="00345C69">
            <w:pPr>
              <w:spacing w:after="0"/>
              <w:jc w:val="center"/>
              <w:rPr>
                <w:rFonts w:ascii="Arial" w:hAnsi="Arial" w:cs="Arial"/>
                <w:noProof/>
                <w:sz w:val="20"/>
                <w:szCs w:val="20"/>
                <w:lang w:val="ro-RO" w:eastAsia="ro-RO"/>
              </w:rPr>
            </w:pPr>
            <w:r w:rsidRPr="00345C69">
              <w:rPr>
                <w:rFonts w:ascii="Arial" w:hAnsi="Arial" w:cs="Arial"/>
                <w:noProof/>
                <w:sz w:val="20"/>
                <w:szCs w:val="20"/>
                <w:lang w:val="ro-RO" w:eastAsia="ro-RO"/>
              </w:rPr>
              <w:t>sfârșit consolidare</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nr. crt.</w:t>
            </w:r>
          </w:p>
        </w:tc>
        <w:tc>
          <w:tcPr>
            <w:tcW w:w="125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poz. Km</w:t>
            </w:r>
          </w:p>
        </w:tc>
        <w:tc>
          <w:tcPr>
            <w:tcW w:w="1411"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tip lucrare</w:t>
            </w:r>
          </w:p>
        </w:tc>
        <w:tc>
          <w:tcPr>
            <w:tcW w:w="87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înalțime [m]</w:t>
            </w:r>
          </w:p>
        </w:tc>
        <w:tc>
          <w:tcPr>
            <w:tcW w:w="959"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lungime</w:t>
            </w:r>
          </w:p>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[m]</w:t>
            </w:r>
          </w:p>
        </w:tc>
        <w:tc>
          <w:tcPr>
            <w:tcW w:w="1253"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X(E)</w:t>
            </w:r>
          </w:p>
        </w:tc>
        <w:tc>
          <w:tcPr>
            <w:tcW w:w="1164"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Y(N)</w:t>
            </w:r>
          </w:p>
        </w:tc>
        <w:tc>
          <w:tcPr>
            <w:tcW w:w="1250"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9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10+020,00-10+115,00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93</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386457.80</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640106.67</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386509.46</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640034.88</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10+504,00-10+580,00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65</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386864.67</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639862.98</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386920.17</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639828.72</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10+615,00-10+650,00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40</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386946.32</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639805.68</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386967.72</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639778.10</w:t>
            </w:r>
          </w:p>
        </w:tc>
      </w:tr>
      <w:tr w:rsidR="00D266C9" w:rsidRPr="00345C69" w:rsidTr="00D266C9">
        <w:trPr>
          <w:trHeight w:val="300"/>
          <w:jc w:val="center"/>
        </w:trPr>
        <w:tc>
          <w:tcPr>
            <w:tcW w:w="1001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345C69" w:rsidRDefault="002C5419" w:rsidP="00345C69">
            <w:pPr>
              <w:spacing w:after="0" w:line="240" w:lineRule="auto"/>
              <w:rPr>
                <w:rFonts w:ascii="Arial" w:hAnsi="Arial" w:cs="Arial"/>
                <w:b/>
                <w:bCs/>
                <w:noProof/>
                <w:sz w:val="20"/>
                <w:szCs w:val="20"/>
                <w:lang w:val="ro-RO" w:eastAsia="ro-RO"/>
              </w:rPr>
            </w:pPr>
            <w:r w:rsidRPr="00345C69">
              <w:rPr>
                <w:rFonts w:ascii="Arial" w:hAnsi="Arial" w:cs="Arial"/>
                <w:b/>
                <w:bCs/>
                <w:noProof/>
                <w:sz w:val="20"/>
                <w:szCs w:val="20"/>
                <w:lang w:val="ro-RO" w:eastAsia="ro-RO"/>
              </w:rPr>
              <w:t xml:space="preserve">                                     STRADA 2</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nr. crt.</w:t>
            </w:r>
          </w:p>
        </w:tc>
        <w:tc>
          <w:tcPr>
            <w:tcW w:w="125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poz. Km</w:t>
            </w:r>
          </w:p>
        </w:tc>
        <w:tc>
          <w:tcPr>
            <w:tcW w:w="1411"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tip lucrare</w:t>
            </w:r>
          </w:p>
        </w:tc>
        <w:tc>
          <w:tcPr>
            <w:tcW w:w="87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înalțime [m]</w:t>
            </w:r>
          </w:p>
        </w:tc>
        <w:tc>
          <w:tcPr>
            <w:tcW w:w="959"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lungime</w:t>
            </w:r>
          </w:p>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[m]</w:t>
            </w:r>
          </w:p>
        </w:tc>
        <w:tc>
          <w:tcPr>
            <w:tcW w:w="1253"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64"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c>
          <w:tcPr>
            <w:tcW w:w="1250"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9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0+387,00-0+410,00 st.</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fundație adâncită de parapet</w:t>
            </w:r>
          </w:p>
          <w:p w:rsidR="00BB1A7D" w:rsidRPr="00345C69" w:rsidRDefault="00BB1A7D" w:rsidP="00345C69">
            <w:pPr>
              <w:spacing w:after="0" w:line="240" w:lineRule="auto"/>
              <w:rPr>
                <w:rFonts w:ascii="Arial" w:hAnsi="Arial" w:cs="Arial"/>
                <w:noProof/>
                <w:color w:val="000000"/>
                <w:sz w:val="20"/>
                <w:szCs w:val="20"/>
                <w:lang w:val="ro-RO" w:eastAsia="ro-RO"/>
              </w:rPr>
            </w:pPr>
          </w:p>
          <w:p w:rsidR="00BB1A7D" w:rsidRPr="00345C69" w:rsidRDefault="00BB1A7D" w:rsidP="00345C69">
            <w:pPr>
              <w:spacing w:after="0" w:line="240" w:lineRule="auto"/>
              <w:rPr>
                <w:rFonts w:ascii="Arial" w:hAnsi="Arial" w:cs="Arial"/>
                <w:noProof/>
                <w:color w:val="000000"/>
                <w:sz w:val="20"/>
                <w:szCs w:val="20"/>
                <w:lang w:val="ro-RO" w:eastAsia="ro-RO"/>
              </w:rPr>
            </w:pP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388314.63</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650997.83</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388306.54</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650977.50</w:t>
            </w:r>
          </w:p>
        </w:tc>
      </w:tr>
      <w:tr w:rsidR="00D266C9" w:rsidRPr="00345C69" w:rsidTr="00D266C9">
        <w:trPr>
          <w:trHeight w:val="300"/>
          <w:jc w:val="center"/>
        </w:trPr>
        <w:tc>
          <w:tcPr>
            <w:tcW w:w="1001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345C69" w:rsidRDefault="002C5419" w:rsidP="00345C69">
            <w:pPr>
              <w:spacing w:after="0" w:line="240" w:lineRule="auto"/>
              <w:rPr>
                <w:rFonts w:ascii="Arial" w:hAnsi="Arial" w:cs="Arial"/>
                <w:b/>
                <w:bCs/>
                <w:noProof/>
                <w:sz w:val="20"/>
                <w:szCs w:val="20"/>
                <w:lang w:val="ro-RO" w:eastAsia="ro-RO"/>
              </w:rPr>
            </w:pPr>
            <w:r w:rsidRPr="00345C69">
              <w:rPr>
                <w:rFonts w:ascii="Arial" w:hAnsi="Arial" w:cs="Arial"/>
                <w:b/>
                <w:bCs/>
                <w:noProof/>
                <w:sz w:val="20"/>
                <w:szCs w:val="20"/>
                <w:lang w:val="ro-RO" w:eastAsia="ro-RO"/>
              </w:rPr>
              <w:lastRenderedPageBreak/>
              <w:t xml:space="preserve">                                    STRADA 3</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nr. crt.</w:t>
            </w:r>
          </w:p>
        </w:tc>
        <w:tc>
          <w:tcPr>
            <w:tcW w:w="125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poz. Km</w:t>
            </w:r>
          </w:p>
        </w:tc>
        <w:tc>
          <w:tcPr>
            <w:tcW w:w="1411"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tip lucrare</w:t>
            </w:r>
          </w:p>
        </w:tc>
        <w:tc>
          <w:tcPr>
            <w:tcW w:w="87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înalțime [m]</w:t>
            </w:r>
          </w:p>
        </w:tc>
        <w:tc>
          <w:tcPr>
            <w:tcW w:w="959"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lungime</w:t>
            </w:r>
          </w:p>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[m]</w:t>
            </w:r>
          </w:p>
        </w:tc>
        <w:tc>
          <w:tcPr>
            <w:tcW w:w="1253"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64"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c>
          <w:tcPr>
            <w:tcW w:w="1250"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9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0+200,000+227,00 st.</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fundație adâncită de parapet</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25</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387971.68</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651220.44</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387947.57</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651222.65</w:t>
            </w:r>
          </w:p>
        </w:tc>
      </w:tr>
      <w:tr w:rsidR="00D266C9" w:rsidRPr="00345C69" w:rsidTr="00D266C9">
        <w:trPr>
          <w:trHeight w:val="300"/>
          <w:jc w:val="center"/>
        </w:trPr>
        <w:tc>
          <w:tcPr>
            <w:tcW w:w="1001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345C69" w:rsidRDefault="002C5419" w:rsidP="00345C69">
            <w:pPr>
              <w:spacing w:after="0" w:line="240" w:lineRule="auto"/>
              <w:rPr>
                <w:rFonts w:ascii="Arial" w:hAnsi="Arial" w:cs="Arial"/>
                <w:b/>
                <w:bCs/>
                <w:noProof/>
                <w:sz w:val="20"/>
                <w:szCs w:val="20"/>
                <w:lang w:val="ro-RO" w:eastAsia="ro-RO"/>
              </w:rPr>
            </w:pPr>
            <w:r w:rsidRPr="00345C69">
              <w:rPr>
                <w:rFonts w:ascii="Arial" w:hAnsi="Arial" w:cs="Arial"/>
                <w:b/>
                <w:bCs/>
                <w:noProof/>
                <w:sz w:val="20"/>
                <w:szCs w:val="20"/>
                <w:lang w:val="ro-RO" w:eastAsia="ro-RO"/>
              </w:rPr>
              <w:t xml:space="preserve">                                   STRADA 5</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nr. crt.</w:t>
            </w:r>
          </w:p>
        </w:tc>
        <w:tc>
          <w:tcPr>
            <w:tcW w:w="125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poz. Km</w:t>
            </w:r>
          </w:p>
        </w:tc>
        <w:tc>
          <w:tcPr>
            <w:tcW w:w="1411"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tip lucrare</w:t>
            </w:r>
          </w:p>
        </w:tc>
        <w:tc>
          <w:tcPr>
            <w:tcW w:w="87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înalțime [m]</w:t>
            </w:r>
          </w:p>
        </w:tc>
        <w:tc>
          <w:tcPr>
            <w:tcW w:w="959"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lungime</w:t>
            </w:r>
          </w:p>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[m]</w:t>
            </w:r>
          </w:p>
        </w:tc>
        <w:tc>
          <w:tcPr>
            <w:tcW w:w="1253"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64"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c>
          <w:tcPr>
            <w:tcW w:w="1250"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9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0+037,000+577,00 st.</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20</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385113.77</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649005.46</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385132.76</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649005.46</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0+189,000+219,00 st.</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30</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385264.47</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648986.60</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385291.99</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648974.14</w:t>
            </w:r>
          </w:p>
        </w:tc>
      </w:tr>
      <w:tr w:rsidR="00D266C9" w:rsidRPr="00345C69" w:rsidTr="00D266C9">
        <w:trPr>
          <w:trHeight w:val="300"/>
          <w:jc w:val="center"/>
        </w:trPr>
        <w:tc>
          <w:tcPr>
            <w:tcW w:w="1001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5419" w:rsidRPr="00345C69" w:rsidRDefault="002C5419" w:rsidP="00345C69">
            <w:pPr>
              <w:spacing w:after="0" w:line="240" w:lineRule="auto"/>
              <w:rPr>
                <w:rFonts w:ascii="Arial" w:hAnsi="Arial" w:cs="Arial"/>
                <w:b/>
                <w:bCs/>
                <w:noProof/>
                <w:sz w:val="20"/>
                <w:szCs w:val="20"/>
                <w:lang w:val="ro-RO" w:eastAsia="ro-RO"/>
              </w:rPr>
            </w:pPr>
            <w:r w:rsidRPr="00345C69">
              <w:rPr>
                <w:rFonts w:ascii="Arial" w:hAnsi="Arial" w:cs="Arial"/>
                <w:b/>
                <w:bCs/>
                <w:noProof/>
                <w:sz w:val="20"/>
                <w:szCs w:val="20"/>
                <w:lang w:val="ro-RO" w:eastAsia="ro-RO"/>
              </w:rPr>
              <w:t xml:space="preserve">                                  STRADA 10</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nr. crt.</w:t>
            </w:r>
          </w:p>
        </w:tc>
        <w:tc>
          <w:tcPr>
            <w:tcW w:w="125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poz. Km</w:t>
            </w:r>
          </w:p>
        </w:tc>
        <w:tc>
          <w:tcPr>
            <w:tcW w:w="1411"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tip lucrare</w:t>
            </w:r>
          </w:p>
        </w:tc>
        <w:tc>
          <w:tcPr>
            <w:tcW w:w="87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înalțime [m]</w:t>
            </w:r>
          </w:p>
        </w:tc>
        <w:tc>
          <w:tcPr>
            <w:tcW w:w="959"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bCs/>
                <w:noProof/>
                <w:sz w:val="20"/>
                <w:szCs w:val="20"/>
                <w:lang w:val="ro-RO" w:eastAsia="ro-RO"/>
              </w:rPr>
            </w:pPr>
            <w:r w:rsidRPr="00345C69">
              <w:rPr>
                <w:rFonts w:ascii="Arial" w:hAnsi="Arial" w:cs="Arial"/>
                <w:bCs/>
                <w:noProof/>
                <w:sz w:val="20"/>
                <w:szCs w:val="20"/>
                <w:lang w:val="ro-RO" w:eastAsia="ro-RO"/>
              </w:rPr>
              <w:t>lungime</w:t>
            </w:r>
          </w:p>
          <w:p w:rsidR="002C5419" w:rsidRPr="00345C69" w:rsidRDefault="002C5419" w:rsidP="00345C69">
            <w:pPr>
              <w:spacing w:after="0" w:line="240" w:lineRule="auto"/>
              <w:jc w:val="center"/>
              <w:rPr>
                <w:rFonts w:ascii="Arial" w:hAnsi="Arial" w:cs="Arial"/>
                <w:b/>
                <w:bCs/>
                <w:noProof/>
                <w:sz w:val="20"/>
                <w:szCs w:val="20"/>
                <w:lang w:val="ro-RO" w:eastAsia="ro-RO"/>
              </w:rPr>
            </w:pPr>
            <w:r w:rsidRPr="00345C69">
              <w:rPr>
                <w:rFonts w:ascii="Arial" w:hAnsi="Arial" w:cs="Arial"/>
                <w:bCs/>
                <w:noProof/>
                <w:sz w:val="20"/>
                <w:szCs w:val="20"/>
                <w:lang w:val="ro-RO" w:eastAsia="ro-RO"/>
              </w:rPr>
              <w:t>[m]</w:t>
            </w:r>
          </w:p>
        </w:tc>
        <w:tc>
          <w:tcPr>
            <w:tcW w:w="1253"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64"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c>
          <w:tcPr>
            <w:tcW w:w="1250" w:type="dxa"/>
            <w:gridSpan w:val="2"/>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X</w:t>
            </w:r>
          </w:p>
        </w:tc>
        <w:tc>
          <w:tcPr>
            <w:tcW w:w="1197" w:type="dxa"/>
            <w:tcBorders>
              <w:top w:val="nil"/>
              <w:left w:val="nil"/>
              <w:bottom w:val="single" w:sz="4" w:space="0" w:color="auto"/>
              <w:right w:val="single" w:sz="4" w:space="0" w:color="auto"/>
            </w:tcBorders>
            <w:shd w:val="clear" w:color="auto" w:fill="auto"/>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Y</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0+130,00-0+215,00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85</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386077.91</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642189.38</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386159.38</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642174.07</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2</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0+386,00-0+520,00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134</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386327.20</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642201.19</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386457.33</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642200.57</w:t>
            </w:r>
          </w:p>
        </w:tc>
      </w:tr>
      <w:tr w:rsidR="00F95456" w:rsidRPr="00345C69" w:rsidTr="00D266C9">
        <w:trPr>
          <w:gridAfter w:val="1"/>
          <w:wAfter w:w="83" w:type="dxa"/>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w:t>
            </w:r>
          </w:p>
        </w:tc>
        <w:tc>
          <w:tcPr>
            <w:tcW w:w="125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sz w:val="20"/>
                <w:szCs w:val="20"/>
                <w:lang w:val="ro-RO" w:eastAsia="ro-RO"/>
              </w:rPr>
            </w:pPr>
            <w:r w:rsidRPr="00345C69">
              <w:rPr>
                <w:rFonts w:ascii="Arial" w:hAnsi="Arial" w:cs="Arial"/>
                <w:noProof/>
                <w:sz w:val="20"/>
                <w:szCs w:val="20"/>
                <w:lang w:val="ro-RO" w:eastAsia="ro-RO"/>
              </w:rPr>
              <w:t>0+600,00-0+730,00 dr.</w:t>
            </w:r>
          </w:p>
        </w:tc>
        <w:tc>
          <w:tcPr>
            <w:tcW w:w="1411"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anrocamente</w:t>
            </w:r>
          </w:p>
        </w:tc>
        <w:tc>
          <w:tcPr>
            <w:tcW w:w="87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1,5</w:t>
            </w:r>
          </w:p>
        </w:tc>
        <w:tc>
          <w:tcPr>
            <w:tcW w:w="959"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130</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386534.81</w:t>
            </w:r>
          </w:p>
        </w:tc>
        <w:tc>
          <w:tcPr>
            <w:tcW w:w="1164"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642218.78</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386653.70</w:t>
            </w:r>
          </w:p>
        </w:tc>
        <w:tc>
          <w:tcPr>
            <w:tcW w:w="1197" w:type="dxa"/>
            <w:tcBorders>
              <w:top w:val="nil"/>
              <w:left w:val="nil"/>
              <w:bottom w:val="single" w:sz="4" w:space="0" w:color="auto"/>
              <w:right w:val="single" w:sz="4" w:space="0" w:color="auto"/>
            </w:tcBorders>
            <w:shd w:val="clear" w:color="auto" w:fill="auto"/>
            <w:noWrap/>
            <w:vAlign w:val="center"/>
            <w:hideMark/>
          </w:tcPr>
          <w:p w:rsidR="002C5419" w:rsidRPr="00345C69" w:rsidRDefault="002C5419" w:rsidP="00345C69">
            <w:pPr>
              <w:spacing w:after="0" w:line="240" w:lineRule="auto"/>
              <w:jc w:val="center"/>
              <w:rPr>
                <w:rFonts w:ascii="Arial" w:hAnsi="Arial" w:cs="Arial"/>
                <w:noProof/>
                <w:color w:val="000000"/>
                <w:sz w:val="20"/>
                <w:szCs w:val="20"/>
                <w:lang w:val="ro-RO" w:eastAsia="ro-RO"/>
              </w:rPr>
            </w:pPr>
            <w:r w:rsidRPr="00345C69">
              <w:rPr>
                <w:rFonts w:ascii="Arial" w:hAnsi="Arial" w:cs="Arial"/>
                <w:noProof/>
                <w:color w:val="000000"/>
                <w:sz w:val="20"/>
                <w:szCs w:val="20"/>
                <w:lang w:val="ro-RO" w:eastAsia="ro-RO"/>
              </w:rPr>
              <w:t>642193.85</w:t>
            </w:r>
          </w:p>
        </w:tc>
      </w:tr>
    </w:tbl>
    <w:p w:rsidR="002C5419" w:rsidRPr="000D68D0" w:rsidRDefault="002C5419" w:rsidP="002C5419">
      <w:pPr>
        <w:spacing w:after="0" w:line="240" w:lineRule="auto"/>
        <w:ind w:firstLine="709"/>
        <w:jc w:val="both"/>
        <w:rPr>
          <w:rFonts w:ascii="Arial" w:hAnsi="Arial" w:cs="Arial"/>
          <w:noProof/>
          <w:color w:val="FF0000"/>
          <w:sz w:val="24"/>
          <w:szCs w:val="24"/>
          <w:lang w:val="ro-RO"/>
        </w:rPr>
      </w:pPr>
      <w:r w:rsidRPr="000D68D0">
        <w:rPr>
          <w:rFonts w:ascii="Arial" w:hAnsi="Arial" w:cs="Arial"/>
          <w:noProof/>
          <w:lang w:val="ro-RO"/>
        </w:rPr>
        <w:t>Scurgerea apelor meteorice din zona drumurilor și străzilor se va asigura prin intermediul șanțurilor, rigolelor și podețelor spre receptorii naturali: r. Lozna, r. Cormeniș,  r. Someș și cursuri de apă necadastrate</w:t>
      </w:r>
      <w:r w:rsidR="00426FE8">
        <w:rPr>
          <w:rFonts w:ascii="Arial" w:hAnsi="Arial" w:cs="Arial"/>
          <w:noProof/>
          <w:lang w:val="ro-RO"/>
        </w:rPr>
        <w:t>.</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E50549" w:rsidRPr="006A458D">
        <w:rPr>
          <w:rFonts w:ascii="Arial" w:hAnsi="Arial" w:cs="Arial"/>
          <w:lang w:val="ro-RO"/>
        </w:rPr>
        <w:t xml:space="preserve">. </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lastRenderedPageBreak/>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lastRenderedPageBreak/>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lastRenderedPageBreak/>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EE7B3C" w:rsidRPr="00E900C0">
        <w:rPr>
          <w:rFonts w:ascii="Arial" w:hAnsi="Arial" w:cs="Arial"/>
          <w:sz w:val="24"/>
          <w:szCs w:val="24"/>
          <w:lang w:val="ro-RO"/>
        </w:rPr>
        <w:t>7 din 24.04.2020</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Primăria Com</w:t>
      </w:r>
      <w:bookmarkStart w:id="0" w:name="_GoBack"/>
      <w:bookmarkEnd w:id="0"/>
      <w:r w:rsidR="00136A69" w:rsidRPr="00E900C0">
        <w:rPr>
          <w:rFonts w:ascii="Arial" w:hAnsi="Arial" w:cs="Arial"/>
          <w:sz w:val="24"/>
          <w:szCs w:val="24"/>
          <w:lang w:val="ro-RO"/>
        </w:rPr>
        <w:t xml:space="preserve">unei </w:t>
      </w:r>
      <w:r w:rsidR="00EE7B3C" w:rsidRPr="00E900C0">
        <w:rPr>
          <w:rFonts w:ascii="Arial" w:hAnsi="Arial" w:cs="Arial"/>
          <w:sz w:val="24"/>
          <w:szCs w:val="24"/>
          <w:lang w:val="ro-RO"/>
        </w:rPr>
        <w:t>Lozna</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drumurile comunale, respectiv străzile ce fac obiectul prezentei documentații, 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Lozna și sunt destinate circulației publice;</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lastRenderedPageBreak/>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este</w:t>
      </w:r>
      <w:r w:rsidR="00283DE1" w:rsidRPr="00283DE1">
        <w:rPr>
          <w:rFonts w:ascii="Arial" w:hAnsi="Arial" w:cs="Arial"/>
          <w:iCs/>
          <w:noProof/>
          <w:sz w:val="24"/>
          <w:szCs w:val="24"/>
          <w:lang w:val="ro-RO"/>
        </w:rPr>
        <w:t xml:space="preserve"> situat în</w:t>
      </w:r>
      <w:r w:rsidR="00283DE1" w:rsidRPr="00283DE1">
        <w:rPr>
          <w:rFonts w:ascii="Arial" w:hAnsi="Arial" w:cs="Arial"/>
          <w:i/>
          <w:iCs/>
          <w:noProof/>
          <w:sz w:val="24"/>
          <w:szCs w:val="24"/>
          <w:lang w:val="ro-RO"/>
        </w:rPr>
        <w:t xml:space="preserve"> </w:t>
      </w:r>
      <w:r w:rsidR="00283DE1" w:rsidRPr="00283DE1">
        <w:rPr>
          <w:rFonts w:ascii="Arial" w:hAnsi="Arial" w:cs="Arial"/>
          <w:b/>
          <w:i/>
          <w:iCs/>
          <w:noProof/>
          <w:sz w:val="24"/>
          <w:szCs w:val="24"/>
          <w:lang w:val="ro-RO"/>
        </w:rPr>
        <w:t>Aria Specială de Protecție Avifaunistică – Cursul Mijlociu al Someşului ROSPA0114</w:t>
      </w:r>
      <w:r w:rsidR="00412319" w:rsidRPr="00412319">
        <w:rPr>
          <w:rFonts w:ascii="Arial" w:hAnsi="Arial" w:cs="Arial"/>
          <w:b/>
          <w:i/>
          <w:sz w:val="24"/>
          <w:szCs w:val="24"/>
          <w:lang w:val="ro-RO" w:eastAsia="ar-SA"/>
        </w:rPr>
        <w:t xml:space="preserve"> </w:t>
      </w:r>
      <w:r w:rsidR="00412319" w:rsidRPr="00412319">
        <w:rPr>
          <w:rFonts w:ascii="Arial" w:hAnsi="Arial" w:cs="Arial"/>
          <w:b/>
          <w:i/>
          <w:iCs/>
          <w:noProof/>
          <w:sz w:val="24"/>
          <w:szCs w:val="24"/>
          <w:lang w:val="ro-RO"/>
        </w:rPr>
        <w:t>și Aria Naturală Protejată de Interes Comunitar – Lozna ROSCI0314</w:t>
      </w:r>
      <w:r w:rsidR="005167E4" w:rsidRPr="00283DE1">
        <w:rPr>
          <w:rFonts w:ascii="Arial" w:hAnsi="Arial" w:cs="Arial"/>
          <w:noProof/>
          <w:sz w:val="24"/>
          <w:szCs w:val="24"/>
          <w:lang w:val="ro-RO"/>
        </w:rPr>
        <w:t>;</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Pr="009B7304" w:rsidRDefault="002070E7"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B57C7B" w:rsidRPr="00347A7E"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347A7E">
        <w:rPr>
          <w:rFonts w:ascii="Arial" w:hAnsi="Arial" w:cs="Arial"/>
          <w:b/>
          <w:color w:val="FF0000"/>
          <w:sz w:val="24"/>
          <w:szCs w:val="24"/>
          <w:lang w:val="ro-RO"/>
        </w:rPr>
        <w:t xml:space="preserve">  </w:t>
      </w:r>
    </w:p>
    <w:p w:rsidR="002A227C" w:rsidRPr="002A227C" w:rsidRDefault="003B6998" w:rsidP="002A227C">
      <w:pPr>
        <w:autoSpaceDE w:val="0"/>
        <w:autoSpaceDN w:val="0"/>
        <w:adjustRightInd w:val="0"/>
        <w:spacing w:after="0" w:line="240" w:lineRule="auto"/>
        <w:jc w:val="both"/>
        <w:rPr>
          <w:rFonts w:ascii="Arial" w:hAnsi="Arial" w:cs="Arial"/>
          <w:b/>
          <w:sz w:val="24"/>
          <w:szCs w:val="24"/>
          <w:lang w:val="ro-RO"/>
        </w:rPr>
      </w:pPr>
      <w:r w:rsidRPr="002A227C">
        <w:rPr>
          <w:rFonts w:ascii="Arial" w:hAnsi="Arial" w:cs="Arial"/>
          <w:b/>
          <w:sz w:val="24"/>
          <w:szCs w:val="24"/>
          <w:lang w:val="ro-RO"/>
        </w:rPr>
        <w:lastRenderedPageBreak/>
        <w:t>II.</w:t>
      </w:r>
      <w:r w:rsidR="00320FC6" w:rsidRPr="002A227C">
        <w:rPr>
          <w:rFonts w:ascii="Arial" w:hAnsi="Arial" w:cs="Arial"/>
          <w:b/>
          <w:sz w:val="24"/>
          <w:szCs w:val="24"/>
          <w:lang w:val="ro-RO"/>
        </w:rPr>
        <w:t xml:space="preserve"> </w:t>
      </w:r>
      <w:r w:rsidR="002A227C" w:rsidRPr="002A227C">
        <w:rPr>
          <w:rFonts w:ascii="Arial" w:hAnsi="Arial" w:cs="Arial"/>
          <w:b/>
          <w:sz w:val="24"/>
          <w:szCs w:val="24"/>
          <w:lang w:val="ro-RO"/>
        </w:rPr>
        <w:t xml:space="preserve">Motivele pe baza cărora s-a stabilit necesitatea </w:t>
      </w:r>
      <w:r w:rsidR="002A227C" w:rsidRPr="006F6A42">
        <w:rPr>
          <w:rFonts w:ascii="Arial" w:hAnsi="Arial" w:cs="Arial"/>
          <w:b/>
          <w:sz w:val="24"/>
          <w:szCs w:val="24"/>
          <w:u w:val="single"/>
          <w:lang w:val="ro-RO"/>
        </w:rPr>
        <w:t xml:space="preserve">neefectuării </w:t>
      </w:r>
      <w:r w:rsidR="002A227C" w:rsidRPr="006F6A42">
        <w:rPr>
          <w:rFonts w:ascii="Arial" w:hAnsi="Arial" w:cs="Arial"/>
          <w:b/>
          <w:i/>
          <w:sz w:val="24"/>
          <w:szCs w:val="24"/>
          <w:u w:val="single"/>
          <w:lang w:val="ro-RO"/>
        </w:rPr>
        <w:t>evaluării adecvate</w:t>
      </w:r>
      <w:r w:rsidR="002A227C" w:rsidRPr="002A227C">
        <w:rPr>
          <w:rFonts w:ascii="Arial" w:hAnsi="Arial" w:cs="Arial"/>
          <w:b/>
          <w:sz w:val="24"/>
          <w:szCs w:val="24"/>
          <w:lang w:val="ro-RO"/>
        </w:rPr>
        <w:t xml:space="preserve"> sunt următoarele:</w:t>
      </w:r>
    </w:p>
    <w:p w:rsidR="002A227C" w:rsidRPr="002A227C" w:rsidRDefault="002A227C" w:rsidP="002A227C">
      <w:pPr>
        <w:autoSpaceDE w:val="0"/>
        <w:autoSpaceDN w:val="0"/>
        <w:adjustRightInd w:val="0"/>
        <w:spacing w:after="0" w:line="240" w:lineRule="auto"/>
        <w:jc w:val="both"/>
        <w:rPr>
          <w:rFonts w:ascii="Arial" w:hAnsi="Arial" w:cs="Arial"/>
          <w:noProof/>
          <w:sz w:val="24"/>
          <w:szCs w:val="24"/>
          <w:lang w:val="ro-RO"/>
        </w:rPr>
      </w:pPr>
      <w:r w:rsidRPr="002A227C">
        <w:rPr>
          <w:rFonts w:ascii="Arial" w:hAnsi="Arial" w:cs="Arial"/>
          <w:noProof/>
          <w:sz w:val="24"/>
          <w:szCs w:val="24"/>
          <w:lang w:val="ro-RO"/>
        </w:rPr>
        <w:t xml:space="preserve">- </w:t>
      </w:r>
      <w:r w:rsidRPr="002A227C">
        <w:rPr>
          <w:rFonts w:ascii="Arial" w:hAnsi="Arial" w:cs="Arial"/>
          <w:iCs/>
          <w:noProof/>
          <w:sz w:val="24"/>
          <w:szCs w:val="24"/>
          <w:lang w:val="ro-RO"/>
        </w:rPr>
        <w:t xml:space="preserve">proiectul propus </w:t>
      </w:r>
      <w:r w:rsidRPr="002A227C">
        <w:rPr>
          <w:rFonts w:ascii="Arial" w:hAnsi="Arial" w:cs="Arial"/>
          <w:iCs/>
          <w:noProof/>
          <w:sz w:val="24"/>
          <w:szCs w:val="24"/>
          <w:u w:val="single"/>
          <w:lang w:val="ro-RO"/>
        </w:rPr>
        <w:t>intră</w:t>
      </w:r>
      <w:r w:rsidRPr="002A227C">
        <w:rPr>
          <w:rFonts w:ascii="Arial" w:hAnsi="Arial" w:cs="Arial"/>
          <w:iCs/>
          <w:noProof/>
          <w:sz w:val="24"/>
          <w:szCs w:val="24"/>
          <w:lang w:val="ro-RO"/>
        </w:rPr>
        <w:t xml:space="preserve"> sub incidenţa art. 28 din O.U.G. nr. 57/2007 privind regimul ariilor naturale protejate, conservarea habitatelor naturale, a florei şi faunei sălbatice, aprobată cu modificări şi completări prin Legea nr. 49/2011, cu modificările şi completările ulterioare, deoarece amplasamentul proiectului, conform coordonatelor Stereo 70 prezentate în documentaţie, </w:t>
      </w:r>
      <w:r w:rsidR="008566B6" w:rsidRPr="008566B6">
        <w:rPr>
          <w:rFonts w:ascii="Arial" w:hAnsi="Arial" w:cs="Arial"/>
          <w:iCs/>
          <w:noProof/>
          <w:sz w:val="24"/>
          <w:szCs w:val="24"/>
          <w:lang w:val="ro-RO"/>
        </w:rPr>
        <w:t>fiind situat în</w:t>
      </w:r>
      <w:r w:rsidR="008566B6" w:rsidRPr="008566B6">
        <w:rPr>
          <w:rFonts w:ascii="Arial" w:hAnsi="Arial" w:cs="Arial"/>
          <w:i/>
          <w:iCs/>
          <w:noProof/>
          <w:sz w:val="24"/>
          <w:szCs w:val="24"/>
          <w:lang w:val="ro-RO"/>
        </w:rPr>
        <w:t xml:space="preserve"> </w:t>
      </w:r>
      <w:r w:rsidR="008566B6" w:rsidRPr="008566B6">
        <w:rPr>
          <w:rFonts w:ascii="Arial" w:hAnsi="Arial" w:cs="Arial"/>
          <w:b/>
          <w:i/>
          <w:iCs/>
          <w:noProof/>
          <w:sz w:val="24"/>
          <w:szCs w:val="24"/>
          <w:lang w:val="ro-RO"/>
        </w:rPr>
        <w:t>Aria Specială de Protecție Avifaunistică – Cursul Mijlociu al Someşului ROSPA0114</w:t>
      </w:r>
      <w:r w:rsidR="006354A6" w:rsidRPr="006354A6">
        <w:rPr>
          <w:rFonts w:ascii="Times New Roman" w:hAnsi="Times New Roman"/>
          <w:b/>
          <w:i/>
          <w:sz w:val="24"/>
          <w:szCs w:val="24"/>
          <w:lang w:val="ro-RO" w:eastAsia="ar-SA"/>
        </w:rPr>
        <w:t xml:space="preserve"> </w:t>
      </w:r>
      <w:r w:rsidR="006354A6" w:rsidRPr="006354A6">
        <w:rPr>
          <w:rFonts w:ascii="Arial" w:hAnsi="Arial" w:cs="Arial"/>
          <w:b/>
          <w:i/>
          <w:sz w:val="24"/>
          <w:szCs w:val="24"/>
          <w:lang w:val="ro-RO" w:eastAsia="ar-SA"/>
        </w:rPr>
        <w:t>și</w:t>
      </w:r>
      <w:r w:rsidR="006354A6">
        <w:rPr>
          <w:rFonts w:ascii="Times New Roman" w:hAnsi="Times New Roman"/>
          <w:b/>
          <w:i/>
          <w:sz w:val="24"/>
          <w:szCs w:val="24"/>
          <w:lang w:val="ro-RO" w:eastAsia="ar-SA"/>
        </w:rPr>
        <w:t xml:space="preserve"> </w:t>
      </w:r>
      <w:r w:rsidR="006354A6" w:rsidRPr="006354A6">
        <w:rPr>
          <w:rFonts w:ascii="Arial" w:hAnsi="Arial" w:cs="Arial"/>
          <w:b/>
          <w:i/>
          <w:iCs/>
          <w:noProof/>
          <w:sz w:val="24"/>
          <w:szCs w:val="24"/>
          <w:lang w:val="ro-RO"/>
        </w:rPr>
        <w:t>Aria Naturală Protejată de Interes Comunitar – Lozna ROSCI0314</w:t>
      </w:r>
      <w:r w:rsidRPr="002A227C">
        <w:rPr>
          <w:rFonts w:ascii="Arial" w:hAnsi="Arial" w:cs="Arial"/>
          <w:iCs/>
          <w:noProof/>
          <w:sz w:val="24"/>
          <w:szCs w:val="24"/>
          <w:lang w:val="ro-RO"/>
        </w:rPr>
        <w:t>;</w:t>
      </w:r>
      <w:r w:rsidRPr="002A227C">
        <w:rPr>
          <w:rFonts w:ascii="Arial" w:hAnsi="Arial" w:cs="Arial"/>
          <w:noProof/>
          <w:sz w:val="24"/>
          <w:szCs w:val="24"/>
          <w:lang w:val="ro-RO"/>
        </w:rPr>
        <w:t xml:space="preserve"> </w:t>
      </w:r>
    </w:p>
    <w:p w:rsidR="002A227C" w:rsidRPr="00F10C0E" w:rsidRDefault="002A227C" w:rsidP="002A227C">
      <w:pPr>
        <w:autoSpaceDE w:val="0"/>
        <w:autoSpaceDN w:val="0"/>
        <w:adjustRightInd w:val="0"/>
        <w:spacing w:after="0" w:line="240" w:lineRule="auto"/>
        <w:jc w:val="both"/>
        <w:rPr>
          <w:rFonts w:ascii="Arial" w:hAnsi="Arial" w:cs="Arial"/>
          <w:b/>
          <w:bCs/>
          <w:iCs/>
          <w:noProof/>
          <w:sz w:val="24"/>
          <w:szCs w:val="24"/>
          <w:lang w:val="ro-RO"/>
        </w:rPr>
      </w:pPr>
      <w:r w:rsidRPr="00F10C0E">
        <w:rPr>
          <w:rFonts w:ascii="Arial" w:hAnsi="Arial" w:cs="Arial"/>
          <w:noProof/>
          <w:sz w:val="24"/>
          <w:szCs w:val="24"/>
          <w:lang w:val="ro-RO"/>
        </w:rPr>
        <w:t xml:space="preserve">- </w:t>
      </w:r>
      <w:r w:rsidR="00F10C0E" w:rsidRPr="00F10C0E">
        <w:rPr>
          <w:rFonts w:ascii="Arial" w:hAnsi="Arial" w:cs="Arial"/>
          <w:iCs/>
          <w:noProof/>
          <w:sz w:val="24"/>
          <w:szCs w:val="24"/>
          <w:lang w:val="ro-RO"/>
        </w:rPr>
        <w:t>lucrări de amenajare sectoare de drumuri comunale și străzi, pe o lungime totală de 5333 m (799 m pe DC 27; 1321 m pe DC 30; în sat. Cormeniș: 112 m pe str.1; 699 m pe str.2; str.3 - 298 m; str.4 - 186 m; satul Valea Leșului: 244 m pe str. 5; în satul Lozna: 115  m pe str. 6; pe str. 7 - 62 m; 190 m pe str. 9 din satul Preluci; în satul Valea Loznei: 1020 m pe str.10 și 287 m pe str.11), pe trasee proiectate care se suprapun, în linii mari, peste cele existente</w:t>
      </w:r>
      <w:r w:rsidRPr="00F10C0E">
        <w:rPr>
          <w:rFonts w:ascii="Arial" w:hAnsi="Arial" w:cs="Arial"/>
          <w:iCs/>
          <w:noProof/>
          <w:sz w:val="24"/>
          <w:szCs w:val="24"/>
          <w:lang w:val="ro-RO"/>
        </w:rPr>
        <w:t>.</w:t>
      </w:r>
    </w:p>
    <w:p w:rsidR="002A227C" w:rsidRPr="00660E43" w:rsidRDefault="002A227C" w:rsidP="002A227C">
      <w:pPr>
        <w:autoSpaceDE w:val="0"/>
        <w:autoSpaceDN w:val="0"/>
        <w:adjustRightInd w:val="0"/>
        <w:spacing w:after="0" w:line="240" w:lineRule="auto"/>
        <w:jc w:val="both"/>
        <w:rPr>
          <w:rFonts w:ascii="Arial" w:hAnsi="Arial" w:cs="Arial"/>
          <w:noProof/>
          <w:sz w:val="24"/>
          <w:szCs w:val="24"/>
          <w:lang w:val="ro-RO"/>
        </w:rPr>
      </w:pPr>
      <w:r w:rsidRPr="00660E43">
        <w:rPr>
          <w:rFonts w:ascii="Arial" w:hAnsi="Arial" w:cs="Arial"/>
          <w:noProof/>
          <w:sz w:val="24"/>
          <w:szCs w:val="24"/>
          <w:lang w:val="ro-RO"/>
        </w:rPr>
        <w:t xml:space="preserve">- </w:t>
      </w:r>
      <w:r w:rsidRPr="00660E43">
        <w:rPr>
          <w:rFonts w:ascii="Arial" w:hAnsi="Arial" w:cs="Arial"/>
          <w:iCs/>
          <w:noProof/>
          <w:sz w:val="24"/>
          <w:szCs w:val="24"/>
          <w:lang w:val="ro-RO"/>
        </w:rPr>
        <w:t>din analiza listei de control pentru etapa de încadrare nu rezultă un impact semnificativ asupra sitului;</w:t>
      </w:r>
    </w:p>
    <w:p w:rsidR="003B6998" w:rsidRPr="00D84520" w:rsidRDefault="002A227C" w:rsidP="002A227C">
      <w:pPr>
        <w:autoSpaceDE w:val="0"/>
        <w:autoSpaceDN w:val="0"/>
        <w:adjustRightInd w:val="0"/>
        <w:spacing w:after="0" w:line="240" w:lineRule="auto"/>
        <w:jc w:val="both"/>
        <w:rPr>
          <w:rFonts w:ascii="Arial" w:hAnsi="Arial" w:cs="Arial"/>
          <w:b/>
          <w:sz w:val="24"/>
          <w:szCs w:val="24"/>
          <w:lang w:val="ro-RO"/>
        </w:rPr>
      </w:pPr>
      <w:r w:rsidRPr="00D84520">
        <w:rPr>
          <w:rFonts w:ascii="Arial" w:hAnsi="Arial" w:cs="Arial"/>
          <w:noProof/>
          <w:sz w:val="24"/>
          <w:szCs w:val="24"/>
          <w:lang w:val="ro-RO"/>
        </w:rPr>
        <w:t>- s-a obținut</w:t>
      </w:r>
      <w:r w:rsidRPr="002A227C">
        <w:rPr>
          <w:rFonts w:ascii="Arial" w:hAnsi="Arial" w:cs="Arial"/>
          <w:noProof/>
          <w:color w:val="FF0000"/>
          <w:sz w:val="24"/>
          <w:szCs w:val="24"/>
          <w:lang w:val="ro-RO"/>
        </w:rPr>
        <w:t xml:space="preserve"> </w:t>
      </w:r>
      <w:r w:rsidRPr="00F764C8">
        <w:rPr>
          <w:rFonts w:ascii="Arial" w:hAnsi="Arial" w:cs="Arial"/>
          <w:b/>
          <w:noProof/>
          <w:sz w:val="24"/>
          <w:szCs w:val="24"/>
          <w:lang w:val="ro-RO"/>
        </w:rPr>
        <w:t xml:space="preserve">Avizul favorabil nr. </w:t>
      </w:r>
      <w:r w:rsidR="00F764C8" w:rsidRPr="00F764C8">
        <w:rPr>
          <w:rFonts w:ascii="Arial" w:hAnsi="Arial" w:cs="Arial"/>
          <w:b/>
          <w:noProof/>
          <w:sz w:val="24"/>
          <w:szCs w:val="24"/>
          <w:lang w:val="ro-RO"/>
        </w:rPr>
        <w:t>1/ST SJ/11.01.2021</w:t>
      </w:r>
      <w:r w:rsidR="00F764C8">
        <w:rPr>
          <w:rFonts w:ascii="Arial" w:hAnsi="Arial" w:cs="Arial"/>
          <w:b/>
          <w:noProof/>
          <w:sz w:val="24"/>
          <w:szCs w:val="24"/>
          <w:lang w:val="ro-RO"/>
        </w:rPr>
        <w:t xml:space="preserve"> și notificarea nr. 1994/11.01.2023 privind modificările intervenite asupra obiectivului de investiție</w:t>
      </w:r>
      <w:r w:rsidRPr="00F764C8">
        <w:rPr>
          <w:rFonts w:ascii="Arial" w:hAnsi="Arial" w:cs="Arial"/>
          <w:noProof/>
          <w:sz w:val="24"/>
          <w:szCs w:val="24"/>
          <w:lang w:val="ro-RO"/>
        </w:rPr>
        <w:t>,</w:t>
      </w:r>
      <w:r w:rsidRPr="002A227C">
        <w:rPr>
          <w:rFonts w:ascii="Arial" w:hAnsi="Arial" w:cs="Arial"/>
          <w:noProof/>
          <w:color w:val="FF0000"/>
          <w:sz w:val="24"/>
          <w:szCs w:val="24"/>
          <w:lang w:val="ro-RO"/>
        </w:rPr>
        <w:t xml:space="preserve"> </w:t>
      </w:r>
      <w:r w:rsidR="00553BA1">
        <w:rPr>
          <w:rFonts w:ascii="Arial" w:hAnsi="Arial" w:cs="Arial"/>
          <w:noProof/>
          <w:sz w:val="24"/>
          <w:szCs w:val="24"/>
          <w:lang w:val="ro-RO"/>
        </w:rPr>
        <w:t>eliberat</w:t>
      </w:r>
      <w:r w:rsidR="00F764C8">
        <w:rPr>
          <w:rFonts w:ascii="Arial" w:hAnsi="Arial" w:cs="Arial"/>
          <w:noProof/>
          <w:sz w:val="24"/>
          <w:szCs w:val="24"/>
          <w:lang w:val="ro-RO"/>
        </w:rPr>
        <w:t>e</w:t>
      </w:r>
      <w:r w:rsidR="00553BA1">
        <w:rPr>
          <w:rFonts w:ascii="Arial" w:hAnsi="Arial" w:cs="Arial"/>
          <w:noProof/>
          <w:sz w:val="24"/>
          <w:szCs w:val="24"/>
          <w:lang w:val="ro-RO"/>
        </w:rPr>
        <w:t xml:space="preserve"> de Agenț</w:t>
      </w:r>
      <w:r w:rsidRPr="00D84520">
        <w:rPr>
          <w:rFonts w:ascii="Arial" w:hAnsi="Arial" w:cs="Arial"/>
          <w:noProof/>
          <w:sz w:val="24"/>
          <w:szCs w:val="24"/>
          <w:lang w:val="ro-RO"/>
        </w:rPr>
        <w:t xml:space="preserve">ia </w:t>
      </w:r>
      <w:r w:rsidR="00553BA1">
        <w:rPr>
          <w:rFonts w:ascii="Arial" w:hAnsi="Arial" w:cs="Arial"/>
          <w:noProof/>
          <w:sz w:val="24"/>
          <w:szCs w:val="24"/>
          <w:lang w:val="ro-RO"/>
        </w:rPr>
        <w:t>Națională</w:t>
      </w:r>
      <w:r w:rsidRPr="00D84520">
        <w:rPr>
          <w:rFonts w:ascii="Arial" w:hAnsi="Arial" w:cs="Arial"/>
          <w:noProof/>
          <w:sz w:val="24"/>
          <w:szCs w:val="24"/>
          <w:lang w:val="ro-RO"/>
        </w:rPr>
        <w:t xml:space="preserve"> pentru Arii Naturale Protejate Serviciul Teritorial Sălaj, aviz ce face parte integrantă din prezenta decizie</w:t>
      </w:r>
      <w:r w:rsidR="003B6998" w:rsidRPr="00D84520">
        <w:rPr>
          <w:rFonts w:ascii="Arial" w:hAnsi="Arial" w:cs="Arial"/>
          <w:sz w:val="24"/>
          <w:szCs w:val="24"/>
          <w:lang w:val="ro-RO"/>
        </w:rPr>
        <w:t>;</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C71D2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C71D2E">
        <w:rPr>
          <w:rFonts w:ascii="Arial" w:eastAsia="Times New Roman" w:hAnsi="Arial" w:cs="Arial"/>
          <w:sz w:val="24"/>
          <w:szCs w:val="24"/>
          <w:u w:val="single"/>
          <w:lang w:val="ro-RO"/>
        </w:rPr>
        <w:t>Localizarea proiectului:</w:t>
      </w:r>
    </w:p>
    <w:p w:rsidR="008D3D74" w:rsidRPr="00863A46" w:rsidRDefault="008D3D74" w:rsidP="008D3D74">
      <w:pPr>
        <w:spacing w:after="0" w:line="240" w:lineRule="auto"/>
        <w:ind w:firstLine="720"/>
        <w:jc w:val="both"/>
        <w:rPr>
          <w:rFonts w:ascii="Arial" w:hAnsi="Arial" w:cs="Arial"/>
          <w:noProof/>
          <w:sz w:val="24"/>
          <w:szCs w:val="24"/>
          <w:lang w:val="ro-RO"/>
        </w:rPr>
      </w:pPr>
      <w:r w:rsidRPr="00863A46">
        <w:rPr>
          <w:rFonts w:ascii="Arial" w:hAnsi="Arial" w:cs="Arial"/>
          <w:b/>
          <w:noProof/>
          <w:sz w:val="24"/>
          <w:szCs w:val="24"/>
          <w:lang w:val="ro-RO"/>
        </w:rPr>
        <w:t>Amplasament:</w:t>
      </w:r>
      <w:r w:rsidRPr="00863A46">
        <w:rPr>
          <w:rFonts w:ascii="Arial" w:hAnsi="Arial" w:cs="Arial"/>
          <w:noProof/>
          <w:sz w:val="24"/>
          <w:szCs w:val="24"/>
          <w:lang w:val="ro-RO"/>
        </w:rPr>
        <w:t xml:space="preserve"> </w:t>
      </w:r>
      <w:r w:rsidR="00863A46" w:rsidRPr="00863A46">
        <w:rPr>
          <w:rFonts w:ascii="Arial" w:hAnsi="Arial" w:cs="Arial"/>
          <w:noProof/>
          <w:sz w:val="24"/>
          <w:szCs w:val="24"/>
          <w:lang w:val="ro-RO"/>
        </w:rPr>
        <w:t xml:space="preserve">intravilanul și extravilanul satelor: Cormeniș, Preluci, Valea Leșului și Valea Loznei, comuna Lozna, </w:t>
      </w:r>
      <w:r w:rsidR="00863A46" w:rsidRPr="00863A46">
        <w:rPr>
          <w:rFonts w:ascii="Arial" w:hAnsi="Arial" w:cs="Arial"/>
          <w:noProof/>
          <w:sz w:val="24"/>
          <w:szCs w:val="24"/>
          <w:lang w:val="pt-BR"/>
        </w:rPr>
        <w:t>județul Sălaj; cursuri de apă cadastrate: r. Lozna și r. Cormeniș</w:t>
      </w:r>
      <w:r w:rsidRPr="00863A46">
        <w:rPr>
          <w:rFonts w:ascii="Arial" w:hAnsi="Arial" w:cs="Arial"/>
          <w:noProof/>
          <w:sz w:val="24"/>
          <w:szCs w:val="24"/>
          <w:lang w:val="ro-RO"/>
        </w:rPr>
        <w:t>.</w:t>
      </w:r>
    </w:p>
    <w:p w:rsidR="008D3D74" w:rsidRPr="005E34DA" w:rsidRDefault="008D3D74" w:rsidP="008D3D74">
      <w:pPr>
        <w:spacing w:after="0" w:line="240" w:lineRule="auto"/>
        <w:ind w:firstLine="720"/>
        <w:jc w:val="both"/>
        <w:rPr>
          <w:rFonts w:ascii="Arial" w:hAnsi="Arial" w:cs="Arial"/>
          <w:noProof/>
          <w:sz w:val="24"/>
          <w:szCs w:val="24"/>
          <w:lang w:val="ro-RO"/>
        </w:rPr>
      </w:pPr>
      <w:r w:rsidRPr="005E34DA">
        <w:rPr>
          <w:rFonts w:ascii="Arial" w:hAnsi="Arial" w:cs="Arial"/>
          <w:b/>
          <w:noProof/>
          <w:sz w:val="24"/>
          <w:szCs w:val="24"/>
          <w:lang w:val="ro-RO"/>
        </w:rPr>
        <w:t>Corp de apă de suprafață:</w:t>
      </w:r>
      <w:r w:rsidRPr="005E34DA">
        <w:rPr>
          <w:rFonts w:ascii="Arial" w:hAnsi="Arial" w:cs="Arial"/>
          <w:noProof/>
          <w:sz w:val="24"/>
          <w:szCs w:val="24"/>
          <w:lang w:val="ro-RO"/>
        </w:rPr>
        <w:t xml:space="preserve"> </w:t>
      </w:r>
      <w:r w:rsidR="005E34DA" w:rsidRPr="005E34DA">
        <w:rPr>
          <w:rFonts w:ascii="Arial" w:hAnsi="Arial" w:cs="Arial"/>
          <w:noProof/>
          <w:sz w:val="24"/>
          <w:szCs w:val="24"/>
          <w:lang w:val="it-IT"/>
        </w:rPr>
        <w:t>RORW2.1.44_B1,Lozna; RORW2.1.42_B1,Cormeniș</w:t>
      </w:r>
      <w:r w:rsidRPr="005E34DA">
        <w:rPr>
          <w:rFonts w:ascii="Arial" w:hAnsi="Arial" w:cs="Arial"/>
          <w:noProof/>
          <w:sz w:val="24"/>
          <w:szCs w:val="24"/>
          <w:lang w:val="ro-RO"/>
        </w:rPr>
        <w:t>.</w:t>
      </w:r>
    </w:p>
    <w:p w:rsidR="00E82F05" w:rsidRPr="005E34DA" w:rsidRDefault="008D3D74" w:rsidP="00585CED">
      <w:pPr>
        <w:spacing w:after="0" w:line="240" w:lineRule="auto"/>
        <w:ind w:firstLine="720"/>
        <w:jc w:val="both"/>
        <w:rPr>
          <w:rFonts w:ascii="Arial" w:eastAsia="Times New Roman" w:hAnsi="Arial" w:cs="Arial"/>
          <w:noProof/>
          <w:sz w:val="24"/>
          <w:szCs w:val="24"/>
          <w:lang w:val="ro-RO" w:eastAsia="ar-SA"/>
        </w:rPr>
      </w:pPr>
      <w:r w:rsidRPr="005E34DA">
        <w:rPr>
          <w:rFonts w:ascii="Arial" w:hAnsi="Arial" w:cs="Arial"/>
          <w:b/>
          <w:noProof/>
          <w:sz w:val="24"/>
          <w:szCs w:val="24"/>
          <w:lang w:val="ro-RO"/>
        </w:rPr>
        <w:t xml:space="preserve">Corp de apă subteran: </w:t>
      </w:r>
      <w:r w:rsidR="005E34DA" w:rsidRPr="005E34DA">
        <w:rPr>
          <w:rFonts w:ascii="Arial" w:hAnsi="Arial" w:cs="Arial"/>
          <w:noProof/>
          <w:sz w:val="24"/>
          <w:szCs w:val="24"/>
          <w:lang w:val="it-IT"/>
        </w:rPr>
        <w:t>freatic, ROSO11,  Someșul Superior, lunca și terasele</w:t>
      </w:r>
      <w:r w:rsidR="00E82F05" w:rsidRPr="005E34DA">
        <w:rPr>
          <w:rFonts w:ascii="Arial" w:eastAsia="Times New Roman" w:hAnsi="Arial" w:cs="Arial"/>
          <w:noProof/>
          <w:sz w:val="24"/>
          <w:szCs w:val="24"/>
          <w:lang w:val="ro-RO" w:eastAsia="ar-SA"/>
        </w:rPr>
        <w:t>;</w:t>
      </w:r>
    </w:p>
    <w:p w:rsidR="001540DF" w:rsidRPr="00347A7E"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A36F87" w:rsidRPr="0073470A" w:rsidRDefault="00A36F87" w:rsidP="00A36F87">
      <w:pPr>
        <w:autoSpaceDE w:val="0"/>
        <w:autoSpaceDN w:val="0"/>
        <w:adjustRightInd w:val="0"/>
        <w:spacing w:after="0" w:line="240" w:lineRule="auto"/>
        <w:ind w:firstLine="720"/>
        <w:jc w:val="both"/>
        <w:rPr>
          <w:rFonts w:ascii="Arial" w:eastAsia="Times New Roman" w:hAnsi="Arial" w:cs="Arial"/>
          <w:noProof/>
          <w:sz w:val="24"/>
          <w:szCs w:val="24"/>
          <w:lang w:val="pt-BR"/>
        </w:rPr>
      </w:pPr>
      <w:r w:rsidRPr="00A36F87">
        <w:rPr>
          <w:rFonts w:ascii="Arial" w:eastAsia="Times New Roman" w:hAnsi="Arial" w:cs="Arial"/>
          <w:noProof/>
          <w:sz w:val="24"/>
          <w:szCs w:val="24"/>
          <w:lang w:val="es-ES"/>
        </w:rPr>
        <w:t xml:space="preserve">Lucrările propuse vor fi </w:t>
      </w:r>
      <w:r w:rsidRPr="00A36F87">
        <w:rPr>
          <w:rFonts w:ascii="Arial" w:eastAsia="Times New Roman" w:hAnsi="Arial" w:cs="Arial"/>
          <w:bCs/>
          <w:noProof/>
          <w:sz w:val="24"/>
          <w:szCs w:val="24"/>
          <w:lang w:val="ro-RO"/>
        </w:rPr>
        <w:t xml:space="preserve">efectuate </w:t>
      </w:r>
      <w:r w:rsidRPr="00A36F87">
        <w:rPr>
          <w:rFonts w:ascii="Arial" w:eastAsia="Times New Roman" w:hAnsi="Arial" w:cs="Arial"/>
          <w:noProof/>
          <w:sz w:val="24"/>
          <w:szCs w:val="24"/>
          <w:lang w:val="es-ES"/>
        </w:rPr>
        <w:t>pe traseul actual al drumurilor și străzilor existente în comuna Lozna (DC 27; DC30; în sat. Cormeniș: str. 1, str. 2, str. 3, str. 4; în satul Valea Leșului, str. 5; str. 6 și str. 7, din satul Lozna; str. 9 din satul Preluci; str. 10 și str. 11 din satul Valea Loznei),</w:t>
      </w:r>
      <w:r w:rsidRPr="00A36F87">
        <w:rPr>
          <w:rFonts w:ascii="Arial" w:eastAsia="Times New Roman" w:hAnsi="Arial" w:cs="Arial"/>
          <w:noProof/>
          <w:sz w:val="24"/>
          <w:szCs w:val="24"/>
          <w:lang w:val="it-IT"/>
        </w:rPr>
        <w:t xml:space="preserve"> pe o lungime totală de 5333 m, </w:t>
      </w:r>
      <w:r w:rsidRPr="00A36F87">
        <w:rPr>
          <w:rFonts w:ascii="Arial" w:eastAsia="Times New Roman" w:hAnsi="Arial" w:cs="Arial"/>
          <w:noProof/>
          <w:sz w:val="24"/>
          <w:szCs w:val="24"/>
          <w:lang w:val="es-ES"/>
        </w:rPr>
        <w:t xml:space="preserve">fiind necesare corecții ușoare de traseu pentru </w:t>
      </w:r>
      <w:r w:rsidRPr="0073470A">
        <w:rPr>
          <w:rFonts w:ascii="Arial" w:eastAsia="Times New Roman" w:hAnsi="Arial" w:cs="Arial"/>
          <w:noProof/>
          <w:sz w:val="24"/>
          <w:szCs w:val="24"/>
          <w:lang w:val="es-ES"/>
        </w:rPr>
        <w:t xml:space="preserve">calibrarea platformei drumului și șanțurilor între limitele de proprietate, după caz. </w:t>
      </w:r>
    </w:p>
    <w:p w:rsidR="00B43963" w:rsidRPr="0073470A" w:rsidRDefault="00A36F87" w:rsidP="00A36F87">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73470A">
        <w:rPr>
          <w:rFonts w:ascii="Arial" w:eastAsia="Times New Roman" w:hAnsi="Arial" w:cs="Arial"/>
          <w:noProof/>
          <w:sz w:val="24"/>
          <w:szCs w:val="24"/>
          <w:lang w:val="es-ES"/>
        </w:rPr>
        <w:t>Sistemul rutier existent pe drumul comunal (asfalt) prezintă o stare neconformă (degradare) din cauza lipsei sistemelor de scurgere a apelor pluviale atât de pe partea carosabilă cât și în zona drumului. Modernizarea și reabilitarea infrastructurii rutiere în comuna Lozna va contribui la creșterea atractivității zonei, stabilizarea populației în zonă, cu toate consecințele benefice ale acesteia. Prin execuția lucrărilor de modernizare se va asigura păstrarea infrastructurii rutiere în condiții optime de rezistență, stabilitate și siguranță pentru circulație, în condițiile creșterii viitoare a traficului rutier, atât local cât și regional</w:t>
      </w:r>
      <w:r w:rsidR="000F324F" w:rsidRPr="0073470A">
        <w:rPr>
          <w:rFonts w:ascii="Arial" w:eastAsia="Times New Roman" w:hAnsi="Arial" w:cs="Arial"/>
          <w:noProof/>
          <w:sz w:val="24"/>
          <w:szCs w:val="24"/>
          <w:lang w:val="ro-RO"/>
        </w:rPr>
        <w:t>.</w:t>
      </w:r>
    </w:p>
    <w:p w:rsidR="008A163D" w:rsidRPr="00347A7E"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3B2B20"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3B2B20">
        <w:rPr>
          <w:rFonts w:ascii="Arial" w:hAnsi="Arial" w:cs="Arial"/>
          <w:sz w:val="24"/>
          <w:szCs w:val="24"/>
          <w:lang w:val="ro-RO"/>
        </w:rPr>
        <w:t xml:space="preserve">- în conformitate cu decizia: </w:t>
      </w:r>
      <w:r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sidR="003B2B20" w:rsidRPr="003B2B20">
        <w:rPr>
          <w:rFonts w:ascii="Arial" w:hAnsi="Arial" w:cs="Arial"/>
          <w:sz w:val="24"/>
          <w:szCs w:val="24"/>
          <w:lang w:val="ro-RO"/>
        </w:rPr>
        <w:t>62</w:t>
      </w:r>
      <w:r w:rsidR="00F03E6C" w:rsidRPr="003B2B20">
        <w:rPr>
          <w:rFonts w:ascii="Arial" w:hAnsi="Arial" w:cs="Arial"/>
          <w:sz w:val="24"/>
          <w:szCs w:val="24"/>
          <w:lang w:val="ro-RO"/>
        </w:rPr>
        <w:t>/</w:t>
      </w:r>
      <w:r w:rsidR="00510C5D" w:rsidRPr="003B2B20">
        <w:rPr>
          <w:rFonts w:ascii="Arial" w:hAnsi="Arial" w:cs="Arial"/>
          <w:sz w:val="24"/>
          <w:szCs w:val="24"/>
          <w:lang w:val="ro-RO"/>
        </w:rPr>
        <w:t>05.12</w:t>
      </w:r>
      <w:r w:rsidR="00CF0D2B" w:rsidRPr="003B2B20">
        <w:rPr>
          <w:rFonts w:ascii="Arial" w:hAnsi="Arial" w:cs="Arial"/>
          <w:sz w:val="24"/>
          <w:szCs w:val="24"/>
          <w:lang w:val="ro-RO"/>
        </w:rPr>
        <w:t>.2022</w:t>
      </w:r>
      <w:r w:rsidR="007512C5" w:rsidRPr="003B2B20">
        <w:rPr>
          <w:rFonts w:ascii="Arial" w:hAnsi="Arial" w:cs="Arial"/>
          <w:sz w:val="24"/>
          <w:szCs w:val="24"/>
          <w:lang w:val="ro-RO"/>
        </w:rPr>
        <w:t xml:space="preserve"> </w:t>
      </w:r>
      <w:r w:rsidRPr="003B2B20">
        <w:rPr>
          <w:rFonts w:ascii="Arial" w:hAnsi="Arial" w:cs="Arial"/>
          <w:sz w:val="24"/>
          <w:szCs w:val="24"/>
          <w:lang w:val="ro-RO"/>
        </w:rPr>
        <w:t xml:space="preserve">înregistrată la APM Sălaj cu nr. </w:t>
      </w:r>
      <w:r w:rsidR="003B2B20" w:rsidRPr="003B2B20">
        <w:rPr>
          <w:rFonts w:ascii="Arial" w:hAnsi="Arial" w:cs="Arial"/>
          <w:sz w:val="24"/>
          <w:szCs w:val="24"/>
          <w:lang w:val="ro-RO"/>
        </w:rPr>
        <w:t>8812</w:t>
      </w:r>
      <w:r w:rsidR="00510C5D" w:rsidRPr="003B2B20">
        <w:rPr>
          <w:rFonts w:ascii="Arial" w:hAnsi="Arial" w:cs="Arial"/>
          <w:sz w:val="24"/>
          <w:szCs w:val="24"/>
          <w:lang w:val="ro-RO"/>
        </w:rPr>
        <w:t>/05.12</w:t>
      </w:r>
      <w:r w:rsidR="009C31B4" w:rsidRPr="003B2B20">
        <w:rPr>
          <w:rFonts w:ascii="Arial" w:hAnsi="Arial" w:cs="Arial"/>
          <w:sz w:val="24"/>
          <w:szCs w:val="24"/>
          <w:lang w:val="ro-RO"/>
        </w:rPr>
        <w:t>.2022</w:t>
      </w:r>
      <w:r w:rsidRPr="003B2B20">
        <w:rPr>
          <w:rFonts w:ascii="Arial" w:hAnsi="Arial" w:cs="Arial"/>
          <w:sz w:val="24"/>
          <w:szCs w:val="24"/>
          <w:lang w:val="ro-RO"/>
        </w:rPr>
        <w:t xml:space="preserve">, decizie </w:t>
      </w:r>
      <w:r w:rsidRPr="003B2B20">
        <w:rPr>
          <w:rFonts w:ascii="Arial" w:hAnsi="Arial" w:cs="Arial"/>
          <w:sz w:val="24"/>
          <w:szCs w:val="24"/>
          <w:lang w:val="ro-RO"/>
        </w:rPr>
        <w:lastRenderedPageBreak/>
        <w:t>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proiect nu vor avea impact asupra corpurilor de apă</w:t>
      </w:r>
      <w:r w:rsidRPr="003B2B20">
        <w:rPr>
          <w:rFonts w:ascii="Arial" w:hAnsi="Arial" w:cs="Arial"/>
          <w:sz w:val="24"/>
          <w:szCs w:val="24"/>
          <w:lang w:val="ro-RO"/>
        </w:rPr>
        <w:t>;</w:t>
      </w:r>
    </w:p>
    <w:p w:rsidR="00B06A12" w:rsidRPr="00347A7E"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A91">
        <w:rPr>
          <w:rFonts w:ascii="Arial" w:hAnsi="Arial" w:cs="Arial"/>
          <w:sz w:val="24"/>
          <w:szCs w:val="24"/>
          <w:lang w:val="ro-RO"/>
        </w:rPr>
        <w:t xml:space="preserve">Respectarea </w:t>
      </w:r>
      <w:r w:rsidRPr="004F3A91">
        <w:rPr>
          <w:rFonts w:ascii="Arial" w:eastAsia="Times New Roman" w:hAnsi="Arial" w:cs="Arial"/>
          <w:noProof/>
          <w:sz w:val="24"/>
          <w:szCs w:val="24"/>
          <w:lang w:val="ro-RO" w:eastAsia="en-GB"/>
        </w:rPr>
        <w:t xml:space="preserve">măsurilor </w:t>
      </w:r>
      <w:r w:rsidR="00E7594D" w:rsidRPr="004F3A91">
        <w:rPr>
          <w:rFonts w:ascii="Arial" w:eastAsia="Times New Roman" w:hAnsi="Arial" w:cs="Arial"/>
          <w:noProof/>
          <w:sz w:val="24"/>
          <w:szCs w:val="24"/>
          <w:lang w:val="ro-RO" w:eastAsia="en-GB"/>
        </w:rPr>
        <w:t>si</w:t>
      </w:r>
      <w:r w:rsidRPr="004F3A91">
        <w:rPr>
          <w:rFonts w:ascii="Arial" w:eastAsia="Times New Roman" w:hAnsi="Arial" w:cs="Arial"/>
          <w:noProof/>
          <w:sz w:val="24"/>
          <w:szCs w:val="24"/>
          <w:lang w:val="ro-RO" w:eastAsia="en-GB"/>
        </w:rPr>
        <w:t xml:space="preserve"> condiţiilor de realizare a proiectului în conformitate cu</w:t>
      </w:r>
      <w:r w:rsidRPr="00347A7E">
        <w:rPr>
          <w:rFonts w:ascii="Arial" w:hAnsi="Arial" w:cs="Arial"/>
          <w:color w:val="FF0000"/>
          <w:sz w:val="24"/>
          <w:szCs w:val="24"/>
          <w:lang w:val="ro-RO"/>
        </w:rPr>
        <w:t xml:space="preserve"> </w:t>
      </w:r>
      <w:r w:rsidRPr="00347A7E">
        <w:rPr>
          <w:rFonts w:ascii="Arial" w:hAnsi="Arial" w:cs="Arial"/>
          <w:b/>
          <w:i/>
          <w:color w:val="FF0000"/>
          <w:sz w:val="24"/>
          <w:szCs w:val="24"/>
          <w:u w:val="single"/>
          <w:lang w:val="ro-RO"/>
        </w:rPr>
        <w:t xml:space="preserve">Avizul de gospodărire a apelor </w:t>
      </w:r>
      <w:r w:rsidR="0004388D" w:rsidRPr="00347A7E">
        <w:rPr>
          <w:rFonts w:ascii="Arial" w:hAnsi="Arial" w:cs="Arial"/>
          <w:b/>
          <w:i/>
          <w:color w:val="FF0000"/>
          <w:sz w:val="24"/>
          <w:szCs w:val="24"/>
          <w:u w:val="single"/>
          <w:lang w:val="ro-RO"/>
        </w:rPr>
        <w:t xml:space="preserve">nr. </w:t>
      </w:r>
      <w:r w:rsidR="004F3A91">
        <w:rPr>
          <w:rFonts w:ascii="Arial" w:hAnsi="Arial" w:cs="Arial"/>
          <w:b/>
          <w:i/>
          <w:color w:val="FF0000"/>
          <w:sz w:val="24"/>
          <w:szCs w:val="24"/>
          <w:u w:val="single"/>
          <w:lang w:val="ro-RO"/>
        </w:rPr>
        <w:t>SJ-00</w:t>
      </w:r>
      <w:r w:rsidR="00516F38" w:rsidRPr="00347A7E">
        <w:rPr>
          <w:rFonts w:ascii="Arial" w:hAnsi="Arial" w:cs="Arial"/>
          <w:b/>
          <w:i/>
          <w:color w:val="FF0000"/>
          <w:sz w:val="24"/>
          <w:szCs w:val="24"/>
          <w:u w:val="single"/>
          <w:lang w:val="ro-RO"/>
        </w:rPr>
        <w:t xml:space="preserve"> din </w:t>
      </w:r>
      <w:r w:rsidR="004F3A91">
        <w:rPr>
          <w:rFonts w:ascii="Arial" w:hAnsi="Arial" w:cs="Arial"/>
          <w:b/>
          <w:i/>
          <w:color w:val="FF0000"/>
          <w:sz w:val="24"/>
          <w:szCs w:val="24"/>
          <w:u w:val="single"/>
          <w:lang w:val="ro-RO"/>
        </w:rPr>
        <w:t>00.00</w:t>
      </w:r>
      <w:r w:rsidR="00523C49" w:rsidRPr="00347A7E">
        <w:rPr>
          <w:rFonts w:ascii="Arial" w:hAnsi="Arial" w:cs="Arial"/>
          <w:b/>
          <w:i/>
          <w:color w:val="FF0000"/>
          <w:sz w:val="24"/>
          <w:szCs w:val="24"/>
          <w:u w:val="single"/>
          <w:lang w:val="ro-RO"/>
        </w:rPr>
        <w:t>.</w:t>
      </w:r>
      <w:r w:rsidR="004F3A91">
        <w:rPr>
          <w:rFonts w:ascii="Arial" w:hAnsi="Arial" w:cs="Arial"/>
          <w:b/>
          <w:i/>
          <w:color w:val="FF0000"/>
          <w:sz w:val="24"/>
          <w:szCs w:val="24"/>
          <w:u w:val="single"/>
          <w:lang w:val="ro-RO"/>
        </w:rPr>
        <w:t>2023</w:t>
      </w:r>
      <w:r w:rsidRPr="00347A7E">
        <w:rPr>
          <w:rFonts w:ascii="Arial" w:hAnsi="Arial" w:cs="Arial"/>
          <w:b/>
          <w:i/>
          <w:color w:val="FF0000"/>
          <w:sz w:val="24"/>
          <w:szCs w:val="24"/>
          <w:lang w:val="ro-RO"/>
        </w:rPr>
        <w:t xml:space="preserve">, </w:t>
      </w:r>
      <w:r w:rsidRPr="004F3A91">
        <w:rPr>
          <w:rFonts w:ascii="Arial" w:hAnsi="Arial" w:cs="Arial"/>
          <w:sz w:val="24"/>
          <w:szCs w:val="24"/>
          <w:lang w:val="ro-RO"/>
        </w:rPr>
        <w:t xml:space="preserve">eliberat 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B57C7B" w:rsidRPr="00347A7E"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BF2858" w:rsidRPr="00BF2858" w:rsidRDefault="00BF285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condițiilor din</w:t>
      </w:r>
      <w:r w:rsidRPr="00BF2858">
        <w:rPr>
          <w:rFonts w:ascii="Arial" w:hAnsi="Arial" w:cs="Arial"/>
          <w:noProof/>
          <w:color w:val="FF0000"/>
          <w:sz w:val="24"/>
          <w:szCs w:val="24"/>
          <w:lang w:val="ro-RO"/>
        </w:rPr>
        <w:t xml:space="preserve"> </w:t>
      </w:r>
      <w:r w:rsidR="004754EE" w:rsidRPr="004754EE">
        <w:rPr>
          <w:rFonts w:ascii="Arial" w:hAnsi="Arial" w:cs="Arial"/>
          <w:b/>
          <w:i/>
          <w:noProof/>
          <w:sz w:val="24"/>
          <w:szCs w:val="24"/>
          <w:lang w:val="ro-RO"/>
        </w:rPr>
        <w:t>Avizul favorabil nr. 1/ST SJ/11.01.2021 și notificarea nr. 1994/11.01.2023 privind modificările intervenite asupra obiectivului de investiție, eliberate</w:t>
      </w:r>
      <w:r w:rsidR="001877E3">
        <w:rPr>
          <w:rFonts w:ascii="Arial" w:hAnsi="Arial" w:cs="Arial"/>
          <w:b/>
          <w:i/>
          <w:noProof/>
          <w:sz w:val="24"/>
          <w:szCs w:val="24"/>
          <w:lang w:val="ro-RO"/>
        </w:rPr>
        <w:t xml:space="preserve"> de Agentia Națională</w:t>
      </w:r>
      <w:r w:rsidRPr="004754EE">
        <w:rPr>
          <w:rFonts w:ascii="Arial" w:hAnsi="Arial" w:cs="Arial"/>
          <w:b/>
          <w:i/>
          <w:noProof/>
          <w:sz w:val="24"/>
          <w:szCs w:val="24"/>
          <w:lang w:val="ro-RO"/>
        </w:rPr>
        <w:t xml:space="preserve"> pentru Arii Naturale Protejate Serviciul Teritorial Sălaj</w:t>
      </w:r>
      <w:r w:rsidRPr="004754EE">
        <w:rPr>
          <w:rFonts w:ascii="Arial" w:hAnsi="Arial" w:cs="Arial"/>
          <w:iCs/>
          <w:noProof/>
          <w:sz w:val="24"/>
          <w:szCs w:val="24"/>
          <w:lang w:val="ro-RO"/>
        </w:rPr>
        <w:t>,</w:t>
      </w:r>
      <w:r w:rsidRPr="00BF2858">
        <w:rPr>
          <w:rFonts w:ascii="Arial" w:hAnsi="Arial" w:cs="Arial"/>
          <w:iCs/>
          <w:noProof/>
          <w:color w:val="FF0000"/>
          <w:sz w:val="24"/>
          <w:szCs w:val="24"/>
          <w:lang w:val="ro-RO"/>
        </w:rPr>
        <w:t xml:space="preserve"> </w:t>
      </w:r>
      <w:r w:rsidRPr="00BF2858">
        <w:rPr>
          <w:rFonts w:ascii="Arial" w:hAnsi="Arial" w:cs="Arial"/>
          <w:iCs/>
          <w:noProof/>
          <w:sz w:val="24"/>
          <w:szCs w:val="24"/>
          <w:lang w:val="ro-RO"/>
        </w:rPr>
        <w:t>care face parte integrantă din prezenta decizie.</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B857DC">
        <w:rPr>
          <w:rFonts w:ascii="Arial" w:hAnsi="Arial" w:cs="Arial"/>
          <w:b/>
          <w:i/>
          <w:color w:val="FF0000"/>
          <w:sz w:val="24"/>
          <w:szCs w:val="24"/>
          <w:lang w:val="ro-RO"/>
        </w:rPr>
        <w:t>Avizul d</w:t>
      </w:r>
      <w:r w:rsidR="004D1EA1" w:rsidRPr="00B857DC">
        <w:rPr>
          <w:rFonts w:ascii="Arial" w:hAnsi="Arial" w:cs="Arial"/>
          <w:b/>
          <w:i/>
          <w:color w:val="FF0000"/>
          <w:sz w:val="24"/>
          <w:szCs w:val="24"/>
          <w:lang w:val="ro-RO"/>
        </w:rPr>
        <w:t xml:space="preserve">e gospodărire a apelor nr. </w:t>
      </w:r>
      <w:r w:rsidR="00BF2858" w:rsidRPr="00B857DC">
        <w:rPr>
          <w:rFonts w:ascii="Arial" w:hAnsi="Arial" w:cs="Arial"/>
          <w:b/>
          <w:i/>
          <w:color w:val="FF0000"/>
          <w:sz w:val="24"/>
          <w:szCs w:val="24"/>
          <w:lang w:val="ro-RO"/>
        </w:rPr>
        <w:t>SJ-00 din 00.00.2023</w:t>
      </w:r>
      <w:r w:rsidR="005959FA" w:rsidRPr="00347A7E">
        <w:rPr>
          <w:rFonts w:ascii="Arial" w:hAnsi="Arial" w:cs="Arial"/>
          <w:b/>
          <w:i/>
          <w:color w:val="FF0000"/>
          <w:sz w:val="24"/>
          <w:szCs w:val="24"/>
          <w:lang w:val="ro-RO"/>
        </w:rPr>
        <w:t xml:space="preserve">, </w:t>
      </w:r>
      <w:r w:rsidR="005959FA" w:rsidRPr="00BF2858">
        <w:rPr>
          <w:rFonts w:ascii="Arial" w:hAnsi="Arial" w:cs="Arial"/>
          <w:sz w:val="24"/>
          <w:szCs w:val="24"/>
          <w:lang w:val="ro-RO"/>
        </w:rPr>
        <w:t xml:space="preserve">eliberat de </w:t>
      </w:r>
      <w:r w:rsidR="00AD3CF6" w:rsidRPr="00BF2858">
        <w:rPr>
          <w:rFonts w:ascii="Arial" w:hAnsi="Arial" w:cs="Arial"/>
          <w:b/>
          <w:i/>
          <w:sz w:val="24"/>
          <w:szCs w:val="24"/>
          <w:lang w:val="ro-RO"/>
        </w:rPr>
        <w:t>Sistemul de Gospodărire a Apelor Sălaj</w:t>
      </w:r>
      <w:r w:rsidR="00536DF3" w:rsidRPr="00BF2858">
        <w:rPr>
          <w:rFonts w:ascii="Arial" w:hAnsi="Arial" w:cs="Arial"/>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lastRenderedPageBreak/>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OUG nr. 92/2021, </w:t>
      </w:r>
      <w:r w:rsidR="00686A10" w:rsidRPr="00BF2858">
        <w:rPr>
          <w:rFonts w:ascii="Arial" w:hAnsi="Arial" w:cs="Arial"/>
          <w:bCs/>
          <w:noProof/>
          <w:sz w:val="24"/>
          <w:szCs w:val="24"/>
          <w:lang w:val="ro-RO"/>
        </w:rPr>
        <w:t xml:space="preserve">cu modificările ulterioare, </w:t>
      </w:r>
      <w:r w:rsidR="00C15AB2" w:rsidRPr="00BF2858">
        <w:rPr>
          <w:rFonts w:ascii="Arial" w:hAnsi="Arial" w:cs="Arial"/>
          <w:bCs/>
          <w:noProof/>
          <w:sz w:val="24"/>
          <w:szCs w:val="24"/>
          <w:lang w:val="ro-RO"/>
        </w:rPr>
        <w:t>privind regimul deșeurilor</w:t>
      </w:r>
      <w:r w:rsidRPr="00BF2858">
        <w:rPr>
          <w:rFonts w:ascii="Arial" w:hAnsi="Arial" w:cs="Arial"/>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072F90" w:rsidRPr="00BF2858" w:rsidRDefault="00072F90" w:rsidP="00C75997">
      <w:pPr>
        <w:spacing w:after="0" w:line="240" w:lineRule="auto"/>
        <w:jc w:val="both"/>
        <w:rPr>
          <w:rFonts w:ascii="Arial" w:eastAsia="Times New Roman" w:hAnsi="Arial" w:cs="Arial"/>
          <w:noProof/>
          <w:sz w:val="24"/>
          <w:szCs w:val="24"/>
          <w:lang w:val="ro-RO" w:eastAsia="en-GB"/>
        </w:rPr>
      </w:pP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lastRenderedPageBreak/>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7E7C6C" w:rsidRPr="00347A7E" w:rsidRDefault="007E7C6C" w:rsidP="005C7FB0">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AE" w:rsidRDefault="00B113AE" w:rsidP="000B208E">
      <w:pPr>
        <w:spacing w:after="0" w:line="240" w:lineRule="auto"/>
      </w:pPr>
      <w:r>
        <w:separator/>
      </w:r>
    </w:p>
  </w:endnote>
  <w:endnote w:type="continuationSeparator" w:id="0">
    <w:p w:rsidR="00B113AE" w:rsidRDefault="00B113A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C69" w:rsidRDefault="00345C6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45C69" w:rsidRPr="002367AC" w:rsidRDefault="00E900C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5112611"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E900C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45C6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900C0">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5C69" w:rsidRPr="002367AC" w:rsidRDefault="00E900C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5112613"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E900C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E900C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AE" w:rsidRDefault="00B113AE" w:rsidP="000B208E">
      <w:pPr>
        <w:spacing w:after="0" w:line="240" w:lineRule="auto"/>
      </w:pPr>
      <w:r>
        <w:separator/>
      </w:r>
    </w:p>
  </w:footnote>
  <w:footnote w:type="continuationSeparator" w:id="0">
    <w:p w:rsidR="00B113AE" w:rsidRDefault="00B113A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E900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9"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C0" w:rsidRDefault="00E900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80"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E900C0"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8"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345C69">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5112612" r:id="rId3"/>
      </w:object>
    </w:r>
  </w:p>
  <w:p w:rsidR="00345C69" w:rsidRPr="00110204" w:rsidRDefault="00345C6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45C69" w:rsidRPr="005616CC" w:rsidRDefault="00345C69"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45C69" w:rsidRPr="00E900C0" w:rsidTr="00512A58">
      <w:trPr>
        <w:trHeight w:val="226"/>
        <w:jc w:val="center"/>
      </w:trPr>
      <w:tc>
        <w:tcPr>
          <w:tcW w:w="9676" w:type="dxa"/>
          <w:shd w:val="clear" w:color="auto" w:fill="auto"/>
        </w:tcPr>
        <w:p w:rsidR="00345C69" w:rsidRPr="00C63F5E" w:rsidRDefault="00345C6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5C69" w:rsidRPr="0090788F" w:rsidRDefault="00345C6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9"/>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1"/>
  </w:num>
  <w:num w:numId="19">
    <w:abstractNumId w:val="13"/>
  </w:num>
  <w:num w:numId="20">
    <w:abstractNumId w:val="7"/>
  </w:num>
  <w:num w:numId="21">
    <w:abstractNumId w:val="6"/>
  </w:num>
  <w:num w:numId="22">
    <w:abstractNumId w:val="30"/>
  </w:num>
  <w:num w:numId="23">
    <w:abstractNumId w:val="20"/>
  </w:num>
  <w:num w:numId="24">
    <w:abstractNumId w:val="24"/>
  </w:num>
  <w:num w:numId="25">
    <w:abstractNumId w:val="18"/>
  </w:num>
  <w:num w:numId="26">
    <w:abstractNumId w:val="26"/>
  </w:num>
  <w:num w:numId="2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292C45E"/>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7A110-400A-478F-9876-2DC4CA06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6542</TotalTime>
  <Pages>15</Pages>
  <Words>6511</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3622</cp:revision>
  <cp:lastPrinted>2022-06-09T10:55:00Z</cp:lastPrinted>
  <dcterms:created xsi:type="dcterms:W3CDTF">2018-02-13T13:24:00Z</dcterms:created>
  <dcterms:modified xsi:type="dcterms:W3CDTF">2023-01-13T08:57:00Z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