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Default="00431046" w:rsidP="00431046">
      <w:pPr>
        <w:rPr>
          <w:lang w:val="ro-RO" w:eastAsia="ro-RO"/>
        </w:rPr>
      </w:pPr>
    </w:p>
    <w:p w:rsidR="00431046" w:rsidRPr="00B72B0C" w:rsidRDefault="00431046" w:rsidP="00431046">
      <w:pPr>
        <w:rPr>
          <w:rFonts w:ascii="Arial" w:hAnsi="Arial" w:cs="Arial"/>
          <w:color w:val="000000" w:themeColor="text1"/>
          <w:sz w:val="28"/>
          <w:szCs w:val="28"/>
          <w:lang w:val="ro-RO" w:eastAsia="ro-RO"/>
        </w:rPr>
      </w:pPr>
      <w:r w:rsidRPr="00B72B0C">
        <w:rPr>
          <w:color w:val="000000" w:themeColor="text1"/>
          <w:lang w:val="ro-RO" w:eastAsia="ro-RO"/>
        </w:rPr>
        <w:t xml:space="preserve">                                               </w:t>
      </w:r>
      <w:r w:rsidR="005436B5">
        <w:rPr>
          <w:color w:val="000000" w:themeColor="text1"/>
          <w:lang w:val="ro-RO" w:eastAsia="ro-RO"/>
        </w:rPr>
        <w:t xml:space="preserve">                         </w:t>
      </w:r>
      <w:r w:rsidRPr="00B72B0C">
        <w:rPr>
          <w:color w:val="000000" w:themeColor="text1"/>
          <w:lang w:val="ro-RO" w:eastAsia="ro-RO"/>
        </w:rPr>
        <w:t xml:space="preserve">          </w:t>
      </w:r>
    </w:p>
    <w:p w:rsidR="005A6C47" w:rsidRPr="00D818ED" w:rsidRDefault="00FF050B" w:rsidP="00FF050B">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color w:val="000000" w:themeColor="text1"/>
          <w:lang w:val="ro-RO"/>
        </w:rPr>
        <w:t xml:space="preserve">                                                        Proiect</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FF050B">
        <w:rPr>
          <w:rFonts w:ascii="Arial" w:hAnsi="Arial" w:cs="Arial"/>
          <w:b/>
          <w:sz w:val="24"/>
          <w:szCs w:val="24"/>
          <w:lang w:val="ro-RO"/>
        </w:rPr>
        <w:t>COMUNA POIANA BLENCHII</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FF050B">
        <w:rPr>
          <w:rFonts w:ascii="Arial" w:hAnsi="Arial" w:cs="Arial"/>
          <w:sz w:val="24"/>
          <w:szCs w:val="24"/>
          <w:lang w:val="ro-RO"/>
        </w:rPr>
        <w:t>județul Sălaj, com. Poiana Blenchii, satul Gostila, nr. 46</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D3748A">
        <w:rPr>
          <w:rFonts w:ascii="Arial" w:hAnsi="Arial" w:cs="Arial"/>
          <w:sz w:val="24"/>
          <w:szCs w:val="24"/>
          <w:lang w:val="ro-RO"/>
        </w:rPr>
        <w:t>6891</w:t>
      </w:r>
      <w:r w:rsidR="001454BD" w:rsidRPr="001454BD">
        <w:rPr>
          <w:rFonts w:ascii="Arial" w:hAnsi="Arial" w:cs="Arial"/>
          <w:sz w:val="24"/>
          <w:szCs w:val="24"/>
          <w:lang w:val="ro-RO"/>
        </w:rPr>
        <w:t xml:space="preserve"> din </w:t>
      </w:r>
      <w:r w:rsidR="00D3748A">
        <w:rPr>
          <w:rFonts w:ascii="Arial" w:hAnsi="Arial" w:cs="Arial"/>
          <w:sz w:val="24"/>
          <w:szCs w:val="24"/>
          <w:lang w:val="ro-RO"/>
        </w:rPr>
        <w:t>15.09.2022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D3748A">
        <w:rPr>
          <w:rFonts w:ascii="Arial" w:hAnsi="Arial" w:cs="Arial"/>
          <w:sz w:val="24"/>
          <w:szCs w:val="24"/>
          <w:lang w:val="ro-RO"/>
        </w:rPr>
        <w:t>23.03</w:t>
      </w:r>
      <w:r w:rsidR="00431046">
        <w:rPr>
          <w:rFonts w:ascii="Arial" w:hAnsi="Arial" w:cs="Arial"/>
          <w:sz w:val="24"/>
          <w:szCs w:val="24"/>
          <w:lang w:val="ro-RO"/>
        </w:rPr>
        <w:t>.2023</w:t>
      </w:r>
      <w:r w:rsidRPr="00282EA6">
        <w:rPr>
          <w:rFonts w:ascii="Arial" w:hAnsi="Arial" w:cs="Arial"/>
          <w:sz w:val="24"/>
          <w:szCs w:val="24"/>
          <w:lang w:val="ro-RO"/>
        </w:rPr>
        <w:t xml:space="preserve">, că proiectul: </w:t>
      </w:r>
      <w:r w:rsidR="00D3748A">
        <w:rPr>
          <w:rFonts w:ascii="Arial" w:hAnsi="Arial" w:cs="Arial"/>
          <w:b/>
          <w:sz w:val="24"/>
          <w:szCs w:val="24"/>
          <w:lang w:val="ro-RO"/>
        </w:rPr>
        <w:t xml:space="preserve">CONSTRUIRE POD PESTE VALEA CU MORI ÎN LOCALITATEA GOSTILA </w:t>
      </w:r>
      <w:r w:rsidR="008628C2" w:rsidRPr="008628C2">
        <w:rPr>
          <w:rFonts w:ascii="Arial" w:hAnsi="Arial" w:cs="Arial"/>
          <w:b/>
          <w:i/>
          <w:sz w:val="24"/>
          <w:szCs w:val="24"/>
          <w:lang w:val="ro-RO"/>
        </w:rPr>
        <w:t>,</w:t>
      </w:r>
      <w:r w:rsidR="008628C2" w:rsidRPr="008628C2">
        <w:rPr>
          <w:rFonts w:ascii="Arial" w:hAnsi="Arial" w:cs="Arial"/>
          <w:b/>
          <w:sz w:val="24"/>
          <w:szCs w:val="24"/>
          <w:lang w:val="ro-RO"/>
        </w:rPr>
        <w:t xml:space="preserve"> </w:t>
      </w:r>
      <w:r w:rsidR="008628C2" w:rsidRPr="008628C2">
        <w:rPr>
          <w:rFonts w:ascii="Arial" w:hAnsi="Arial" w:cs="Arial"/>
          <w:sz w:val="24"/>
          <w:szCs w:val="24"/>
          <w:lang w:val="ro-RO"/>
        </w:rPr>
        <w:t>propus a</w:t>
      </w:r>
      <w:r w:rsidR="00D3748A">
        <w:rPr>
          <w:rFonts w:ascii="Arial" w:hAnsi="Arial" w:cs="Arial"/>
          <w:sz w:val="24"/>
          <w:szCs w:val="24"/>
          <w:lang w:val="ro-RO"/>
        </w:rPr>
        <w:t xml:space="preserve"> fi amplasat în jud. Sălaj, comuna Poiana Blenchii, satul Gostila </w:t>
      </w:r>
      <w:r w:rsidR="002F4EF2">
        <w:rPr>
          <w:rFonts w:ascii="Arial" w:hAnsi="Arial" w:cs="Arial"/>
          <w:sz w:val="24"/>
          <w:szCs w:val="24"/>
          <w:lang w:val="ro-RO"/>
        </w:rPr>
        <w:t>.</w:t>
      </w:r>
      <w:r w:rsidR="005436B5">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030E2D">
        <w:rPr>
          <w:rFonts w:ascii="Arial" w:hAnsi="Arial" w:cs="Arial"/>
          <w:sz w:val="24"/>
          <w:szCs w:val="24"/>
          <w:lang w:val="ro-RO"/>
        </w:rPr>
        <w:t xml:space="preserve">Anexa 2, la pct. 13, lit a) </w:t>
      </w:r>
      <w:r w:rsidR="00C349B2" w:rsidRPr="00C349B2">
        <w:rPr>
          <w:rFonts w:ascii="Arial" w:hAnsi="Arial" w:cs="Arial"/>
          <w:sz w:val="24"/>
          <w:szCs w:val="24"/>
          <w:lang w:val="ro-RO"/>
        </w:rPr>
        <w:t xml:space="preserve">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030E2D">
        <w:rPr>
          <w:rFonts w:ascii="Arial" w:hAnsi="Arial" w:cs="Arial"/>
          <w:sz w:val="24"/>
          <w:szCs w:val="24"/>
          <w:lang w:val="ro-RO"/>
        </w:rPr>
        <w:t>Monitorul de Sălaj</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030E2D">
        <w:rPr>
          <w:rFonts w:ascii="Arial" w:hAnsi="Arial" w:cs="Arial"/>
          <w:sz w:val="24"/>
          <w:szCs w:val="24"/>
          <w:lang w:val="ro-RO"/>
        </w:rPr>
        <w:t>Poiana Blenchii</w:t>
      </w:r>
      <w:r w:rsidRPr="00C71A90">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Default="00277864" w:rsidP="005A6C47">
      <w:pPr>
        <w:spacing w:before="120" w:after="0" w:line="240" w:lineRule="auto"/>
        <w:jc w:val="both"/>
        <w:rPr>
          <w:rFonts w:ascii="Arial" w:hAnsi="Arial" w:cs="Arial"/>
          <w:b/>
          <w:sz w:val="24"/>
          <w:szCs w:val="24"/>
          <w:lang w:val="ro-RO"/>
        </w:rPr>
      </w:pP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6C4C39" w:rsidRDefault="009A2A7B" w:rsidP="005436B5">
      <w:pPr>
        <w:tabs>
          <w:tab w:val="left" w:pos="180"/>
        </w:tabs>
        <w:spacing w:after="0" w:line="240" w:lineRule="auto"/>
        <w:jc w:val="both"/>
        <w:rPr>
          <w:rFonts w:ascii="Arial" w:hAnsi="Arial" w:cs="Arial"/>
          <w:sz w:val="24"/>
          <w:szCs w:val="24"/>
          <w:lang w:val="ro-RO"/>
        </w:rPr>
      </w:pPr>
      <w:r>
        <w:rPr>
          <w:rFonts w:ascii="Arial" w:hAnsi="Arial" w:cs="Arial"/>
          <w:sz w:val="24"/>
          <w:szCs w:val="24"/>
          <w:lang w:val="ro-RO"/>
        </w:rPr>
        <w:t>Conform memoriului de prezentare și a</w:t>
      </w:r>
      <w:r w:rsidR="006C4C39">
        <w:rPr>
          <w:rFonts w:ascii="Arial" w:hAnsi="Arial" w:cs="Arial"/>
          <w:sz w:val="24"/>
          <w:szCs w:val="24"/>
          <w:lang w:val="ro-RO"/>
        </w:rPr>
        <w:t>vizului de gospodărire a apelor:</w:t>
      </w:r>
    </w:p>
    <w:p w:rsidR="00440217" w:rsidRDefault="006C4C39" w:rsidP="005436B5">
      <w:pPr>
        <w:tabs>
          <w:tab w:val="left" w:pos="180"/>
        </w:tabs>
        <w:spacing w:after="0" w:line="240" w:lineRule="auto"/>
        <w:jc w:val="both"/>
        <w:rPr>
          <w:rFonts w:ascii="Arial" w:hAnsi="Arial" w:cs="Arial"/>
          <w:sz w:val="24"/>
          <w:szCs w:val="24"/>
        </w:rPr>
      </w:pPr>
      <w:r>
        <w:rPr>
          <w:rFonts w:ascii="Arial" w:hAnsi="Arial" w:cs="Arial"/>
          <w:sz w:val="24"/>
          <w:szCs w:val="24"/>
          <w:lang w:val="ro-RO"/>
        </w:rPr>
        <w:t>P</w:t>
      </w:r>
      <w:r w:rsidR="005A6C47" w:rsidRPr="00107F09">
        <w:rPr>
          <w:rFonts w:ascii="Arial" w:hAnsi="Arial" w:cs="Arial"/>
          <w:sz w:val="24"/>
          <w:szCs w:val="24"/>
          <w:lang w:val="ro-RO"/>
        </w:rPr>
        <w:t xml:space="preserve">rin proiect </w:t>
      </w:r>
      <w:r w:rsidR="00440217">
        <w:rPr>
          <w:rFonts w:ascii="Arial" w:hAnsi="Arial" w:cs="Arial"/>
          <w:sz w:val="24"/>
          <w:szCs w:val="24"/>
          <w:lang w:val="ro-RO"/>
        </w:rPr>
        <w:t xml:space="preserve">se propun urmatoarele lucrari </w:t>
      </w:r>
      <w:r w:rsidR="00440217">
        <w:rPr>
          <w:rFonts w:ascii="Arial" w:hAnsi="Arial" w:cs="Arial"/>
          <w:sz w:val="24"/>
          <w:szCs w:val="24"/>
        </w:rPr>
        <w:t>:</w:t>
      </w:r>
    </w:p>
    <w:p w:rsidR="00030E2D" w:rsidRDefault="00030E2D" w:rsidP="005436B5">
      <w:pPr>
        <w:tabs>
          <w:tab w:val="left" w:pos="180"/>
        </w:tabs>
        <w:spacing w:after="0" w:line="240" w:lineRule="auto"/>
        <w:jc w:val="both"/>
        <w:rPr>
          <w:rFonts w:ascii="Arial" w:hAnsi="Arial" w:cs="Arial"/>
          <w:sz w:val="24"/>
          <w:szCs w:val="24"/>
        </w:rPr>
      </w:pPr>
    </w:p>
    <w:p w:rsidR="00030E2D" w:rsidRDefault="00030E2D" w:rsidP="005436B5">
      <w:pPr>
        <w:tabs>
          <w:tab w:val="left" w:pos="180"/>
        </w:tabs>
        <w:spacing w:after="0" w:line="240" w:lineRule="auto"/>
        <w:jc w:val="both"/>
        <w:rPr>
          <w:rFonts w:ascii="Arial" w:hAnsi="Arial" w:cs="Arial"/>
          <w:sz w:val="24"/>
          <w:szCs w:val="24"/>
        </w:rPr>
      </w:pPr>
    </w:p>
    <w:p w:rsidR="00030E2D" w:rsidRPr="00030E2D" w:rsidRDefault="00030E2D" w:rsidP="00030E2D">
      <w:pPr>
        <w:spacing w:after="0" w:line="240" w:lineRule="auto"/>
        <w:jc w:val="both"/>
        <w:rPr>
          <w:rFonts w:ascii="Arial" w:hAnsi="Arial" w:cs="Arial"/>
          <w:sz w:val="24"/>
          <w:szCs w:val="24"/>
          <w:lang w:val="it-IT"/>
        </w:rPr>
      </w:pPr>
      <w:proofErr w:type="spellStart"/>
      <w:r w:rsidRPr="00030E2D">
        <w:rPr>
          <w:rFonts w:ascii="Arial" w:hAnsi="Arial" w:cs="Arial"/>
          <w:b/>
          <w:sz w:val="24"/>
          <w:szCs w:val="24"/>
          <w:lang w:val="es-ES"/>
        </w:rPr>
        <w:t>scurgerea</w:t>
      </w:r>
      <w:proofErr w:type="spellEnd"/>
      <w:r w:rsidRPr="00030E2D">
        <w:rPr>
          <w:rFonts w:ascii="Arial" w:hAnsi="Arial" w:cs="Arial"/>
          <w:b/>
          <w:sz w:val="24"/>
          <w:szCs w:val="24"/>
          <w:lang w:val="es-ES"/>
        </w:rPr>
        <w:t xml:space="preserve"> </w:t>
      </w:r>
      <w:proofErr w:type="spellStart"/>
      <w:r w:rsidRPr="00030E2D">
        <w:rPr>
          <w:rFonts w:ascii="Arial" w:hAnsi="Arial" w:cs="Arial"/>
          <w:b/>
          <w:sz w:val="24"/>
          <w:szCs w:val="24"/>
          <w:lang w:val="es-ES"/>
        </w:rPr>
        <w:t>apelor</w:t>
      </w:r>
      <w:proofErr w:type="spellEnd"/>
      <w:r w:rsidRPr="00030E2D">
        <w:rPr>
          <w:rFonts w:ascii="Arial" w:hAnsi="Arial" w:cs="Arial"/>
          <w:sz w:val="24"/>
          <w:szCs w:val="24"/>
          <w:lang w:val="it-IT"/>
        </w:rPr>
        <w:t>:</w:t>
      </w:r>
    </w:p>
    <w:p w:rsidR="00030E2D" w:rsidRPr="00030E2D" w:rsidRDefault="00030E2D" w:rsidP="00030E2D">
      <w:pPr>
        <w:pStyle w:val="ListParagraph"/>
        <w:numPr>
          <w:ilvl w:val="0"/>
          <w:numId w:val="11"/>
        </w:numPr>
        <w:spacing w:after="0" w:line="240" w:lineRule="auto"/>
        <w:contextualSpacing/>
        <w:jc w:val="both"/>
        <w:rPr>
          <w:rFonts w:ascii="Arial" w:eastAsia="MS Mincho" w:hAnsi="Arial" w:cs="Arial"/>
          <w:sz w:val="24"/>
          <w:szCs w:val="24"/>
          <w:lang w:val="it-IT" w:eastAsia="ja-JP"/>
        </w:rPr>
      </w:pPr>
      <w:proofErr w:type="spellStart"/>
      <w:r w:rsidRPr="00030E2D">
        <w:rPr>
          <w:rFonts w:ascii="Arial" w:hAnsi="Arial" w:cs="Arial"/>
          <w:b/>
          <w:i/>
          <w:sz w:val="24"/>
          <w:szCs w:val="24"/>
        </w:rPr>
        <w:t>Construirea</w:t>
      </w:r>
      <w:proofErr w:type="spellEnd"/>
      <w:r w:rsidRPr="00030E2D">
        <w:rPr>
          <w:rFonts w:ascii="Arial" w:hAnsi="Arial" w:cs="Arial"/>
          <w:b/>
          <w:i/>
          <w:sz w:val="24"/>
          <w:szCs w:val="24"/>
        </w:rPr>
        <w:t xml:space="preserve"> </w:t>
      </w:r>
      <w:proofErr w:type="spellStart"/>
      <w:r w:rsidRPr="00030E2D">
        <w:rPr>
          <w:rFonts w:ascii="Arial" w:hAnsi="Arial" w:cs="Arial"/>
          <w:b/>
          <w:i/>
          <w:sz w:val="24"/>
          <w:szCs w:val="24"/>
        </w:rPr>
        <w:t>unui</w:t>
      </w:r>
      <w:proofErr w:type="spellEnd"/>
      <w:r w:rsidRPr="00030E2D">
        <w:rPr>
          <w:rFonts w:ascii="Arial" w:hAnsi="Arial" w:cs="Arial"/>
          <w:b/>
          <w:i/>
          <w:sz w:val="24"/>
          <w:szCs w:val="24"/>
        </w:rPr>
        <w:t xml:space="preserve"> pod,</w:t>
      </w:r>
      <w:r w:rsidRPr="00030E2D">
        <w:rPr>
          <w:rFonts w:ascii="Arial" w:hAnsi="Arial" w:cs="Arial"/>
          <w:i/>
          <w:sz w:val="24"/>
          <w:szCs w:val="24"/>
        </w:rPr>
        <w:t xml:space="preserve"> </w:t>
      </w:r>
      <w:r w:rsidRPr="00030E2D">
        <w:rPr>
          <w:rFonts w:ascii="Arial" w:hAnsi="Arial" w:cs="Arial"/>
          <w:sz w:val="24"/>
          <w:szCs w:val="24"/>
          <w:lang w:val="pt-BR"/>
        </w:rPr>
        <w:t>în intravilanul satului Gostila</w:t>
      </w:r>
      <w:r w:rsidRPr="00030E2D">
        <w:rPr>
          <w:rFonts w:ascii="Arial" w:hAnsi="Arial" w:cs="Arial"/>
          <w:sz w:val="24"/>
          <w:szCs w:val="24"/>
        </w:rPr>
        <w:t xml:space="preserve">, com. Poiana </w:t>
      </w:r>
      <w:proofErr w:type="spellStart"/>
      <w:r w:rsidRPr="00030E2D">
        <w:rPr>
          <w:rFonts w:ascii="Arial" w:hAnsi="Arial" w:cs="Arial"/>
          <w:sz w:val="24"/>
          <w:szCs w:val="24"/>
        </w:rPr>
        <w:t>Blenchii</w:t>
      </w:r>
      <w:proofErr w:type="spellEnd"/>
      <w:r w:rsidRPr="00030E2D">
        <w:rPr>
          <w:rFonts w:ascii="Arial" w:hAnsi="Arial" w:cs="Arial"/>
          <w:sz w:val="24"/>
          <w:szCs w:val="24"/>
        </w:rPr>
        <w:t xml:space="preserve">, </w:t>
      </w:r>
      <w:proofErr w:type="spellStart"/>
      <w:r w:rsidRPr="00030E2D">
        <w:rPr>
          <w:rFonts w:ascii="Arial" w:hAnsi="Arial" w:cs="Arial"/>
          <w:sz w:val="24"/>
          <w:szCs w:val="24"/>
        </w:rPr>
        <w:t>județul</w:t>
      </w:r>
      <w:proofErr w:type="spellEnd"/>
      <w:r w:rsidRPr="00030E2D">
        <w:rPr>
          <w:rFonts w:ascii="Arial" w:hAnsi="Arial" w:cs="Arial"/>
          <w:sz w:val="24"/>
          <w:szCs w:val="24"/>
        </w:rPr>
        <w:t xml:space="preserve"> </w:t>
      </w:r>
      <w:proofErr w:type="spellStart"/>
      <w:r w:rsidRPr="00030E2D">
        <w:rPr>
          <w:rFonts w:ascii="Arial" w:hAnsi="Arial" w:cs="Arial"/>
          <w:sz w:val="24"/>
          <w:szCs w:val="24"/>
        </w:rPr>
        <w:t>Sălaj</w:t>
      </w:r>
      <w:proofErr w:type="spellEnd"/>
      <w:r w:rsidRPr="00030E2D">
        <w:rPr>
          <w:rFonts w:ascii="Arial" w:hAnsi="Arial" w:cs="Arial"/>
          <w:sz w:val="24"/>
          <w:szCs w:val="24"/>
        </w:rPr>
        <w:t xml:space="preserve">, </w:t>
      </w:r>
      <w:proofErr w:type="spellStart"/>
      <w:r w:rsidRPr="00030E2D">
        <w:rPr>
          <w:rFonts w:ascii="Arial" w:hAnsi="Arial" w:cs="Arial"/>
          <w:sz w:val="24"/>
          <w:szCs w:val="24"/>
        </w:rPr>
        <w:t>peste</w:t>
      </w:r>
      <w:proofErr w:type="spellEnd"/>
      <w:r w:rsidRPr="00030E2D">
        <w:rPr>
          <w:rFonts w:ascii="Arial" w:hAnsi="Arial" w:cs="Arial"/>
          <w:sz w:val="24"/>
          <w:szCs w:val="24"/>
        </w:rPr>
        <w:t xml:space="preserve"> </w:t>
      </w:r>
      <w:proofErr w:type="spellStart"/>
      <w:r w:rsidRPr="00030E2D">
        <w:rPr>
          <w:rFonts w:ascii="Arial" w:hAnsi="Arial" w:cs="Arial"/>
          <w:sz w:val="24"/>
          <w:szCs w:val="24"/>
        </w:rPr>
        <w:t>cursul</w:t>
      </w:r>
      <w:proofErr w:type="spellEnd"/>
      <w:r w:rsidRPr="00030E2D">
        <w:rPr>
          <w:rFonts w:ascii="Arial" w:hAnsi="Arial" w:cs="Arial"/>
          <w:sz w:val="24"/>
          <w:szCs w:val="24"/>
        </w:rPr>
        <w:t xml:space="preserve"> de </w:t>
      </w:r>
      <w:proofErr w:type="spellStart"/>
      <w:r w:rsidRPr="00030E2D">
        <w:rPr>
          <w:rFonts w:ascii="Arial" w:hAnsi="Arial" w:cs="Arial"/>
          <w:sz w:val="24"/>
          <w:szCs w:val="24"/>
        </w:rPr>
        <w:t>apă</w:t>
      </w:r>
      <w:proofErr w:type="spellEnd"/>
      <w:r w:rsidRPr="00030E2D">
        <w:rPr>
          <w:rFonts w:ascii="Arial" w:hAnsi="Arial" w:cs="Arial"/>
          <w:sz w:val="24"/>
          <w:szCs w:val="24"/>
        </w:rPr>
        <w:t xml:space="preserve"> </w:t>
      </w:r>
      <w:r w:rsidRPr="00030E2D">
        <w:rPr>
          <w:rFonts w:ascii="Arial" w:hAnsi="Arial" w:cs="Arial"/>
          <w:b/>
          <w:sz w:val="24"/>
          <w:szCs w:val="24"/>
          <w:lang w:val="it-IT"/>
        </w:rPr>
        <w:t>p. Valea cu Mori</w:t>
      </w:r>
      <w:r w:rsidRPr="00030E2D">
        <w:rPr>
          <w:rFonts w:ascii="Arial" w:hAnsi="Arial" w:cs="Arial"/>
          <w:sz w:val="24"/>
          <w:szCs w:val="24"/>
          <w:lang w:val="it-IT"/>
        </w:rPr>
        <w:t xml:space="preserve"> </w:t>
      </w:r>
      <w:r w:rsidRPr="00030E2D">
        <w:rPr>
          <w:rFonts w:ascii="Arial" w:hAnsi="Arial" w:cs="Arial"/>
          <w:sz w:val="24"/>
          <w:szCs w:val="24"/>
        </w:rPr>
        <w:t xml:space="preserve">(II-1.036.01.01.00.0), </w:t>
      </w:r>
      <w:proofErr w:type="spellStart"/>
      <w:r w:rsidRPr="00030E2D">
        <w:rPr>
          <w:rFonts w:ascii="Arial" w:eastAsia="MS Mincho" w:hAnsi="Arial" w:cs="Arial"/>
          <w:sz w:val="24"/>
          <w:szCs w:val="24"/>
          <w:lang w:eastAsia="ja-JP"/>
        </w:rPr>
        <w:t>astfel</w:t>
      </w:r>
      <w:proofErr w:type="spellEnd"/>
      <w:r w:rsidRPr="00030E2D">
        <w:rPr>
          <w:rFonts w:ascii="Arial" w:eastAsia="MS Mincho" w:hAnsi="Arial" w:cs="Arial"/>
          <w:sz w:val="24"/>
          <w:szCs w:val="24"/>
          <w:lang w:val="it-IT" w:eastAsia="ja-JP"/>
        </w:rPr>
        <w:t>:</w:t>
      </w:r>
    </w:p>
    <w:p w:rsidR="00030E2D" w:rsidRPr="00030E2D" w:rsidRDefault="00030E2D" w:rsidP="00030E2D">
      <w:pPr>
        <w:spacing w:after="0" w:line="240" w:lineRule="auto"/>
        <w:ind w:firstLine="567"/>
        <w:jc w:val="both"/>
        <w:rPr>
          <w:rFonts w:ascii="Arial" w:eastAsia="MS Mincho" w:hAnsi="Arial" w:cs="Arial"/>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70"/>
        <w:gridCol w:w="2160"/>
        <w:gridCol w:w="825"/>
      </w:tblGrid>
      <w:tr w:rsidR="00030E2D" w:rsidRPr="00030E2D" w:rsidTr="001E40CE">
        <w:trPr>
          <w:trHeight w:val="315"/>
        </w:trPr>
        <w:tc>
          <w:tcPr>
            <w:tcW w:w="4590" w:type="dxa"/>
            <w:vMerge w:val="restart"/>
            <w:shd w:val="clear" w:color="auto" w:fill="auto"/>
            <w:vAlign w:val="center"/>
          </w:tcPr>
          <w:p w:rsidR="00030E2D" w:rsidRPr="00030E2D" w:rsidRDefault="00030E2D" w:rsidP="001E40CE">
            <w:pPr>
              <w:spacing w:line="240" w:lineRule="auto"/>
              <w:ind w:left="-426"/>
              <w:jc w:val="center"/>
              <w:rPr>
                <w:rFonts w:ascii="Arial" w:eastAsia="MS Mincho" w:hAnsi="Arial" w:cs="Arial"/>
                <w:b/>
                <w:sz w:val="24"/>
                <w:szCs w:val="24"/>
                <w:lang w:val="es-ES" w:eastAsia="ja-JP"/>
              </w:rPr>
            </w:pPr>
            <w:proofErr w:type="spellStart"/>
            <w:r w:rsidRPr="00030E2D">
              <w:rPr>
                <w:rFonts w:ascii="Arial" w:eastAsia="MS Mincho" w:hAnsi="Arial" w:cs="Arial"/>
                <w:b/>
                <w:sz w:val="24"/>
                <w:szCs w:val="24"/>
                <w:lang w:val="es-ES" w:eastAsia="ja-JP"/>
              </w:rPr>
              <w:t>Amplasare</w:t>
            </w:r>
            <w:proofErr w:type="spellEnd"/>
            <w:r w:rsidRPr="00030E2D">
              <w:rPr>
                <w:rFonts w:ascii="Arial" w:eastAsia="MS Mincho" w:hAnsi="Arial" w:cs="Arial"/>
                <w:b/>
                <w:sz w:val="24"/>
                <w:szCs w:val="24"/>
                <w:lang w:val="es-ES" w:eastAsia="ja-JP"/>
              </w:rPr>
              <w:t xml:space="preserve"> </w:t>
            </w:r>
            <w:proofErr w:type="spellStart"/>
            <w:r w:rsidRPr="00030E2D">
              <w:rPr>
                <w:rFonts w:ascii="Arial" w:hAnsi="Arial" w:cs="Arial"/>
                <w:b/>
                <w:sz w:val="24"/>
                <w:szCs w:val="24"/>
                <w:lang w:val="es-ES"/>
              </w:rPr>
              <w:t>pod</w:t>
            </w:r>
            <w:proofErr w:type="spellEnd"/>
          </w:p>
        </w:tc>
        <w:tc>
          <w:tcPr>
            <w:tcW w:w="4230" w:type="dxa"/>
            <w:gridSpan w:val="2"/>
            <w:shd w:val="clear" w:color="auto" w:fill="auto"/>
            <w:vAlign w:val="center"/>
          </w:tcPr>
          <w:p w:rsidR="00030E2D" w:rsidRPr="00030E2D" w:rsidRDefault="00030E2D" w:rsidP="001E40CE">
            <w:pPr>
              <w:spacing w:line="240" w:lineRule="auto"/>
              <w:ind w:left="-426"/>
              <w:jc w:val="center"/>
              <w:rPr>
                <w:rFonts w:ascii="Arial" w:eastAsia="MS Mincho" w:hAnsi="Arial" w:cs="Arial"/>
                <w:b/>
                <w:sz w:val="24"/>
                <w:szCs w:val="24"/>
                <w:lang w:val="es-ES" w:eastAsia="ja-JP"/>
              </w:rPr>
            </w:pPr>
            <w:r w:rsidRPr="00030E2D">
              <w:rPr>
                <w:rFonts w:ascii="Arial" w:eastAsia="MS Mincho" w:hAnsi="Arial" w:cs="Arial"/>
                <w:b/>
                <w:sz w:val="24"/>
                <w:szCs w:val="24"/>
                <w:lang w:val="es-ES" w:eastAsia="ja-JP"/>
              </w:rPr>
              <w:t xml:space="preserve">    </w:t>
            </w:r>
            <w:proofErr w:type="spellStart"/>
            <w:r w:rsidRPr="00030E2D">
              <w:rPr>
                <w:rFonts w:ascii="Arial" w:eastAsia="MS Mincho" w:hAnsi="Arial" w:cs="Arial"/>
                <w:b/>
                <w:sz w:val="24"/>
                <w:szCs w:val="24"/>
                <w:lang w:val="es-ES" w:eastAsia="ja-JP"/>
              </w:rPr>
              <w:t>Coordonate</w:t>
            </w:r>
            <w:proofErr w:type="spellEnd"/>
            <w:r w:rsidRPr="00030E2D">
              <w:rPr>
                <w:rFonts w:ascii="Arial" w:eastAsia="MS Mincho" w:hAnsi="Arial" w:cs="Arial"/>
                <w:b/>
                <w:sz w:val="24"/>
                <w:szCs w:val="24"/>
                <w:lang w:val="es-ES" w:eastAsia="ja-JP"/>
              </w:rPr>
              <w:t xml:space="preserve"> </w:t>
            </w:r>
            <w:proofErr w:type="spellStart"/>
            <w:r w:rsidRPr="00030E2D">
              <w:rPr>
                <w:rFonts w:ascii="Arial" w:eastAsia="MS Mincho" w:hAnsi="Arial" w:cs="Arial"/>
                <w:b/>
                <w:sz w:val="24"/>
                <w:szCs w:val="24"/>
                <w:lang w:val="es-ES" w:eastAsia="ja-JP"/>
              </w:rPr>
              <w:t>topografice</w:t>
            </w:r>
            <w:proofErr w:type="spellEnd"/>
            <w:r w:rsidRPr="00030E2D">
              <w:rPr>
                <w:rFonts w:ascii="Arial" w:eastAsia="MS Mincho" w:hAnsi="Arial" w:cs="Arial"/>
                <w:b/>
                <w:sz w:val="24"/>
                <w:szCs w:val="24"/>
                <w:lang w:val="es-ES" w:eastAsia="ja-JP"/>
              </w:rPr>
              <w:t xml:space="preserve"> </w:t>
            </w:r>
            <w:proofErr w:type="spellStart"/>
            <w:r w:rsidRPr="00030E2D">
              <w:rPr>
                <w:rFonts w:ascii="Arial" w:eastAsia="MS Mincho" w:hAnsi="Arial" w:cs="Arial"/>
                <w:b/>
                <w:sz w:val="24"/>
                <w:szCs w:val="24"/>
                <w:lang w:val="es-ES" w:eastAsia="ja-JP"/>
              </w:rPr>
              <w:t>Stereo</w:t>
            </w:r>
            <w:proofErr w:type="spellEnd"/>
            <w:r w:rsidRPr="00030E2D">
              <w:rPr>
                <w:rFonts w:ascii="Arial" w:eastAsia="MS Mincho" w:hAnsi="Arial" w:cs="Arial"/>
                <w:b/>
                <w:sz w:val="24"/>
                <w:szCs w:val="24"/>
                <w:lang w:val="es-ES" w:eastAsia="ja-JP"/>
              </w:rPr>
              <w:t xml:space="preserve"> 1970</w:t>
            </w:r>
          </w:p>
        </w:tc>
        <w:tc>
          <w:tcPr>
            <w:tcW w:w="781" w:type="dxa"/>
            <w:vMerge w:val="restart"/>
            <w:shd w:val="clear" w:color="auto" w:fill="auto"/>
            <w:vAlign w:val="center"/>
          </w:tcPr>
          <w:p w:rsidR="00030E2D" w:rsidRPr="00030E2D" w:rsidRDefault="00030E2D" w:rsidP="001E40CE">
            <w:pPr>
              <w:spacing w:after="0" w:line="240" w:lineRule="auto"/>
              <w:jc w:val="center"/>
              <w:rPr>
                <w:rFonts w:ascii="Arial" w:eastAsia="MS Mincho" w:hAnsi="Arial" w:cs="Arial"/>
                <w:b/>
                <w:sz w:val="24"/>
                <w:szCs w:val="24"/>
                <w:vertAlign w:val="subscript"/>
                <w:lang w:val="es-ES" w:eastAsia="ja-JP"/>
              </w:rPr>
            </w:pPr>
            <w:proofErr w:type="spellStart"/>
            <w:r w:rsidRPr="00030E2D">
              <w:rPr>
                <w:rFonts w:ascii="Arial" w:eastAsia="MS Mincho" w:hAnsi="Arial" w:cs="Arial"/>
                <w:b/>
                <w:sz w:val="24"/>
                <w:szCs w:val="24"/>
                <w:lang w:val="es-ES" w:eastAsia="ja-JP"/>
              </w:rPr>
              <w:t>Debit</w:t>
            </w:r>
            <w:proofErr w:type="spellEnd"/>
            <w:r w:rsidRPr="00030E2D">
              <w:rPr>
                <w:rFonts w:ascii="Arial" w:eastAsia="MS Mincho" w:hAnsi="Arial" w:cs="Arial"/>
                <w:b/>
                <w:sz w:val="24"/>
                <w:szCs w:val="24"/>
                <w:lang w:val="es-ES" w:eastAsia="ja-JP"/>
              </w:rPr>
              <w:t xml:space="preserve"> Q</w:t>
            </w:r>
            <w:r w:rsidRPr="00030E2D">
              <w:rPr>
                <w:rFonts w:ascii="Arial" w:eastAsia="MS Mincho" w:hAnsi="Arial" w:cs="Arial"/>
                <w:b/>
                <w:sz w:val="24"/>
                <w:szCs w:val="24"/>
                <w:vertAlign w:val="subscript"/>
                <w:lang w:val="es-ES" w:eastAsia="ja-JP"/>
              </w:rPr>
              <w:t>1%</w:t>
            </w:r>
          </w:p>
          <w:p w:rsidR="00030E2D" w:rsidRPr="00030E2D" w:rsidRDefault="00030E2D" w:rsidP="001E40CE">
            <w:pPr>
              <w:spacing w:after="0" w:line="240" w:lineRule="auto"/>
              <w:jc w:val="center"/>
              <w:rPr>
                <w:rFonts w:ascii="Arial" w:eastAsia="MS Mincho" w:hAnsi="Arial" w:cs="Arial"/>
                <w:b/>
                <w:sz w:val="24"/>
                <w:szCs w:val="24"/>
                <w:vertAlign w:val="subscript"/>
                <w:lang w:val="es-ES" w:eastAsia="ja-JP"/>
              </w:rPr>
            </w:pPr>
            <w:r w:rsidRPr="00030E2D">
              <w:rPr>
                <w:rFonts w:ascii="Arial" w:eastAsia="MS Mincho" w:hAnsi="Arial" w:cs="Arial"/>
                <w:sz w:val="24"/>
                <w:szCs w:val="24"/>
                <w:lang w:eastAsia="ja-JP"/>
              </w:rPr>
              <w:t>[</w:t>
            </w:r>
            <w:r w:rsidRPr="00030E2D">
              <w:rPr>
                <w:rFonts w:ascii="Arial" w:eastAsia="MS Mincho" w:hAnsi="Arial" w:cs="Arial"/>
                <w:sz w:val="24"/>
                <w:szCs w:val="24"/>
                <w:lang w:val="es-ES" w:eastAsia="ja-JP"/>
              </w:rPr>
              <w:t>m</w:t>
            </w:r>
            <w:r w:rsidRPr="00030E2D">
              <w:rPr>
                <w:rFonts w:ascii="Arial" w:eastAsia="MS Mincho" w:hAnsi="Arial" w:cs="Arial"/>
                <w:sz w:val="24"/>
                <w:szCs w:val="24"/>
                <w:vertAlign w:val="superscript"/>
                <w:lang w:val="es-ES" w:eastAsia="ja-JP"/>
              </w:rPr>
              <w:t>3</w:t>
            </w:r>
            <w:r w:rsidRPr="00030E2D">
              <w:rPr>
                <w:rFonts w:ascii="Arial" w:eastAsia="MS Mincho" w:hAnsi="Arial" w:cs="Arial"/>
                <w:sz w:val="24"/>
                <w:szCs w:val="24"/>
                <w:lang w:val="es-ES" w:eastAsia="ja-JP"/>
              </w:rPr>
              <w:t>/s]</w:t>
            </w:r>
            <w:r w:rsidRPr="00030E2D">
              <w:rPr>
                <w:rFonts w:ascii="Arial" w:eastAsia="MS Mincho" w:hAnsi="Arial" w:cs="Arial"/>
                <w:b/>
                <w:sz w:val="24"/>
                <w:szCs w:val="24"/>
                <w:vertAlign w:val="subscript"/>
                <w:lang w:val="es-ES" w:eastAsia="ja-JP"/>
              </w:rPr>
              <w:t xml:space="preserve"> </w:t>
            </w:r>
          </w:p>
        </w:tc>
      </w:tr>
      <w:tr w:rsidR="00030E2D" w:rsidRPr="00030E2D" w:rsidTr="001E40CE">
        <w:trPr>
          <w:trHeight w:val="206"/>
        </w:trPr>
        <w:tc>
          <w:tcPr>
            <w:tcW w:w="4590" w:type="dxa"/>
            <w:vMerge/>
            <w:shd w:val="clear" w:color="auto" w:fill="auto"/>
            <w:vAlign w:val="center"/>
          </w:tcPr>
          <w:p w:rsidR="00030E2D" w:rsidRPr="00030E2D" w:rsidRDefault="00030E2D" w:rsidP="001E40CE">
            <w:pPr>
              <w:spacing w:line="240" w:lineRule="auto"/>
              <w:ind w:left="-426"/>
              <w:jc w:val="center"/>
              <w:rPr>
                <w:rFonts w:ascii="Arial" w:eastAsia="MS Mincho" w:hAnsi="Arial" w:cs="Arial"/>
                <w:sz w:val="24"/>
                <w:szCs w:val="24"/>
                <w:lang w:val="es-ES" w:eastAsia="ja-JP"/>
              </w:rPr>
            </w:pPr>
          </w:p>
        </w:tc>
        <w:tc>
          <w:tcPr>
            <w:tcW w:w="4230" w:type="dxa"/>
            <w:gridSpan w:val="2"/>
            <w:shd w:val="clear" w:color="auto" w:fill="auto"/>
            <w:vAlign w:val="center"/>
          </w:tcPr>
          <w:p w:rsidR="00030E2D" w:rsidRPr="00030E2D" w:rsidRDefault="00030E2D" w:rsidP="001E40CE">
            <w:pPr>
              <w:spacing w:line="240" w:lineRule="auto"/>
              <w:ind w:left="-426"/>
              <w:jc w:val="center"/>
              <w:rPr>
                <w:rFonts w:ascii="Arial" w:eastAsia="MS Mincho" w:hAnsi="Arial" w:cs="Arial"/>
                <w:b/>
                <w:sz w:val="24"/>
                <w:szCs w:val="24"/>
                <w:lang w:val="es-ES" w:eastAsia="ja-JP"/>
              </w:rPr>
            </w:pPr>
            <w:proofErr w:type="spellStart"/>
            <w:r w:rsidRPr="00030E2D">
              <w:rPr>
                <w:rFonts w:ascii="Arial" w:eastAsia="MS Mincho" w:hAnsi="Arial" w:cs="Arial"/>
                <w:sz w:val="24"/>
                <w:szCs w:val="24"/>
                <w:lang w:val="es-ES" w:eastAsia="ja-JP"/>
              </w:rPr>
              <w:t>în</w:t>
            </w:r>
            <w:proofErr w:type="spellEnd"/>
            <w:r w:rsidRPr="00030E2D">
              <w:rPr>
                <w:rFonts w:ascii="Arial" w:eastAsia="MS Mincho" w:hAnsi="Arial" w:cs="Arial"/>
                <w:sz w:val="24"/>
                <w:szCs w:val="24"/>
                <w:lang w:val="es-ES" w:eastAsia="ja-JP"/>
              </w:rPr>
              <w:t xml:space="preserve"> </w:t>
            </w:r>
            <w:proofErr w:type="spellStart"/>
            <w:r w:rsidRPr="00030E2D">
              <w:rPr>
                <w:rFonts w:ascii="Arial" w:eastAsia="MS Mincho" w:hAnsi="Arial" w:cs="Arial"/>
                <w:sz w:val="24"/>
                <w:szCs w:val="24"/>
                <w:lang w:val="es-ES" w:eastAsia="ja-JP"/>
              </w:rPr>
              <w:t>ax</w:t>
            </w:r>
            <w:proofErr w:type="spellEnd"/>
          </w:p>
        </w:tc>
        <w:tc>
          <w:tcPr>
            <w:tcW w:w="781" w:type="dxa"/>
            <w:vMerge/>
            <w:shd w:val="clear" w:color="auto" w:fill="auto"/>
            <w:vAlign w:val="center"/>
          </w:tcPr>
          <w:p w:rsidR="00030E2D" w:rsidRPr="00030E2D" w:rsidRDefault="00030E2D" w:rsidP="001E40CE">
            <w:pPr>
              <w:spacing w:line="240" w:lineRule="auto"/>
              <w:ind w:left="-426"/>
              <w:jc w:val="center"/>
              <w:rPr>
                <w:rFonts w:ascii="Arial" w:eastAsia="MS Mincho" w:hAnsi="Arial" w:cs="Arial"/>
                <w:sz w:val="24"/>
                <w:szCs w:val="24"/>
                <w:lang w:val="es-ES" w:eastAsia="ja-JP"/>
              </w:rPr>
            </w:pPr>
          </w:p>
        </w:tc>
      </w:tr>
      <w:tr w:rsidR="00030E2D" w:rsidRPr="00030E2D" w:rsidTr="001E40CE">
        <w:trPr>
          <w:trHeight w:val="20"/>
        </w:trPr>
        <w:tc>
          <w:tcPr>
            <w:tcW w:w="4590" w:type="dxa"/>
            <w:shd w:val="clear" w:color="auto" w:fill="auto"/>
            <w:vAlign w:val="center"/>
          </w:tcPr>
          <w:p w:rsidR="00030E2D" w:rsidRPr="00030E2D" w:rsidRDefault="00030E2D" w:rsidP="001E40CE">
            <w:pPr>
              <w:spacing w:after="0" w:line="240" w:lineRule="auto"/>
              <w:jc w:val="both"/>
              <w:rPr>
                <w:rFonts w:ascii="Arial" w:eastAsia="MS Mincho" w:hAnsi="Arial" w:cs="Arial"/>
                <w:sz w:val="24"/>
                <w:szCs w:val="24"/>
                <w:lang w:val="es-ES" w:eastAsia="ja-JP"/>
              </w:rPr>
            </w:pPr>
            <w:proofErr w:type="spellStart"/>
            <w:r w:rsidRPr="00030E2D">
              <w:rPr>
                <w:rFonts w:ascii="Arial" w:hAnsi="Arial" w:cs="Arial"/>
                <w:sz w:val="24"/>
                <w:szCs w:val="24"/>
              </w:rPr>
              <w:t>Construire</w:t>
            </w:r>
            <w:proofErr w:type="spellEnd"/>
            <w:r w:rsidRPr="00030E2D">
              <w:rPr>
                <w:rFonts w:ascii="Arial" w:hAnsi="Arial" w:cs="Arial"/>
                <w:sz w:val="24"/>
                <w:szCs w:val="24"/>
              </w:rPr>
              <w:t xml:space="preserve"> pod</w:t>
            </w:r>
            <w:r w:rsidRPr="00030E2D">
              <w:rPr>
                <w:rFonts w:ascii="Arial" w:hAnsi="Arial" w:cs="Arial"/>
                <w:sz w:val="24"/>
                <w:szCs w:val="24"/>
                <w:lang w:val="es-ES"/>
              </w:rPr>
              <w:t xml:space="preserve">, </w:t>
            </w:r>
            <w:r w:rsidRPr="00030E2D">
              <w:rPr>
                <w:rFonts w:ascii="Arial" w:hAnsi="Arial" w:cs="Arial"/>
                <w:sz w:val="24"/>
                <w:szCs w:val="24"/>
                <w:lang w:val="pt-BR"/>
              </w:rPr>
              <w:t>în intrav. satului Gostila</w:t>
            </w:r>
            <w:r w:rsidRPr="00030E2D">
              <w:rPr>
                <w:rFonts w:ascii="Arial" w:hAnsi="Arial" w:cs="Arial"/>
                <w:sz w:val="24"/>
                <w:szCs w:val="24"/>
              </w:rPr>
              <w:t xml:space="preserve">,  </w:t>
            </w:r>
            <w:proofErr w:type="spellStart"/>
            <w:r w:rsidRPr="00030E2D">
              <w:rPr>
                <w:rFonts w:ascii="Arial" w:hAnsi="Arial" w:cs="Arial"/>
                <w:sz w:val="24"/>
                <w:szCs w:val="24"/>
              </w:rPr>
              <w:t>comuna</w:t>
            </w:r>
            <w:proofErr w:type="spellEnd"/>
            <w:r w:rsidRPr="00030E2D">
              <w:rPr>
                <w:rFonts w:ascii="Arial" w:hAnsi="Arial" w:cs="Arial"/>
                <w:sz w:val="24"/>
                <w:szCs w:val="24"/>
              </w:rPr>
              <w:t xml:space="preserve"> Poiana </w:t>
            </w:r>
            <w:proofErr w:type="spellStart"/>
            <w:r w:rsidRPr="00030E2D">
              <w:rPr>
                <w:rFonts w:ascii="Arial" w:hAnsi="Arial" w:cs="Arial"/>
                <w:sz w:val="24"/>
                <w:szCs w:val="24"/>
              </w:rPr>
              <w:t>Blenchii</w:t>
            </w:r>
            <w:proofErr w:type="spellEnd"/>
            <w:r w:rsidRPr="00030E2D">
              <w:rPr>
                <w:rFonts w:ascii="Arial" w:hAnsi="Arial" w:cs="Arial"/>
                <w:sz w:val="24"/>
                <w:szCs w:val="24"/>
              </w:rPr>
              <w:t xml:space="preserve">, </w:t>
            </w:r>
            <w:proofErr w:type="spellStart"/>
            <w:r w:rsidRPr="00030E2D">
              <w:rPr>
                <w:rFonts w:ascii="Arial" w:hAnsi="Arial" w:cs="Arial"/>
                <w:sz w:val="24"/>
                <w:szCs w:val="24"/>
              </w:rPr>
              <w:t>județul</w:t>
            </w:r>
            <w:proofErr w:type="spellEnd"/>
            <w:r w:rsidRPr="00030E2D">
              <w:rPr>
                <w:rFonts w:ascii="Arial" w:hAnsi="Arial" w:cs="Arial"/>
                <w:sz w:val="24"/>
                <w:szCs w:val="24"/>
              </w:rPr>
              <w:t xml:space="preserve"> </w:t>
            </w:r>
            <w:proofErr w:type="spellStart"/>
            <w:r w:rsidRPr="00030E2D">
              <w:rPr>
                <w:rFonts w:ascii="Arial" w:hAnsi="Arial" w:cs="Arial"/>
                <w:sz w:val="24"/>
                <w:szCs w:val="24"/>
              </w:rPr>
              <w:t>Sălaj</w:t>
            </w:r>
            <w:proofErr w:type="spellEnd"/>
            <w:r w:rsidRPr="00030E2D">
              <w:rPr>
                <w:rFonts w:ascii="Arial" w:hAnsi="Arial" w:cs="Arial"/>
                <w:sz w:val="24"/>
                <w:szCs w:val="24"/>
              </w:rPr>
              <w:t xml:space="preserve">, </w:t>
            </w:r>
            <w:proofErr w:type="spellStart"/>
            <w:r w:rsidRPr="00030E2D">
              <w:rPr>
                <w:rFonts w:ascii="Arial" w:hAnsi="Arial" w:cs="Arial"/>
                <w:sz w:val="24"/>
                <w:szCs w:val="24"/>
              </w:rPr>
              <w:t>peste</w:t>
            </w:r>
            <w:proofErr w:type="spellEnd"/>
            <w:r w:rsidRPr="00030E2D">
              <w:rPr>
                <w:rFonts w:ascii="Arial" w:hAnsi="Arial" w:cs="Arial"/>
                <w:sz w:val="24"/>
                <w:szCs w:val="24"/>
              </w:rPr>
              <w:t xml:space="preserve"> </w:t>
            </w:r>
            <w:proofErr w:type="spellStart"/>
            <w:r w:rsidRPr="00030E2D">
              <w:rPr>
                <w:rFonts w:ascii="Arial" w:hAnsi="Arial" w:cs="Arial"/>
                <w:sz w:val="24"/>
                <w:szCs w:val="24"/>
              </w:rPr>
              <w:t>cursul</w:t>
            </w:r>
            <w:proofErr w:type="spellEnd"/>
            <w:r w:rsidRPr="00030E2D">
              <w:rPr>
                <w:rFonts w:ascii="Arial" w:hAnsi="Arial" w:cs="Arial"/>
                <w:sz w:val="24"/>
                <w:szCs w:val="24"/>
              </w:rPr>
              <w:t xml:space="preserve"> de </w:t>
            </w:r>
            <w:proofErr w:type="spellStart"/>
            <w:r w:rsidRPr="00030E2D">
              <w:rPr>
                <w:rFonts w:ascii="Arial" w:hAnsi="Arial" w:cs="Arial"/>
                <w:sz w:val="24"/>
                <w:szCs w:val="24"/>
              </w:rPr>
              <w:t>apă</w:t>
            </w:r>
            <w:proofErr w:type="spellEnd"/>
            <w:r w:rsidRPr="00030E2D">
              <w:rPr>
                <w:rFonts w:ascii="Arial" w:hAnsi="Arial" w:cs="Arial"/>
                <w:sz w:val="24"/>
                <w:szCs w:val="24"/>
              </w:rPr>
              <w:t xml:space="preserve"> </w:t>
            </w:r>
            <w:r w:rsidRPr="00030E2D">
              <w:rPr>
                <w:rFonts w:ascii="Arial" w:hAnsi="Arial" w:cs="Arial"/>
                <w:b/>
                <w:sz w:val="24"/>
                <w:szCs w:val="24"/>
                <w:lang w:val="it-IT"/>
              </w:rPr>
              <w:t>p. Valea cu Mori</w:t>
            </w:r>
            <w:r w:rsidRPr="00030E2D">
              <w:rPr>
                <w:rFonts w:ascii="Arial" w:hAnsi="Arial" w:cs="Arial"/>
                <w:sz w:val="24"/>
                <w:szCs w:val="24"/>
                <w:lang w:val="it-IT"/>
              </w:rPr>
              <w:t xml:space="preserve"> </w:t>
            </w:r>
          </w:p>
        </w:tc>
        <w:tc>
          <w:tcPr>
            <w:tcW w:w="2070" w:type="dxa"/>
            <w:shd w:val="clear" w:color="auto" w:fill="auto"/>
            <w:vAlign w:val="center"/>
          </w:tcPr>
          <w:p w:rsidR="00030E2D" w:rsidRPr="00030E2D" w:rsidRDefault="00030E2D" w:rsidP="001E40CE">
            <w:pPr>
              <w:spacing w:after="0" w:line="240" w:lineRule="auto"/>
              <w:jc w:val="center"/>
              <w:rPr>
                <w:rFonts w:ascii="Arial" w:eastAsia="MS Mincho" w:hAnsi="Arial" w:cs="Arial"/>
                <w:sz w:val="24"/>
                <w:szCs w:val="24"/>
                <w:lang w:val="es-ES" w:eastAsia="ja-JP"/>
              </w:rPr>
            </w:pPr>
          </w:p>
          <w:p w:rsidR="00030E2D" w:rsidRPr="00030E2D" w:rsidRDefault="00030E2D" w:rsidP="001E40CE">
            <w:pPr>
              <w:spacing w:after="0" w:line="240" w:lineRule="auto"/>
              <w:jc w:val="center"/>
              <w:rPr>
                <w:rFonts w:ascii="Arial" w:hAnsi="Arial" w:cs="Arial"/>
                <w:sz w:val="24"/>
                <w:szCs w:val="24"/>
              </w:rPr>
            </w:pPr>
            <w:r w:rsidRPr="00030E2D">
              <w:rPr>
                <w:rFonts w:ascii="Arial" w:eastAsia="MS Mincho" w:hAnsi="Arial" w:cs="Arial"/>
                <w:sz w:val="24"/>
                <w:szCs w:val="24"/>
                <w:lang w:val="es-ES" w:eastAsia="ja-JP"/>
              </w:rPr>
              <w:t>X(N)=</w:t>
            </w:r>
            <w:r w:rsidRPr="00030E2D">
              <w:rPr>
                <w:rFonts w:ascii="Arial" w:hAnsi="Arial" w:cs="Arial"/>
                <w:sz w:val="24"/>
                <w:szCs w:val="24"/>
              </w:rPr>
              <w:t xml:space="preserve"> 410087,80</w:t>
            </w:r>
          </w:p>
          <w:p w:rsidR="00030E2D" w:rsidRPr="00030E2D" w:rsidRDefault="00030E2D" w:rsidP="001E40CE">
            <w:pPr>
              <w:spacing w:line="240" w:lineRule="auto"/>
              <w:jc w:val="center"/>
              <w:rPr>
                <w:rFonts w:ascii="Arial" w:eastAsia="MS Mincho" w:hAnsi="Arial" w:cs="Arial"/>
                <w:sz w:val="24"/>
                <w:szCs w:val="24"/>
                <w:lang w:val="es-ES" w:eastAsia="ja-JP"/>
              </w:rPr>
            </w:pPr>
          </w:p>
        </w:tc>
        <w:tc>
          <w:tcPr>
            <w:tcW w:w="2160" w:type="dxa"/>
            <w:shd w:val="clear" w:color="auto" w:fill="auto"/>
            <w:vAlign w:val="center"/>
          </w:tcPr>
          <w:p w:rsidR="00030E2D" w:rsidRPr="00030E2D" w:rsidRDefault="00030E2D" w:rsidP="001E40CE">
            <w:pPr>
              <w:spacing w:line="240" w:lineRule="auto"/>
              <w:jc w:val="center"/>
              <w:rPr>
                <w:rFonts w:ascii="Arial" w:eastAsia="MS Mincho" w:hAnsi="Arial" w:cs="Arial"/>
                <w:sz w:val="24"/>
                <w:szCs w:val="24"/>
                <w:lang w:val="es-ES" w:eastAsia="ja-JP"/>
              </w:rPr>
            </w:pPr>
            <w:r w:rsidRPr="00030E2D">
              <w:rPr>
                <w:rFonts w:ascii="Arial" w:eastAsia="MS Mincho" w:hAnsi="Arial" w:cs="Arial"/>
                <w:sz w:val="24"/>
                <w:szCs w:val="24"/>
                <w:lang w:val="es-ES" w:eastAsia="ja-JP"/>
              </w:rPr>
              <w:t>Y(E)</w:t>
            </w:r>
            <w:r w:rsidRPr="00030E2D">
              <w:rPr>
                <w:rFonts w:ascii="Arial" w:hAnsi="Arial" w:cs="Arial"/>
                <w:sz w:val="24"/>
                <w:szCs w:val="24"/>
              </w:rPr>
              <w:t>= 648418,93</w:t>
            </w:r>
          </w:p>
        </w:tc>
        <w:tc>
          <w:tcPr>
            <w:tcW w:w="781" w:type="dxa"/>
            <w:shd w:val="clear" w:color="auto" w:fill="auto"/>
            <w:vAlign w:val="center"/>
          </w:tcPr>
          <w:p w:rsidR="00030E2D" w:rsidRPr="00030E2D" w:rsidRDefault="00030E2D" w:rsidP="001E40CE">
            <w:pPr>
              <w:spacing w:line="240" w:lineRule="auto"/>
              <w:jc w:val="center"/>
              <w:rPr>
                <w:rFonts w:ascii="Arial" w:eastAsia="MS Mincho" w:hAnsi="Arial" w:cs="Arial"/>
                <w:sz w:val="24"/>
                <w:szCs w:val="24"/>
                <w:lang w:val="es-ES" w:eastAsia="ja-JP"/>
              </w:rPr>
            </w:pPr>
            <w:r w:rsidRPr="00030E2D">
              <w:rPr>
                <w:rFonts w:ascii="Arial" w:eastAsia="MS Mincho" w:hAnsi="Arial" w:cs="Arial"/>
                <w:sz w:val="24"/>
                <w:szCs w:val="24"/>
                <w:lang w:val="es-ES" w:eastAsia="ja-JP"/>
              </w:rPr>
              <w:t xml:space="preserve">66,6 </w:t>
            </w:r>
          </w:p>
        </w:tc>
      </w:tr>
    </w:tbl>
    <w:p w:rsidR="00030E2D" w:rsidRPr="00030E2D" w:rsidRDefault="00030E2D" w:rsidP="00030E2D">
      <w:pPr>
        <w:spacing w:after="0" w:line="240" w:lineRule="auto"/>
        <w:ind w:firstLine="567"/>
        <w:jc w:val="both"/>
        <w:rPr>
          <w:rFonts w:ascii="Arial" w:eastAsia="MS Mincho" w:hAnsi="Arial" w:cs="Arial"/>
          <w:sz w:val="24"/>
          <w:szCs w:val="24"/>
          <w:lang w:val="it-IT" w:eastAsia="ja-JP"/>
        </w:rPr>
      </w:pPr>
    </w:p>
    <w:p w:rsidR="00030E2D" w:rsidRPr="00030E2D" w:rsidRDefault="00030E2D" w:rsidP="00030E2D">
      <w:pPr>
        <w:spacing w:after="0" w:line="240" w:lineRule="auto"/>
        <w:ind w:left="-426" w:firstLine="567"/>
        <w:jc w:val="both"/>
        <w:rPr>
          <w:rFonts w:ascii="Arial" w:eastAsia="MS Mincho" w:hAnsi="Arial" w:cs="Arial"/>
          <w:b/>
          <w:sz w:val="24"/>
          <w:szCs w:val="24"/>
          <w:lang w:val="it-IT" w:eastAsia="ja-JP"/>
        </w:rPr>
      </w:pPr>
      <w:proofErr w:type="spellStart"/>
      <w:r w:rsidRPr="00030E2D">
        <w:rPr>
          <w:rFonts w:ascii="Arial" w:eastAsia="MS Mincho" w:hAnsi="Arial" w:cs="Arial"/>
          <w:b/>
          <w:sz w:val="24"/>
          <w:szCs w:val="24"/>
          <w:lang w:eastAsia="ja-JP"/>
        </w:rPr>
        <w:t>După</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execuția</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lucrărilor</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podul</w:t>
      </w:r>
      <w:proofErr w:type="spellEnd"/>
      <w:r w:rsidRPr="00030E2D">
        <w:rPr>
          <w:rFonts w:ascii="Arial" w:eastAsia="MS Mincho" w:hAnsi="Arial" w:cs="Arial"/>
          <w:b/>
          <w:sz w:val="24"/>
          <w:szCs w:val="24"/>
          <w:lang w:eastAsia="ja-JP"/>
        </w:rPr>
        <w:t xml:space="preserve"> </w:t>
      </w:r>
      <w:proofErr w:type="spellStart"/>
      <w:proofErr w:type="gramStart"/>
      <w:r w:rsidRPr="00030E2D">
        <w:rPr>
          <w:rFonts w:ascii="Arial" w:eastAsia="MS Mincho" w:hAnsi="Arial" w:cs="Arial"/>
          <w:b/>
          <w:sz w:val="24"/>
          <w:szCs w:val="24"/>
          <w:lang w:eastAsia="ja-JP"/>
        </w:rPr>
        <w:t>va</w:t>
      </w:r>
      <w:proofErr w:type="spellEnd"/>
      <w:proofErr w:type="gram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avea</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următoarele</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caracteristici</w:t>
      </w:r>
      <w:proofErr w:type="spellEnd"/>
      <w:r w:rsidRPr="00030E2D">
        <w:rPr>
          <w:rFonts w:ascii="Arial" w:eastAsia="MS Mincho" w:hAnsi="Arial" w:cs="Arial"/>
          <w:b/>
          <w:sz w:val="24"/>
          <w:szCs w:val="24"/>
          <w:lang w:val="it-IT" w:eastAsia="ja-JP"/>
        </w:rPr>
        <w:t>:</w:t>
      </w:r>
    </w:p>
    <w:p w:rsidR="00030E2D" w:rsidRPr="00030E2D" w:rsidRDefault="00030E2D" w:rsidP="00030E2D">
      <w:pPr>
        <w:spacing w:after="0" w:line="240" w:lineRule="auto"/>
        <w:ind w:left="-454"/>
        <w:jc w:val="both"/>
        <w:rPr>
          <w:rFonts w:ascii="Arial" w:eastAsia="MS Mincho" w:hAnsi="Arial" w:cs="Arial"/>
          <w:b/>
          <w:sz w:val="24"/>
          <w:szCs w:val="24"/>
          <w:lang w:val="it-IT" w:eastAsia="ja-JP"/>
        </w:rPr>
      </w:pPr>
      <w:r w:rsidRPr="00030E2D">
        <w:rPr>
          <w:rFonts w:ascii="Arial" w:eastAsia="MS Mincho" w:hAnsi="Arial" w:cs="Arial"/>
          <w:sz w:val="24"/>
          <w:szCs w:val="24"/>
          <w:lang w:eastAsia="ja-JP"/>
        </w:rPr>
        <w:t xml:space="preserve">-pod </w:t>
      </w:r>
      <w:proofErr w:type="spellStart"/>
      <w:proofErr w:type="gramStart"/>
      <w:r w:rsidRPr="00030E2D">
        <w:rPr>
          <w:rFonts w:ascii="Arial" w:eastAsia="MS Mincho" w:hAnsi="Arial" w:cs="Arial"/>
          <w:sz w:val="24"/>
          <w:szCs w:val="24"/>
          <w:lang w:eastAsia="ja-JP"/>
        </w:rPr>
        <w:t>oblic</w:t>
      </w:r>
      <w:proofErr w:type="spellEnd"/>
      <w:r w:rsidRPr="00030E2D">
        <w:rPr>
          <w:rFonts w:ascii="Arial" w:eastAsia="MS Mincho" w:hAnsi="Arial" w:cs="Arial"/>
          <w:sz w:val="24"/>
          <w:szCs w:val="24"/>
          <w:lang w:eastAsia="ja-JP"/>
        </w:rPr>
        <w:t>,</w:t>
      </w:r>
      <w:proofErr w:type="gramEnd"/>
      <w:r w:rsidRPr="00030E2D">
        <w:rPr>
          <w:rFonts w:ascii="Arial" w:eastAsia="MS Mincho" w:hAnsi="Arial" w:cs="Arial"/>
          <w:sz w:val="24"/>
          <w:szCs w:val="24"/>
          <w:lang w:eastAsia="ja-JP"/>
        </w:rPr>
        <w:t xml:space="preserve"> sub un </w:t>
      </w:r>
      <w:proofErr w:type="spellStart"/>
      <w:r w:rsidRPr="00030E2D">
        <w:rPr>
          <w:rFonts w:ascii="Arial" w:eastAsia="MS Mincho" w:hAnsi="Arial" w:cs="Arial"/>
          <w:sz w:val="24"/>
          <w:szCs w:val="24"/>
          <w:lang w:eastAsia="ja-JP"/>
        </w:rPr>
        <w:t>unghi</w:t>
      </w:r>
      <w:proofErr w:type="spellEnd"/>
      <w:r w:rsidRPr="00030E2D">
        <w:rPr>
          <w:rFonts w:ascii="Arial" w:eastAsia="MS Mincho" w:hAnsi="Arial" w:cs="Arial"/>
          <w:sz w:val="24"/>
          <w:szCs w:val="24"/>
          <w:lang w:eastAsia="ja-JP"/>
        </w:rPr>
        <w:t xml:space="preserve"> de 75</w:t>
      </w:r>
      <w:r w:rsidRPr="00030E2D">
        <w:rPr>
          <w:rFonts w:ascii="Arial" w:eastAsia="MS Mincho" w:hAnsi="Arial" w:cs="Arial"/>
          <w:sz w:val="24"/>
          <w:szCs w:val="24"/>
          <w:vertAlign w:val="superscript"/>
          <w:lang w:eastAsia="ja-JP"/>
        </w:rPr>
        <w:t>o</w:t>
      </w:r>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dreapta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față</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axul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cursului</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apă</w:t>
      </w:r>
      <w:proofErr w:type="spellEnd"/>
      <w:r w:rsidRPr="00030E2D">
        <w:rPr>
          <w:rFonts w:ascii="Arial" w:eastAsia="MS Mincho" w:hAnsi="Arial" w:cs="Arial"/>
          <w:sz w:val="24"/>
          <w:szCs w:val="24"/>
          <w:lang w:eastAsia="ja-JP"/>
        </w:rPr>
        <w:t xml:space="preserve"> p. </w:t>
      </w:r>
      <w:proofErr w:type="spellStart"/>
      <w:r w:rsidRPr="00030E2D">
        <w:rPr>
          <w:rFonts w:ascii="Arial" w:eastAsia="MS Mincho" w:hAnsi="Arial" w:cs="Arial"/>
          <w:sz w:val="24"/>
          <w:szCs w:val="24"/>
          <w:lang w:eastAsia="ja-JP"/>
        </w:rPr>
        <w:t>Valea</w:t>
      </w:r>
      <w:proofErr w:type="spellEnd"/>
      <w:r w:rsidRPr="00030E2D">
        <w:rPr>
          <w:rFonts w:ascii="Arial" w:eastAsia="MS Mincho" w:hAnsi="Arial" w:cs="Arial"/>
          <w:sz w:val="24"/>
          <w:szCs w:val="24"/>
          <w:lang w:eastAsia="ja-JP"/>
        </w:rPr>
        <w:t xml:space="preserve"> cu Mori;</w:t>
      </w:r>
    </w:p>
    <w:p w:rsidR="00030E2D" w:rsidRPr="00030E2D" w:rsidRDefault="00030E2D" w:rsidP="00030E2D">
      <w:pPr>
        <w:spacing w:after="0" w:line="240" w:lineRule="auto"/>
        <w:ind w:left="-454"/>
        <w:jc w:val="both"/>
        <w:rPr>
          <w:rFonts w:ascii="Arial" w:eastAsia="MS Mincho" w:hAnsi="Arial" w:cs="Arial"/>
          <w:b/>
          <w:sz w:val="24"/>
          <w:szCs w:val="24"/>
          <w:lang w:val="it-IT" w:eastAsia="ja-JP"/>
        </w:rPr>
      </w:pPr>
      <w:r w:rsidRPr="00030E2D">
        <w:rPr>
          <w:rFonts w:ascii="Arial" w:eastAsia="MS Mincho" w:hAnsi="Arial" w:cs="Arial"/>
          <w:sz w:val="24"/>
          <w:szCs w:val="24"/>
          <w:lang w:eastAsia="ja-JP"/>
        </w:rPr>
        <w:t>-</w:t>
      </w:r>
      <w:proofErr w:type="spellStart"/>
      <w:r w:rsidRPr="00030E2D">
        <w:rPr>
          <w:rFonts w:ascii="Arial" w:eastAsia="MS Mincho" w:hAnsi="Arial" w:cs="Arial"/>
          <w:sz w:val="24"/>
          <w:szCs w:val="24"/>
          <w:lang w:eastAsia="ja-JP"/>
        </w:rPr>
        <w:t>lungimea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L</w:t>
      </w:r>
      <w:r w:rsidRPr="00030E2D">
        <w:rPr>
          <w:rFonts w:ascii="Arial" w:eastAsia="MS Mincho" w:hAnsi="Arial" w:cs="Arial"/>
          <w:sz w:val="24"/>
          <w:szCs w:val="24"/>
          <w:vertAlign w:val="subscript"/>
          <w:lang w:eastAsia="ja-JP"/>
        </w:rPr>
        <w:t>în</w:t>
      </w:r>
      <w:proofErr w:type="spellEnd"/>
      <w:r w:rsidRPr="00030E2D">
        <w:rPr>
          <w:rFonts w:ascii="Arial" w:eastAsia="MS Mincho" w:hAnsi="Arial" w:cs="Arial"/>
          <w:sz w:val="24"/>
          <w:szCs w:val="24"/>
          <w:vertAlign w:val="subscript"/>
          <w:lang w:eastAsia="ja-JP"/>
        </w:rPr>
        <w:t xml:space="preserve"> </w:t>
      </w:r>
      <w:proofErr w:type="spellStart"/>
      <w:r w:rsidRPr="00030E2D">
        <w:rPr>
          <w:rFonts w:ascii="Arial" w:eastAsia="MS Mincho" w:hAnsi="Arial" w:cs="Arial"/>
          <w:sz w:val="24"/>
          <w:szCs w:val="24"/>
          <w:vertAlign w:val="subscript"/>
          <w:lang w:eastAsia="ja-JP"/>
        </w:rPr>
        <w:t>axul</w:t>
      </w:r>
      <w:proofErr w:type="spellEnd"/>
      <w:r w:rsidRPr="00030E2D">
        <w:rPr>
          <w:rFonts w:ascii="Arial" w:eastAsia="MS Mincho" w:hAnsi="Arial" w:cs="Arial"/>
          <w:sz w:val="24"/>
          <w:szCs w:val="24"/>
          <w:vertAlign w:val="subscript"/>
          <w:lang w:eastAsia="ja-JP"/>
        </w:rPr>
        <w:t xml:space="preserve"> </w:t>
      </w:r>
      <w:proofErr w:type="spellStart"/>
      <w:r w:rsidRPr="00030E2D">
        <w:rPr>
          <w:rFonts w:ascii="Arial" w:eastAsia="MS Mincho" w:hAnsi="Arial" w:cs="Arial"/>
          <w:sz w:val="24"/>
          <w:szCs w:val="24"/>
          <w:vertAlign w:val="subscript"/>
          <w:lang w:eastAsia="ja-JP"/>
        </w:rPr>
        <w:t>drumului</w:t>
      </w:r>
      <w:proofErr w:type="spellEnd"/>
      <w:r w:rsidRPr="00030E2D">
        <w:rPr>
          <w:rFonts w:ascii="Arial" w:eastAsia="MS Mincho" w:hAnsi="Arial" w:cs="Arial"/>
          <w:sz w:val="24"/>
          <w:szCs w:val="24"/>
          <w:lang w:eastAsia="ja-JP"/>
        </w:rPr>
        <w:t xml:space="preserve"> = 13</w:t>
      </w:r>
      <w:proofErr w:type="gramStart"/>
      <w:r w:rsidRPr="00030E2D">
        <w:rPr>
          <w:rFonts w:ascii="Arial" w:eastAsia="MS Mincho" w:hAnsi="Arial" w:cs="Arial"/>
          <w:sz w:val="24"/>
          <w:szCs w:val="24"/>
          <w:lang w:eastAsia="ja-JP"/>
        </w:rPr>
        <w:t>,22</w:t>
      </w:r>
      <w:proofErr w:type="gramEnd"/>
      <w:r w:rsidRPr="00030E2D">
        <w:rPr>
          <w:rFonts w:ascii="Arial" w:eastAsia="MS Mincho" w:hAnsi="Arial" w:cs="Arial"/>
          <w:sz w:val="24"/>
          <w:szCs w:val="24"/>
          <w:lang w:eastAsia="ja-JP"/>
        </w:rPr>
        <w:t xml:space="preserve"> m, </w:t>
      </w:r>
      <w:proofErr w:type="spellStart"/>
      <w:r w:rsidRPr="00030E2D">
        <w:rPr>
          <w:rFonts w:ascii="Arial" w:eastAsia="MS Mincho" w:hAnsi="Arial" w:cs="Arial"/>
          <w:sz w:val="24"/>
          <w:szCs w:val="24"/>
          <w:lang w:eastAsia="ja-JP"/>
        </w:rPr>
        <w:t>lumina</w:t>
      </w:r>
      <w:proofErr w:type="spellEnd"/>
      <w:r w:rsidRPr="00030E2D">
        <w:rPr>
          <w:rFonts w:ascii="Arial" w:eastAsia="MS Mincho" w:hAnsi="Arial" w:cs="Arial"/>
          <w:sz w:val="24"/>
          <w:szCs w:val="24"/>
          <w:lang w:eastAsia="ja-JP"/>
        </w:rPr>
        <w:t xml:space="preserve"> = 11,15 m, </w:t>
      </w:r>
      <w:proofErr w:type="spellStart"/>
      <w:r w:rsidRPr="00030E2D">
        <w:rPr>
          <w:rFonts w:ascii="Arial" w:eastAsia="MS Mincho" w:hAnsi="Arial" w:cs="Arial"/>
          <w:sz w:val="24"/>
          <w:szCs w:val="24"/>
          <w:lang w:eastAsia="ja-JP"/>
        </w:rPr>
        <w:t>înălțimea</w:t>
      </w:r>
      <w:proofErr w:type="spellEnd"/>
      <w:r w:rsidRPr="00030E2D">
        <w:rPr>
          <w:rFonts w:ascii="Arial" w:eastAsia="MS Mincho" w:hAnsi="Arial" w:cs="Arial"/>
          <w:sz w:val="24"/>
          <w:szCs w:val="24"/>
          <w:lang w:eastAsia="ja-JP"/>
        </w:rPr>
        <w:t xml:space="preserve"> H=2,05 m, </w:t>
      </w:r>
      <w:proofErr w:type="spellStart"/>
      <w:r w:rsidRPr="00030E2D">
        <w:rPr>
          <w:rFonts w:ascii="Arial" w:eastAsia="MS Mincho" w:hAnsi="Arial" w:cs="Arial"/>
          <w:sz w:val="24"/>
          <w:szCs w:val="24"/>
          <w:lang w:eastAsia="ja-JP"/>
        </w:rPr>
        <w:t>lățimea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vertAlign w:val="subscript"/>
          <w:lang w:eastAsia="ja-JP"/>
        </w:rPr>
        <w:t>între</w:t>
      </w:r>
      <w:proofErr w:type="spellEnd"/>
      <w:r w:rsidRPr="00030E2D">
        <w:rPr>
          <w:rFonts w:ascii="Arial" w:eastAsia="MS Mincho" w:hAnsi="Arial" w:cs="Arial"/>
          <w:sz w:val="24"/>
          <w:szCs w:val="24"/>
          <w:vertAlign w:val="subscript"/>
          <w:lang w:eastAsia="ja-JP"/>
        </w:rPr>
        <w:t xml:space="preserve"> </w:t>
      </w:r>
      <w:proofErr w:type="spellStart"/>
      <w:r w:rsidRPr="00030E2D">
        <w:rPr>
          <w:rFonts w:ascii="Arial" w:eastAsia="MS Mincho" w:hAnsi="Arial" w:cs="Arial"/>
          <w:sz w:val="24"/>
          <w:szCs w:val="24"/>
          <w:vertAlign w:val="subscript"/>
          <w:lang w:eastAsia="ja-JP"/>
        </w:rPr>
        <w:t>parapeți</w:t>
      </w:r>
      <w:proofErr w:type="spellEnd"/>
      <w:r w:rsidRPr="00030E2D">
        <w:rPr>
          <w:rFonts w:ascii="Arial" w:eastAsia="MS Mincho" w:hAnsi="Arial" w:cs="Arial"/>
          <w:sz w:val="24"/>
          <w:szCs w:val="24"/>
          <w:lang w:eastAsia="ja-JP"/>
        </w:rPr>
        <w:t xml:space="preserve"> =</w:t>
      </w:r>
      <w:r w:rsidRPr="00030E2D">
        <w:rPr>
          <w:rFonts w:ascii="Arial" w:eastAsia="MS Mincho" w:hAnsi="Arial" w:cs="Arial"/>
          <w:sz w:val="24"/>
          <w:szCs w:val="24"/>
          <w:vertAlign w:val="subscript"/>
          <w:lang w:eastAsia="ja-JP"/>
        </w:rPr>
        <w:t xml:space="preserve"> </w:t>
      </w:r>
      <w:r w:rsidRPr="00030E2D">
        <w:rPr>
          <w:rFonts w:ascii="Arial" w:eastAsia="MS Mincho" w:hAnsi="Arial" w:cs="Arial"/>
          <w:sz w:val="24"/>
          <w:szCs w:val="24"/>
          <w:lang w:eastAsia="ja-JP"/>
        </w:rPr>
        <w:t>5,0 m,</w:t>
      </w:r>
      <w:r w:rsidRPr="00030E2D">
        <w:rPr>
          <w:rFonts w:ascii="Arial" w:eastAsia="MS Mincho" w:hAnsi="Arial" w:cs="Arial"/>
          <w:color w:val="FF0000"/>
          <w:sz w:val="24"/>
          <w:szCs w:val="24"/>
          <w:lang w:eastAsia="ja-JP"/>
        </w:rPr>
        <w:t xml:space="preserve"> </w:t>
      </w:r>
      <w:proofErr w:type="spellStart"/>
      <w:r w:rsidRPr="00030E2D">
        <w:rPr>
          <w:rFonts w:ascii="Arial" w:eastAsia="MS Mincho" w:hAnsi="Arial" w:cs="Arial"/>
          <w:sz w:val="24"/>
          <w:szCs w:val="24"/>
          <w:lang w:eastAsia="ja-JP"/>
        </w:rPr>
        <w:t>înălțimea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liberă</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gardă</w:t>
      </w:r>
      <w:proofErr w:type="spellEnd"/>
      <w:r w:rsidRPr="00030E2D">
        <w:rPr>
          <w:rFonts w:ascii="Arial" w:eastAsia="MS Mincho" w:hAnsi="Arial" w:cs="Arial"/>
          <w:sz w:val="24"/>
          <w:szCs w:val="24"/>
          <w:lang w:eastAsia="ja-JP"/>
        </w:rPr>
        <w:t xml:space="preserve">) = 0,75 m, </w:t>
      </w:r>
      <w:proofErr w:type="spellStart"/>
      <w:r w:rsidRPr="00030E2D">
        <w:rPr>
          <w:rFonts w:ascii="Arial" w:eastAsia="MS Mincho" w:hAnsi="Arial" w:cs="Arial"/>
          <w:sz w:val="24"/>
          <w:szCs w:val="24"/>
          <w:lang w:eastAsia="ja-JP"/>
        </w:rPr>
        <w:t>lățimea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părții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rutiere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carosabile</w:t>
      </w:r>
      <w:proofErr w:type="spellEnd"/>
      <w:r w:rsidRPr="00030E2D">
        <w:rPr>
          <w:rFonts w:ascii="Arial" w:eastAsia="MS Mincho" w:hAnsi="Arial" w:cs="Arial"/>
          <w:sz w:val="24"/>
          <w:szCs w:val="24"/>
          <w:lang w:eastAsia="ja-JP"/>
        </w:rPr>
        <w:t xml:space="preserve"> = 4,0 m; 2 </w:t>
      </w:r>
      <w:proofErr w:type="spellStart"/>
      <w:r w:rsidRPr="00030E2D">
        <w:rPr>
          <w:rFonts w:ascii="Arial" w:eastAsia="MS Mincho" w:hAnsi="Arial" w:cs="Arial"/>
          <w:sz w:val="24"/>
          <w:szCs w:val="24"/>
          <w:lang w:eastAsia="ja-JP"/>
        </w:rPr>
        <w:t>bucăți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lise</w:t>
      </w:r>
      <w:proofErr w:type="spellEnd"/>
      <w:r w:rsidRPr="00030E2D">
        <w:rPr>
          <w:rFonts w:ascii="Arial" w:eastAsia="MS Mincho" w:hAnsi="Arial" w:cs="Arial"/>
          <w:sz w:val="24"/>
          <w:szCs w:val="24"/>
          <w:lang w:eastAsia="ja-JP"/>
        </w:rPr>
        <w:t xml:space="preserve"> parapet de </w:t>
      </w:r>
      <w:proofErr w:type="spellStart"/>
      <w:r w:rsidRPr="00030E2D">
        <w:rPr>
          <w:rFonts w:ascii="Arial" w:eastAsia="MS Mincho" w:hAnsi="Arial" w:cs="Arial"/>
          <w:sz w:val="24"/>
          <w:szCs w:val="24"/>
          <w:lang w:eastAsia="ja-JP"/>
        </w:rPr>
        <w:t>siguranță</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lățimea</w:t>
      </w:r>
      <w:proofErr w:type="spellEnd"/>
      <w:r w:rsidRPr="00030E2D">
        <w:rPr>
          <w:rFonts w:ascii="Arial" w:eastAsia="MS Mincho" w:hAnsi="Arial" w:cs="Arial"/>
          <w:sz w:val="24"/>
          <w:szCs w:val="24"/>
          <w:lang w:eastAsia="ja-JP"/>
        </w:rPr>
        <w:t xml:space="preserve"> 0,5 m </w:t>
      </w:r>
      <w:proofErr w:type="spellStart"/>
      <w:r w:rsidRPr="00030E2D">
        <w:rPr>
          <w:rFonts w:ascii="Arial" w:eastAsia="MS Mincho" w:hAnsi="Arial" w:cs="Arial"/>
          <w:sz w:val="24"/>
          <w:szCs w:val="24"/>
          <w:lang w:eastAsia="ja-JP"/>
        </w:rPr>
        <w:t>fiecare</w:t>
      </w:r>
      <w:proofErr w:type="spellEnd"/>
      <w:r w:rsidRPr="00030E2D">
        <w:rPr>
          <w:rFonts w:ascii="Arial" w:eastAsia="MS Mincho" w:hAnsi="Arial" w:cs="Arial"/>
          <w:sz w:val="24"/>
          <w:szCs w:val="24"/>
          <w:lang w:eastAsia="ja-JP"/>
        </w:rPr>
        <w:t>;</w:t>
      </w:r>
    </w:p>
    <w:p w:rsidR="00030E2D" w:rsidRPr="00030E2D" w:rsidRDefault="00030E2D" w:rsidP="00030E2D">
      <w:pPr>
        <w:spacing w:after="0" w:line="240" w:lineRule="auto"/>
        <w:ind w:left="-426"/>
        <w:jc w:val="both"/>
        <w:rPr>
          <w:rFonts w:ascii="Arial" w:eastAsia="MS Mincho" w:hAnsi="Arial" w:cs="Arial"/>
          <w:sz w:val="24"/>
          <w:szCs w:val="24"/>
          <w:lang w:eastAsia="ja-JP"/>
        </w:rPr>
      </w:pPr>
      <w:r w:rsidRPr="00030E2D">
        <w:rPr>
          <w:rFonts w:ascii="Arial" w:eastAsia="MS Mincho" w:hAnsi="Arial" w:cs="Arial"/>
          <w:sz w:val="24"/>
          <w:szCs w:val="24"/>
          <w:lang w:eastAsia="ja-JP"/>
        </w:rPr>
        <w:t>-</w:t>
      </w:r>
      <w:proofErr w:type="spellStart"/>
      <w:r w:rsidRPr="00030E2D">
        <w:rPr>
          <w:rFonts w:ascii="Arial" w:eastAsia="MS Mincho" w:hAnsi="Arial" w:cs="Arial"/>
          <w:sz w:val="24"/>
          <w:szCs w:val="24"/>
          <w:lang w:eastAsia="ja-JP"/>
        </w:rPr>
        <w:t>cotă</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talveg</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proiectat</w:t>
      </w:r>
      <w:proofErr w:type="spellEnd"/>
      <w:r w:rsidRPr="00030E2D">
        <w:rPr>
          <w:rFonts w:ascii="Arial" w:eastAsia="MS Mincho" w:hAnsi="Arial" w:cs="Arial"/>
          <w:sz w:val="24"/>
          <w:szCs w:val="24"/>
          <w:lang w:eastAsia="ja-JP"/>
        </w:rPr>
        <w:t xml:space="preserve"> 309</w:t>
      </w:r>
      <w:proofErr w:type="gramStart"/>
      <w:r w:rsidRPr="00030E2D">
        <w:rPr>
          <w:rFonts w:ascii="Arial" w:eastAsia="MS Mincho" w:hAnsi="Arial" w:cs="Arial"/>
          <w:sz w:val="24"/>
          <w:szCs w:val="24"/>
          <w:lang w:eastAsia="ja-JP"/>
        </w:rPr>
        <w:t>,69</w:t>
      </w:r>
      <w:proofErr w:type="gram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mdMN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cotă</w:t>
      </w:r>
      <w:proofErr w:type="spellEnd"/>
      <w:r w:rsidRPr="00030E2D">
        <w:rPr>
          <w:rFonts w:ascii="Arial" w:eastAsia="MS Mincho" w:hAnsi="Arial" w:cs="Arial"/>
          <w:sz w:val="24"/>
          <w:szCs w:val="24"/>
          <w:lang w:eastAsia="ja-JP"/>
        </w:rPr>
        <w:t xml:space="preserve"> intrados 311,74 </w:t>
      </w:r>
      <w:proofErr w:type="spellStart"/>
      <w:r w:rsidRPr="00030E2D">
        <w:rPr>
          <w:rFonts w:ascii="Arial" w:eastAsia="MS Mincho" w:hAnsi="Arial" w:cs="Arial"/>
          <w:sz w:val="24"/>
          <w:szCs w:val="24"/>
          <w:lang w:eastAsia="ja-JP"/>
        </w:rPr>
        <w:t>mdMN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cotă</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corespunzătoare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nivelului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debitului</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probabilitatea</w:t>
      </w:r>
      <w:proofErr w:type="spellEnd"/>
      <w:r w:rsidRPr="00030E2D">
        <w:rPr>
          <w:rFonts w:ascii="Arial" w:eastAsia="MS Mincho" w:hAnsi="Arial" w:cs="Arial"/>
          <w:sz w:val="24"/>
          <w:szCs w:val="24"/>
          <w:lang w:eastAsia="ja-JP"/>
        </w:rPr>
        <w:t xml:space="preserve"> de 1% (Q</w:t>
      </w:r>
      <w:r w:rsidRPr="00030E2D">
        <w:rPr>
          <w:rFonts w:ascii="Arial" w:eastAsia="MS Mincho" w:hAnsi="Arial" w:cs="Arial"/>
          <w:sz w:val="24"/>
          <w:szCs w:val="24"/>
          <w:vertAlign w:val="subscript"/>
          <w:lang w:eastAsia="ja-JP"/>
        </w:rPr>
        <w:t>1%</w:t>
      </w:r>
      <w:r w:rsidRPr="00030E2D">
        <w:rPr>
          <w:rFonts w:ascii="Arial" w:eastAsia="MS Mincho" w:hAnsi="Arial" w:cs="Arial"/>
          <w:sz w:val="24"/>
          <w:szCs w:val="24"/>
          <w:lang w:eastAsia="ja-JP"/>
        </w:rPr>
        <w:t>=</w:t>
      </w:r>
      <w:r w:rsidRPr="00030E2D">
        <w:rPr>
          <w:rFonts w:ascii="Arial" w:eastAsia="MS Mincho" w:hAnsi="Arial" w:cs="Arial"/>
          <w:sz w:val="24"/>
          <w:szCs w:val="24"/>
          <w:lang w:val="es-ES" w:eastAsia="ja-JP"/>
        </w:rPr>
        <w:t>66,6 m</w:t>
      </w:r>
      <w:r w:rsidRPr="00030E2D">
        <w:rPr>
          <w:rFonts w:ascii="Arial" w:eastAsia="MS Mincho" w:hAnsi="Arial" w:cs="Arial"/>
          <w:sz w:val="24"/>
          <w:szCs w:val="24"/>
          <w:vertAlign w:val="superscript"/>
          <w:lang w:val="es-ES" w:eastAsia="ja-JP"/>
        </w:rPr>
        <w:t>3</w:t>
      </w:r>
      <w:r w:rsidRPr="00030E2D">
        <w:rPr>
          <w:rFonts w:ascii="Arial" w:eastAsia="MS Mincho" w:hAnsi="Arial" w:cs="Arial"/>
          <w:sz w:val="24"/>
          <w:szCs w:val="24"/>
          <w:lang w:val="es-ES" w:eastAsia="ja-JP"/>
        </w:rPr>
        <w:t xml:space="preserve">/s) este de </w:t>
      </w:r>
      <w:r w:rsidRPr="00030E2D">
        <w:rPr>
          <w:rFonts w:ascii="Arial" w:eastAsia="MS Mincho" w:hAnsi="Arial" w:cs="Arial"/>
          <w:sz w:val="24"/>
          <w:szCs w:val="24"/>
          <w:lang w:eastAsia="ja-JP"/>
        </w:rPr>
        <w:t xml:space="preserve">310,99 </w:t>
      </w:r>
      <w:proofErr w:type="spellStart"/>
      <w:r w:rsidRPr="00030E2D">
        <w:rPr>
          <w:rFonts w:ascii="Arial" w:eastAsia="MS Mincho" w:hAnsi="Arial" w:cs="Arial"/>
          <w:sz w:val="24"/>
          <w:szCs w:val="24"/>
          <w:lang w:eastAsia="ja-JP"/>
        </w:rPr>
        <w:t>mdMN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înălțimea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liberă</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trecere</w:t>
      </w:r>
      <w:proofErr w:type="spellEnd"/>
      <w:r w:rsidRPr="00030E2D">
        <w:rPr>
          <w:rFonts w:ascii="Arial" w:eastAsia="MS Mincho" w:hAnsi="Arial" w:cs="Arial"/>
          <w:sz w:val="24"/>
          <w:szCs w:val="24"/>
          <w:lang w:eastAsia="ja-JP"/>
        </w:rPr>
        <w:t xml:space="preserve"> a </w:t>
      </w:r>
      <w:proofErr w:type="spellStart"/>
      <w:r w:rsidRPr="00030E2D">
        <w:rPr>
          <w:rFonts w:ascii="Arial" w:eastAsia="MS Mincho" w:hAnsi="Arial" w:cs="Arial"/>
          <w:sz w:val="24"/>
          <w:szCs w:val="24"/>
          <w:lang w:eastAsia="ja-JP"/>
        </w:rPr>
        <w:t>apei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este</w:t>
      </w:r>
      <w:proofErr w:type="spellEnd"/>
      <w:r w:rsidRPr="00030E2D">
        <w:rPr>
          <w:rFonts w:ascii="Arial" w:eastAsia="MS Mincho" w:hAnsi="Arial" w:cs="Arial"/>
          <w:sz w:val="24"/>
          <w:szCs w:val="24"/>
          <w:lang w:eastAsia="ja-JP"/>
        </w:rPr>
        <w:t xml:space="preserve"> de 0,75 m;</w:t>
      </w:r>
    </w:p>
    <w:p w:rsidR="00030E2D" w:rsidRPr="00030E2D" w:rsidRDefault="00030E2D" w:rsidP="00030E2D">
      <w:pPr>
        <w:spacing w:after="0" w:line="240" w:lineRule="auto"/>
        <w:ind w:left="-425"/>
        <w:jc w:val="both"/>
        <w:rPr>
          <w:rFonts w:ascii="Arial" w:eastAsia="MS Mincho" w:hAnsi="Arial" w:cs="Arial"/>
          <w:sz w:val="24"/>
          <w:szCs w:val="24"/>
          <w:lang w:val="it-IT" w:eastAsia="ja-JP"/>
        </w:rPr>
      </w:pPr>
      <w:proofErr w:type="gramStart"/>
      <w:r w:rsidRPr="00030E2D">
        <w:rPr>
          <w:rFonts w:ascii="Arial" w:eastAsia="MS Mincho" w:hAnsi="Arial" w:cs="Arial"/>
          <w:sz w:val="24"/>
          <w:szCs w:val="24"/>
          <w:lang w:eastAsia="ja-JP"/>
        </w:rPr>
        <w:t>-</w:t>
      </w:r>
      <w:proofErr w:type="spellStart"/>
      <w:r w:rsidRPr="00030E2D">
        <w:rPr>
          <w:rFonts w:ascii="Arial" w:eastAsia="MS Mincho" w:hAnsi="Arial" w:cs="Arial"/>
          <w:b/>
          <w:sz w:val="24"/>
          <w:szCs w:val="24"/>
          <w:lang w:eastAsia="ja-JP"/>
        </w:rPr>
        <w:t>infrastructura</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alcătuită</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fundații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directe</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armat</w:t>
      </w:r>
      <w:proofErr w:type="spellEnd"/>
      <w:r w:rsidRPr="00030E2D">
        <w:rPr>
          <w:rFonts w:ascii="Arial" w:eastAsia="MS Mincho" w:hAnsi="Arial" w:cs="Arial"/>
          <w:sz w:val="24"/>
          <w:szCs w:val="24"/>
          <w:lang w:eastAsia="ja-JP"/>
        </w:rPr>
        <w:t xml:space="preserve">, H </w:t>
      </w:r>
      <w:proofErr w:type="spellStart"/>
      <w:r w:rsidRPr="00030E2D">
        <w:rPr>
          <w:rFonts w:ascii="Arial" w:eastAsia="MS Mincho" w:hAnsi="Arial" w:cs="Arial"/>
          <w:sz w:val="24"/>
          <w:szCs w:val="24"/>
          <w:vertAlign w:val="subscript"/>
          <w:lang w:eastAsia="ja-JP"/>
        </w:rPr>
        <w:t>fundație</w:t>
      </w:r>
      <w:proofErr w:type="spellEnd"/>
      <w:r w:rsidRPr="00030E2D">
        <w:rPr>
          <w:rFonts w:ascii="Arial" w:eastAsia="MS Mincho" w:hAnsi="Arial" w:cs="Arial"/>
          <w:sz w:val="24"/>
          <w:szCs w:val="24"/>
          <w:vertAlign w:val="subscript"/>
          <w:lang w:eastAsia="ja-JP"/>
        </w:rPr>
        <w:t xml:space="preserve"> </w:t>
      </w:r>
      <w:r w:rsidRPr="00030E2D">
        <w:rPr>
          <w:rFonts w:ascii="Arial" w:eastAsia="MS Mincho" w:hAnsi="Arial" w:cs="Arial"/>
          <w:sz w:val="24"/>
          <w:szCs w:val="24"/>
          <w:lang w:eastAsia="ja-JP"/>
        </w:rPr>
        <w:t xml:space="preserve">= 2 m,                                   </w:t>
      </w:r>
      <w:proofErr w:type="spellStart"/>
      <w:r w:rsidRPr="00030E2D">
        <w:rPr>
          <w:rFonts w:ascii="Arial" w:eastAsia="MS Mincho" w:hAnsi="Arial" w:cs="Arial"/>
          <w:sz w:val="24"/>
          <w:szCs w:val="24"/>
          <w:lang w:eastAsia="ja-JP"/>
        </w:rPr>
        <w:t>H</w:t>
      </w:r>
      <w:r w:rsidRPr="00030E2D">
        <w:rPr>
          <w:rFonts w:ascii="Arial" w:eastAsia="MS Mincho" w:hAnsi="Arial" w:cs="Arial"/>
          <w:sz w:val="24"/>
          <w:szCs w:val="24"/>
          <w:vertAlign w:val="subscript"/>
          <w:lang w:eastAsia="ja-JP"/>
        </w:rPr>
        <w:t>elevație</w:t>
      </w:r>
      <w:proofErr w:type="spellEnd"/>
      <w:r w:rsidRPr="00030E2D">
        <w:rPr>
          <w:rFonts w:ascii="Arial" w:eastAsia="MS Mincho" w:hAnsi="Arial" w:cs="Arial"/>
          <w:sz w:val="24"/>
          <w:szCs w:val="24"/>
          <w:vertAlign w:val="subscript"/>
          <w:lang w:eastAsia="ja-JP"/>
        </w:rPr>
        <w:t xml:space="preserve"> </w:t>
      </w:r>
      <w:r w:rsidRPr="00030E2D">
        <w:rPr>
          <w:rFonts w:ascii="Arial" w:eastAsia="MS Mincho" w:hAnsi="Arial" w:cs="Arial"/>
          <w:sz w:val="24"/>
          <w:szCs w:val="24"/>
          <w:lang w:eastAsia="ja-JP"/>
        </w:rPr>
        <w:t xml:space="preserve">= 1,9 – 2 m (la </w:t>
      </w:r>
      <w:proofErr w:type="spellStart"/>
      <w:r w:rsidRPr="00030E2D">
        <w:rPr>
          <w:rFonts w:ascii="Arial" w:eastAsia="MS Mincho" w:hAnsi="Arial" w:cs="Arial"/>
          <w:sz w:val="24"/>
          <w:szCs w:val="24"/>
          <w:lang w:eastAsia="ja-JP"/>
        </w:rPr>
        <w:t>culee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lungimea</w:t>
      </w:r>
      <w:proofErr w:type="spellEnd"/>
      <w:r w:rsidRPr="00030E2D">
        <w:rPr>
          <w:rFonts w:ascii="Arial" w:eastAsia="MS Mincho" w:hAnsi="Arial" w:cs="Arial"/>
          <w:sz w:val="24"/>
          <w:szCs w:val="24"/>
          <w:lang w:eastAsia="ja-JP"/>
        </w:rPr>
        <w:t xml:space="preserve"> L </w:t>
      </w:r>
      <w:proofErr w:type="spellStart"/>
      <w:r w:rsidRPr="00030E2D">
        <w:rPr>
          <w:rFonts w:ascii="Arial" w:eastAsia="MS Mincho" w:hAnsi="Arial" w:cs="Arial"/>
          <w:sz w:val="24"/>
          <w:szCs w:val="24"/>
          <w:vertAlign w:val="subscript"/>
          <w:lang w:eastAsia="ja-JP"/>
        </w:rPr>
        <w:t>fundație</w:t>
      </w:r>
      <w:proofErr w:type="spellEnd"/>
      <w:r w:rsidRPr="00030E2D">
        <w:rPr>
          <w:rFonts w:ascii="Arial" w:eastAsia="MS Mincho" w:hAnsi="Arial" w:cs="Arial"/>
          <w:sz w:val="24"/>
          <w:szCs w:val="24"/>
          <w:vertAlign w:val="subscript"/>
          <w:lang w:eastAsia="ja-JP"/>
        </w:rPr>
        <w:t xml:space="preserve"> </w:t>
      </w:r>
      <w:r w:rsidRPr="00030E2D">
        <w:rPr>
          <w:rFonts w:ascii="Arial" w:eastAsia="MS Mincho" w:hAnsi="Arial" w:cs="Arial"/>
          <w:sz w:val="24"/>
          <w:szCs w:val="24"/>
          <w:lang w:eastAsia="ja-JP"/>
        </w:rPr>
        <w:t xml:space="preserve">= 5,8 m; </w:t>
      </w:r>
      <w:proofErr w:type="spellStart"/>
      <w:r w:rsidRPr="00030E2D">
        <w:rPr>
          <w:rFonts w:ascii="Arial" w:eastAsia="MS Mincho" w:hAnsi="Arial" w:cs="Arial"/>
          <w:sz w:val="24"/>
          <w:szCs w:val="24"/>
          <w:lang w:eastAsia="ja-JP"/>
        </w:rPr>
        <w:t>culeele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vor</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prevăzute</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ziduri</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gardă</w:t>
      </w:r>
      <w:proofErr w:type="spellEnd"/>
      <w:r w:rsidRPr="00030E2D">
        <w:rPr>
          <w:rFonts w:ascii="Arial" w:eastAsia="MS Mincho" w:hAnsi="Arial" w:cs="Arial"/>
          <w:sz w:val="24"/>
          <w:szCs w:val="24"/>
          <w:lang w:eastAsia="ja-JP"/>
        </w:rPr>
        <w:t xml:space="preserve">, cu h=79 cm, </w:t>
      </w:r>
      <w:proofErr w:type="spellStart"/>
      <w:r w:rsidRPr="00030E2D">
        <w:rPr>
          <w:rFonts w:ascii="Arial" w:eastAsia="MS Mincho" w:hAnsi="Arial" w:cs="Arial"/>
          <w:sz w:val="24"/>
          <w:szCs w:val="24"/>
          <w:lang w:eastAsia="ja-JP"/>
        </w:rPr>
        <w:t>măsurată</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axul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podului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executate</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armat</w:t>
      </w:r>
      <w:proofErr w:type="spellEnd"/>
      <w:r w:rsidRPr="00030E2D">
        <w:rPr>
          <w:rFonts w:ascii="Arial" w:eastAsia="MS Mincho" w:hAnsi="Arial" w:cs="Arial"/>
          <w:sz w:val="24"/>
          <w:szCs w:val="24"/>
          <w:lang w:eastAsia="ja-JP"/>
        </w:rPr>
        <w:t xml:space="preserve"> C30/37,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se </w:t>
      </w:r>
      <w:proofErr w:type="spellStart"/>
      <w:r w:rsidRPr="00030E2D">
        <w:rPr>
          <w:rFonts w:ascii="Arial" w:eastAsia="MS Mincho" w:hAnsi="Arial" w:cs="Arial"/>
          <w:sz w:val="24"/>
          <w:szCs w:val="24"/>
          <w:lang w:eastAsia="ja-JP"/>
        </w:rPr>
        <w:t>vor</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turna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împreună</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placa</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suprabetonare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pentru</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evacuarea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apei</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spatele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culeelor</w:t>
      </w:r>
      <w:proofErr w:type="spellEnd"/>
      <w:r w:rsidRPr="00030E2D">
        <w:rPr>
          <w:rFonts w:ascii="Arial" w:eastAsia="MS Mincho" w:hAnsi="Arial" w:cs="Arial"/>
          <w:sz w:val="24"/>
          <w:szCs w:val="24"/>
          <w:lang w:eastAsia="ja-JP"/>
        </w:rPr>
        <w:t xml:space="preserve"> se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realiza</w:t>
      </w:r>
      <w:proofErr w:type="spellEnd"/>
      <w:r w:rsidRPr="00030E2D">
        <w:rPr>
          <w:rFonts w:ascii="Arial" w:eastAsia="MS Mincho" w:hAnsi="Arial" w:cs="Arial"/>
          <w:sz w:val="24"/>
          <w:szCs w:val="24"/>
          <w:lang w:eastAsia="ja-JP"/>
        </w:rPr>
        <w:t xml:space="preserve"> un </w:t>
      </w:r>
      <w:proofErr w:type="spellStart"/>
      <w:r w:rsidRPr="00030E2D">
        <w:rPr>
          <w:rFonts w:ascii="Arial" w:eastAsia="MS Mincho" w:hAnsi="Arial" w:cs="Arial"/>
          <w:sz w:val="24"/>
          <w:szCs w:val="24"/>
          <w:lang w:eastAsia="ja-JP"/>
        </w:rPr>
        <w:t>dren</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fundația</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C25/30, cu </w:t>
      </w:r>
      <w:proofErr w:type="spellStart"/>
      <w:r w:rsidRPr="00030E2D">
        <w:rPr>
          <w:rFonts w:ascii="Arial" w:eastAsia="MS Mincho" w:hAnsi="Arial" w:cs="Arial"/>
          <w:sz w:val="24"/>
          <w:szCs w:val="24"/>
          <w:lang w:eastAsia="ja-JP"/>
        </w:rPr>
        <w:t>lățimea</w:t>
      </w:r>
      <w:proofErr w:type="spellEnd"/>
      <w:r w:rsidRPr="00030E2D">
        <w:rPr>
          <w:rFonts w:ascii="Arial" w:eastAsia="MS Mincho" w:hAnsi="Arial" w:cs="Arial"/>
          <w:sz w:val="24"/>
          <w:szCs w:val="24"/>
          <w:lang w:eastAsia="ja-JP"/>
        </w:rPr>
        <w:t xml:space="preserve"> de 0,5 m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înălțimea</w:t>
      </w:r>
      <w:proofErr w:type="spellEnd"/>
      <w:r w:rsidRPr="00030E2D">
        <w:rPr>
          <w:rFonts w:ascii="Arial" w:eastAsia="MS Mincho" w:hAnsi="Arial" w:cs="Arial"/>
          <w:sz w:val="24"/>
          <w:szCs w:val="24"/>
          <w:lang w:eastAsia="ja-JP"/>
        </w:rPr>
        <w:t xml:space="preserve"> de 0,7-0,64 m, </w:t>
      </w:r>
      <w:proofErr w:type="spellStart"/>
      <w:r w:rsidRPr="00030E2D">
        <w:rPr>
          <w:rFonts w:ascii="Arial" w:eastAsia="MS Mincho" w:hAnsi="Arial" w:cs="Arial"/>
          <w:sz w:val="24"/>
          <w:szCs w:val="24"/>
          <w:lang w:eastAsia="ja-JP"/>
        </w:rPr>
        <w:t>rezultând</w:t>
      </w:r>
      <w:proofErr w:type="spellEnd"/>
      <w:r w:rsidRPr="00030E2D">
        <w:rPr>
          <w:rFonts w:ascii="Arial" w:eastAsia="MS Mincho" w:hAnsi="Arial" w:cs="Arial"/>
          <w:sz w:val="24"/>
          <w:szCs w:val="24"/>
          <w:lang w:eastAsia="ja-JP"/>
        </w:rPr>
        <w:t xml:space="preserve"> o </w:t>
      </w:r>
      <w:proofErr w:type="spellStart"/>
      <w:r w:rsidRPr="00030E2D">
        <w:rPr>
          <w:rFonts w:ascii="Arial" w:eastAsia="MS Mincho" w:hAnsi="Arial" w:cs="Arial"/>
          <w:sz w:val="24"/>
          <w:szCs w:val="24"/>
          <w:lang w:eastAsia="ja-JP"/>
        </w:rPr>
        <w:t>pantă</w:t>
      </w:r>
      <w:proofErr w:type="spellEnd"/>
      <w:r w:rsidRPr="00030E2D">
        <w:rPr>
          <w:rFonts w:ascii="Arial" w:eastAsia="MS Mincho" w:hAnsi="Arial" w:cs="Arial"/>
          <w:sz w:val="24"/>
          <w:szCs w:val="24"/>
          <w:lang w:eastAsia="ja-JP"/>
        </w:rPr>
        <w:t xml:space="preserve"> de 2 % </w:t>
      </w:r>
      <w:proofErr w:type="spellStart"/>
      <w:r w:rsidRPr="00030E2D">
        <w:rPr>
          <w:rFonts w:ascii="Arial" w:eastAsia="MS Mincho" w:hAnsi="Arial" w:cs="Arial"/>
          <w:sz w:val="24"/>
          <w:szCs w:val="24"/>
          <w:lang w:eastAsia="ja-JP"/>
        </w:rPr>
        <w:t>spre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centrul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culeei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drenul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realizat</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bolovani</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râu</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înveliți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geotextil</w:t>
      </w:r>
      <w:proofErr w:type="spellEnd"/>
      <w:r w:rsidRPr="00030E2D">
        <w:rPr>
          <w:rFonts w:ascii="Arial" w:eastAsia="MS Mincho" w:hAnsi="Arial" w:cs="Arial"/>
          <w:sz w:val="24"/>
          <w:szCs w:val="24"/>
          <w:lang w:eastAsia="ja-JP"/>
        </w:rPr>
        <w:t>, minim 50 g/</w:t>
      </w:r>
      <w:proofErr w:type="spellStart"/>
      <w:r w:rsidRPr="00030E2D">
        <w:rPr>
          <w:rFonts w:ascii="Arial" w:eastAsia="MS Mincho" w:hAnsi="Arial" w:cs="Arial"/>
          <w:sz w:val="24"/>
          <w:szCs w:val="24"/>
          <w:lang w:eastAsia="ja-JP"/>
        </w:rPr>
        <w:t>mp</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spatele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culeei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protejat</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hidroizolație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formată</w:t>
      </w:r>
      <w:proofErr w:type="spellEnd"/>
      <w:r w:rsidRPr="00030E2D">
        <w:rPr>
          <w:rFonts w:ascii="Arial" w:eastAsia="MS Mincho" w:hAnsi="Arial" w:cs="Arial"/>
          <w:sz w:val="24"/>
          <w:szCs w:val="24"/>
          <w:lang w:eastAsia="ja-JP"/>
        </w:rPr>
        <w:t xml:space="preserve"> din 2 </w:t>
      </w:r>
      <w:proofErr w:type="spellStart"/>
      <w:r w:rsidRPr="00030E2D">
        <w:rPr>
          <w:rFonts w:ascii="Arial" w:eastAsia="MS Mincho" w:hAnsi="Arial" w:cs="Arial"/>
          <w:sz w:val="24"/>
          <w:szCs w:val="24"/>
          <w:lang w:eastAsia="ja-JP"/>
        </w:rPr>
        <w:t>straturi</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bitum</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filerizat</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evacuarea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apelor</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dren</w:t>
      </w:r>
      <w:proofErr w:type="spellEnd"/>
      <w:r w:rsidRPr="00030E2D">
        <w:rPr>
          <w:rFonts w:ascii="Arial" w:eastAsia="MS Mincho" w:hAnsi="Arial" w:cs="Arial"/>
          <w:sz w:val="24"/>
          <w:szCs w:val="24"/>
          <w:lang w:eastAsia="ja-JP"/>
        </w:rPr>
        <w:t xml:space="preserve"> se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face </w:t>
      </w:r>
      <w:proofErr w:type="spellStart"/>
      <w:r w:rsidRPr="00030E2D">
        <w:rPr>
          <w:rFonts w:ascii="Arial" w:eastAsia="MS Mincho" w:hAnsi="Arial" w:cs="Arial"/>
          <w:sz w:val="24"/>
          <w:szCs w:val="24"/>
          <w:lang w:eastAsia="ja-JP"/>
        </w:rPr>
        <w:t>prin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barbacane</w:t>
      </w:r>
      <w:proofErr w:type="spellEnd"/>
      <w:r w:rsidRPr="00030E2D">
        <w:rPr>
          <w:rFonts w:ascii="Arial" w:eastAsia="MS Mincho" w:hAnsi="Arial" w:cs="Arial"/>
          <w:sz w:val="24"/>
          <w:szCs w:val="24"/>
          <w:lang w:eastAsia="ja-JP"/>
        </w:rPr>
        <w:t xml:space="preserve"> PVC, </w:t>
      </w:r>
      <w:proofErr w:type="spellStart"/>
      <w:r w:rsidRPr="00030E2D">
        <w:rPr>
          <w:rFonts w:ascii="Arial" w:eastAsia="MS Mincho" w:hAnsi="Arial" w:cs="Arial"/>
          <w:sz w:val="24"/>
          <w:szCs w:val="24"/>
          <w:lang w:eastAsia="ja-JP"/>
        </w:rPr>
        <w:t>Dn</w:t>
      </w:r>
      <w:proofErr w:type="spellEnd"/>
      <w:r w:rsidRPr="00030E2D">
        <w:rPr>
          <w:rFonts w:ascii="Arial" w:eastAsia="MS Mincho" w:hAnsi="Arial" w:cs="Arial"/>
          <w:sz w:val="24"/>
          <w:szCs w:val="24"/>
          <w:lang w:eastAsia="ja-JP"/>
        </w:rPr>
        <w:t xml:space="preserve">=110 mm, </w:t>
      </w:r>
      <w:proofErr w:type="spellStart"/>
      <w:r w:rsidRPr="00030E2D">
        <w:rPr>
          <w:rFonts w:ascii="Arial" w:eastAsia="MS Mincho" w:hAnsi="Arial" w:cs="Arial"/>
          <w:sz w:val="24"/>
          <w:szCs w:val="24"/>
          <w:lang w:eastAsia="ja-JP"/>
        </w:rPr>
        <w:t>pozate</w:t>
      </w:r>
      <w:proofErr w:type="spellEnd"/>
      <w:r w:rsidRPr="00030E2D">
        <w:rPr>
          <w:rFonts w:ascii="Arial" w:eastAsia="MS Mincho" w:hAnsi="Arial" w:cs="Arial"/>
          <w:sz w:val="24"/>
          <w:szCs w:val="24"/>
          <w:lang w:eastAsia="ja-JP"/>
        </w:rPr>
        <w:t xml:space="preserve"> la </w:t>
      </w:r>
      <w:proofErr w:type="spellStart"/>
      <w:r w:rsidRPr="00030E2D">
        <w:rPr>
          <w:rFonts w:ascii="Arial" w:eastAsia="MS Mincho" w:hAnsi="Arial" w:cs="Arial"/>
          <w:sz w:val="24"/>
          <w:szCs w:val="24"/>
          <w:lang w:eastAsia="ja-JP"/>
        </w:rPr>
        <w:t>mijlocul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culeelor</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panta</w:t>
      </w:r>
      <w:proofErr w:type="spellEnd"/>
      <w:r w:rsidRPr="00030E2D">
        <w:rPr>
          <w:rFonts w:ascii="Arial" w:eastAsia="MS Mincho" w:hAnsi="Arial" w:cs="Arial"/>
          <w:sz w:val="24"/>
          <w:szCs w:val="24"/>
          <w:lang w:eastAsia="ja-JP"/>
        </w:rPr>
        <w:t xml:space="preserve"> de 10 % </w:t>
      </w:r>
      <w:proofErr w:type="spellStart"/>
      <w:r w:rsidRPr="00030E2D">
        <w:rPr>
          <w:rFonts w:ascii="Arial" w:eastAsia="MS Mincho" w:hAnsi="Arial" w:cs="Arial"/>
          <w:sz w:val="24"/>
          <w:szCs w:val="24"/>
          <w:lang w:eastAsia="ja-JP"/>
        </w:rPr>
        <w:t>spre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albie</w:t>
      </w:r>
      <w:proofErr w:type="spellEnd"/>
      <w:r w:rsidRPr="00030E2D">
        <w:rPr>
          <w:rFonts w:ascii="Arial" w:eastAsia="MS Mincho" w:hAnsi="Arial" w:cs="Arial"/>
          <w:sz w:val="24"/>
          <w:szCs w:val="24"/>
          <w:lang w:eastAsia="ja-JP"/>
        </w:rPr>
        <w:t>;</w:t>
      </w:r>
      <w:proofErr w:type="gramEnd"/>
    </w:p>
    <w:p w:rsidR="00030E2D" w:rsidRPr="00030E2D" w:rsidRDefault="00030E2D" w:rsidP="00030E2D">
      <w:pPr>
        <w:spacing w:after="0" w:line="240" w:lineRule="auto"/>
        <w:ind w:left="-426"/>
        <w:jc w:val="both"/>
        <w:rPr>
          <w:rFonts w:ascii="Arial" w:eastAsia="MS Mincho" w:hAnsi="Arial" w:cs="Arial"/>
          <w:sz w:val="24"/>
          <w:szCs w:val="24"/>
          <w:lang w:eastAsia="ja-JP"/>
        </w:rPr>
      </w:pPr>
      <w:r w:rsidRPr="00030E2D">
        <w:rPr>
          <w:rFonts w:ascii="Arial" w:eastAsia="MS Mincho" w:hAnsi="Arial" w:cs="Arial"/>
          <w:sz w:val="24"/>
          <w:szCs w:val="24"/>
          <w:lang w:eastAsia="ja-JP"/>
        </w:rPr>
        <w:t>-</w:t>
      </w:r>
      <w:proofErr w:type="spellStart"/>
      <w:r w:rsidRPr="00030E2D">
        <w:rPr>
          <w:rFonts w:ascii="Arial" w:eastAsia="MS Mincho" w:hAnsi="Arial" w:cs="Arial"/>
          <w:b/>
          <w:sz w:val="24"/>
          <w:szCs w:val="24"/>
          <w:lang w:eastAsia="ja-JP"/>
        </w:rPr>
        <w:t>suprastructura</w:t>
      </w:r>
      <w:proofErr w:type="spellEnd"/>
      <w:r w:rsidRPr="00030E2D">
        <w:rPr>
          <w:rFonts w:ascii="Arial" w:eastAsia="MS Mincho" w:hAnsi="Arial" w:cs="Arial"/>
          <w:b/>
          <w:sz w:val="24"/>
          <w:szCs w:val="24"/>
          <w:lang w:eastAsia="ja-JP"/>
        </w:rPr>
        <w:t>:</w:t>
      </w:r>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formată</w:t>
      </w:r>
      <w:proofErr w:type="spellEnd"/>
      <w:r w:rsidRPr="00030E2D">
        <w:rPr>
          <w:rFonts w:ascii="Arial" w:eastAsia="MS Mincho" w:hAnsi="Arial" w:cs="Arial"/>
          <w:sz w:val="24"/>
          <w:szCs w:val="24"/>
          <w:lang w:eastAsia="ja-JP"/>
        </w:rPr>
        <w:t xml:space="preserve"> din 9 </w:t>
      </w:r>
      <w:proofErr w:type="spellStart"/>
      <w:proofErr w:type="gramStart"/>
      <w:r w:rsidRPr="00030E2D">
        <w:rPr>
          <w:rFonts w:ascii="Arial" w:eastAsia="MS Mincho" w:hAnsi="Arial" w:cs="Arial"/>
          <w:sz w:val="24"/>
          <w:szCs w:val="24"/>
          <w:lang w:eastAsia="ja-JP"/>
        </w:rPr>
        <w:t>grinzi</w:t>
      </w:r>
      <w:proofErr w:type="spellEnd"/>
      <w:r w:rsidRPr="00030E2D">
        <w:rPr>
          <w:rFonts w:ascii="Arial" w:eastAsia="MS Mincho" w:hAnsi="Arial" w:cs="Arial"/>
          <w:sz w:val="24"/>
          <w:szCs w:val="24"/>
          <w:lang w:eastAsia="ja-JP"/>
        </w:rPr>
        <w:t xml:space="preserve"> </w:t>
      </w:r>
      <w:bookmarkStart w:id="0" w:name="_GoBack"/>
      <w:bookmarkEnd w:id="0"/>
      <w:r w:rsidRPr="00030E2D">
        <w:rPr>
          <w:rFonts w:ascii="Arial" w:eastAsia="MS Mincho" w:hAnsi="Arial" w:cs="Arial"/>
          <w:sz w:val="24"/>
          <w:szCs w:val="24"/>
          <w:lang w:eastAsia="ja-JP"/>
        </w:rPr>
        <w:t xml:space="preserve"> tip</w:t>
      </w:r>
      <w:proofErr w:type="gramEnd"/>
      <w:r w:rsidRPr="00030E2D">
        <w:rPr>
          <w:rFonts w:ascii="Arial" w:eastAsia="MS Mincho" w:hAnsi="Arial" w:cs="Arial"/>
          <w:sz w:val="24"/>
          <w:szCs w:val="24"/>
          <w:lang w:eastAsia="ja-JP"/>
        </w:rPr>
        <w:t xml:space="preserve"> G52, cu </w:t>
      </w:r>
      <w:proofErr w:type="spellStart"/>
      <w:r w:rsidRPr="00030E2D">
        <w:rPr>
          <w:rFonts w:ascii="Arial" w:eastAsia="MS Mincho" w:hAnsi="Arial" w:cs="Arial"/>
          <w:sz w:val="24"/>
          <w:szCs w:val="24"/>
          <w:lang w:eastAsia="ja-JP"/>
        </w:rPr>
        <w:t>lungimea</w:t>
      </w:r>
      <w:proofErr w:type="spellEnd"/>
      <w:r w:rsidRPr="00030E2D">
        <w:rPr>
          <w:rFonts w:ascii="Arial" w:eastAsia="MS Mincho" w:hAnsi="Arial" w:cs="Arial"/>
          <w:sz w:val="24"/>
          <w:szCs w:val="24"/>
          <w:lang w:eastAsia="ja-JP"/>
        </w:rPr>
        <w:t xml:space="preserve"> L= 12 m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înălțimea</w:t>
      </w:r>
      <w:proofErr w:type="spellEnd"/>
      <w:r w:rsidRPr="00030E2D">
        <w:rPr>
          <w:rFonts w:ascii="Arial" w:eastAsia="MS Mincho" w:hAnsi="Arial" w:cs="Arial"/>
          <w:sz w:val="24"/>
          <w:szCs w:val="24"/>
          <w:lang w:eastAsia="ja-JP"/>
        </w:rPr>
        <w:t xml:space="preserve"> h= 0,52 m, </w:t>
      </w:r>
      <w:proofErr w:type="spellStart"/>
      <w:r w:rsidRPr="00030E2D">
        <w:rPr>
          <w:rFonts w:ascii="Arial" w:eastAsia="MS Mincho" w:hAnsi="Arial" w:cs="Arial"/>
          <w:sz w:val="24"/>
          <w:szCs w:val="24"/>
          <w:lang w:eastAsia="ja-JP"/>
        </w:rPr>
        <w:t>precomprimate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monolitizate</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placa</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suprabetonare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peste</w:t>
      </w:r>
      <w:proofErr w:type="spellEnd"/>
      <w:r w:rsidRPr="00030E2D">
        <w:rPr>
          <w:rFonts w:ascii="Arial" w:eastAsia="MS Mincho" w:hAnsi="Arial" w:cs="Arial"/>
          <w:sz w:val="24"/>
          <w:szCs w:val="24"/>
          <w:lang w:eastAsia="ja-JP"/>
        </w:rPr>
        <w:t xml:space="preserve"> care se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așterne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calea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pe</w:t>
      </w:r>
      <w:proofErr w:type="spellEnd"/>
      <w:r w:rsidRPr="00030E2D">
        <w:rPr>
          <w:rFonts w:ascii="Arial" w:eastAsia="MS Mincho" w:hAnsi="Arial" w:cs="Arial"/>
          <w:sz w:val="24"/>
          <w:szCs w:val="24"/>
          <w:lang w:eastAsia="ja-JP"/>
        </w:rPr>
        <w:t xml:space="preserve"> pod;</w:t>
      </w:r>
    </w:p>
    <w:p w:rsidR="00030E2D" w:rsidRPr="00030E2D" w:rsidRDefault="00030E2D" w:rsidP="00030E2D">
      <w:pPr>
        <w:spacing w:after="0" w:line="240" w:lineRule="auto"/>
        <w:ind w:left="-426"/>
        <w:jc w:val="both"/>
        <w:rPr>
          <w:rFonts w:ascii="Arial" w:eastAsia="MS Mincho" w:hAnsi="Arial" w:cs="Arial"/>
          <w:sz w:val="24"/>
          <w:szCs w:val="24"/>
          <w:lang w:eastAsia="ja-JP"/>
        </w:rPr>
      </w:pPr>
      <w:proofErr w:type="gramStart"/>
      <w:r w:rsidRPr="00030E2D">
        <w:rPr>
          <w:rFonts w:ascii="Arial" w:eastAsia="MS Mincho" w:hAnsi="Arial" w:cs="Arial"/>
          <w:sz w:val="24"/>
          <w:szCs w:val="24"/>
          <w:lang w:eastAsia="ja-JP"/>
        </w:rPr>
        <w:t>-</w:t>
      </w:r>
      <w:proofErr w:type="spellStart"/>
      <w:r w:rsidRPr="00030E2D">
        <w:rPr>
          <w:rFonts w:ascii="Arial" w:eastAsia="MS Mincho" w:hAnsi="Arial" w:cs="Arial"/>
          <w:b/>
          <w:sz w:val="24"/>
          <w:szCs w:val="24"/>
          <w:lang w:eastAsia="ja-JP"/>
        </w:rPr>
        <w:t>racordarea</w:t>
      </w:r>
      <w:proofErr w:type="spellEnd"/>
      <w:r w:rsidRPr="00030E2D">
        <w:rPr>
          <w:rFonts w:ascii="Arial" w:eastAsia="MS Mincho" w:hAnsi="Arial" w:cs="Arial"/>
          <w:b/>
          <w:sz w:val="24"/>
          <w:szCs w:val="24"/>
          <w:lang w:eastAsia="ja-JP"/>
        </w:rPr>
        <w:t xml:space="preserve"> cu </w:t>
      </w:r>
      <w:proofErr w:type="spellStart"/>
      <w:r w:rsidRPr="00030E2D">
        <w:rPr>
          <w:rFonts w:ascii="Arial" w:eastAsia="MS Mincho" w:hAnsi="Arial" w:cs="Arial"/>
          <w:b/>
          <w:sz w:val="24"/>
          <w:szCs w:val="24"/>
          <w:lang w:eastAsia="ja-JP"/>
        </w:rPr>
        <w:t>terasamentele</w:t>
      </w:r>
      <w:proofErr w:type="spellEnd"/>
      <w:r w:rsidRPr="00030E2D">
        <w:rPr>
          <w:rFonts w:ascii="Arial" w:eastAsia="MS Mincho" w:hAnsi="Arial" w:cs="Arial"/>
          <w:b/>
          <w:sz w:val="24"/>
          <w:szCs w:val="24"/>
          <w:lang w:eastAsia="ja-JP"/>
        </w:rPr>
        <w:t>:</w:t>
      </w:r>
      <w:r w:rsidRPr="00030E2D">
        <w:rPr>
          <w:rFonts w:ascii="Arial" w:eastAsia="MS Mincho" w:hAnsi="Arial" w:cs="Arial"/>
          <w:sz w:val="24"/>
          <w:szCs w:val="24"/>
          <w:lang w:eastAsia="ja-JP"/>
        </w:rPr>
        <w:t xml:space="preserve"> se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realiza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prin</w:t>
      </w:r>
      <w:proofErr w:type="spellEnd"/>
      <w:r w:rsidRPr="00030E2D">
        <w:rPr>
          <w:rFonts w:ascii="Arial" w:eastAsia="MS Mincho" w:hAnsi="Arial" w:cs="Arial"/>
          <w:sz w:val="24"/>
          <w:szCs w:val="24"/>
          <w:lang w:eastAsia="ja-JP"/>
        </w:rPr>
        <w:t xml:space="preserve"> 4 </w:t>
      </w:r>
      <w:proofErr w:type="spellStart"/>
      <w:r w:rsidRPr="00030E2D">
        <w:rPr>
          <w:rFonts w:ascii="Arial" w:eastAsia="MS Mincho" w:hAnsi="Arial" w:cs="Arial"/>
          <w:sz w:val="24"/>
          <w:szCs w:val="24"/>
          <w:lang w:eastAsia="ja-JP"/>
        </w:rPr>
        <w:t>aripi</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fundate</w:t>
      </w:r>
      <w:proofErr w:type="spellEnd"/>
      <w:r w:rsidRPr="00030E2D">
        <w:rPr>
          <w:rFonts w:ascii="Arial" w:eastAsia="MS Mincho" w:hAnsi="Arial" w:cs="Arial"/>
          <w:sz w:val="24"/>
          <w:szCs w:val="24"/>
          <w:lang w:eastAsia="ja-JP"/>
        </w:rPr>
        <w:t xml:space="preserve"> direct, </w:t>
      </w:r>
      <w:proofErr w:type="spellStart"/>
      <w:r w:rsidRPr="00030E2D">
        <w:rPr>
          <w:rFonts w:ascii="Arial" w:eastAsia="MS Mincho" w:hAnsi="Arial" w:cs="Arial"/>
          <w:sz w:val="24"/>
          <w:szCs w:val="24"/>
          <w:lang w:eastAsia="ja-JP"/>
        </w:rPr>
        <w:t>lungimea</w:t>
      </w:r>
      <w:proofErr w:type="spellEnd"/>
      <w:r w:rsidRPr="00030E2D">
        <w:rPr>
          <w:rFonts w:ascii="Arial" w:eastAsia="MS Mincho" w:hAnsi="Arial" w:cs="Arial"/>
          <w:sz w:val="24"/>
          <w:szCs w:val="24"/>
          <w:lang w:eastAsia="ja-JP"/>
        </w:rPr>
        <w:t xml:space="preserve"> L= 4,25 m, cu  </w:t>
      </w:r>
      <w:proofErr w:type="spellStart"/>
      <w:r w:rsidRPr="00030E2D">
        <w:rPr>
          <w:rFonts w:ascii="Arial" w:eastAsia="MS Mincho" w:hAnsi="Arial" w:cs="Arial"/>
          <w:sz w:val="24"/>
          <w:szCs w:val="24"/>
          <w:lang w:eastAsia="ja-JP"/>
        </w:rPr>
        <w:t>elevațiile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având</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înălțimile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H</w:t>
      </w:r>
      <w:r w:rsidRPr="00030E2D">
        <w:rPr>
          <w:rFonts w:ascii="Arial" w:eastAsia="MS Mincho" w:hAnsi="Arial" w:cs="Arial"/>
          <w:sz w:val="24"/>
          <w:szCs w:val="24"/>
          <w:vertAlign w:val="subscript"/>
          <w:lang w:eastAsia="ja-JP"/>
        </w:rPr>
        <w:t>elevație</w:t>
      </w:r>
      <w:proofErr w:type="spellEnd"/>
      <w:r w:rsidRPr="00030E2D">
        <w:rPr>
          <w:rFonts w:ascii="Arial" w:eastAsia="MS Mincho" w:hAnsi="Arial" w:cs="Arial"/>
          <w:sz w:val="24"/>
          <w:szCs w:val="24"/>
          <w:lang w:eastAsia="ja-JP"/>
        </w:rPr>
        <w:t xml:space="preserve">= 1,35 – 2,15 m (la </w:t>
      </w:r>
      <w:proofErr w:type="spellStart"/>
      <w:r w:rsidRPr="00030E2D">
        <w:rPr>
          <w:rFonts w:ascii="Arial" w:eastAsia="MS Mincho" w:hAnsi="Arial" w:cs="Arial"/>
          <w:sz w:val="24"/>
          <w:szCs w:val="24"/>
          <w:lang w:eastAsia="ja-JP"/>
        </w:rPr>
        <w:t>culee</w:t>
      </w:r>
      <w:proofErr w:type="spellEnd"/>
      <w:r w:rsidRPr="00030E2D">
        <w:rPr>
          <w:rFonts w:ascii="Arial" w:eastAsia="MS Mincho" w:hAnsi="Arial" w:cs="Arial"/>
          <w:sz w:val="24"/>
          <w:szCs w:val="24"/>
          <w:lang w:eastAsia="ja-JP"/>
        </w:rPr>
        <w:t xml:space="preserve">), H </w:t>
      </w:r>
      <w:proofErr w:type="spellStart"/>
      <w:r w:rsidRPr="00030E2D">
        <w:rPr>
          <w:rFonts w:ascii="Arial" w:eastAsia="MS Mincho" w:hAnsi="Arial" w:cs="Arial"/>
          <w:sz w:val="24"/>
          <w:szCs w:val="24"/>
          <w:vertAlign w:val="subscript"/>
          <w:lang w:eastAsia="ja-JP"/>
        </w:rPr>
        <w:t>fundație</w:t>
      </w:r>
      <w:proofErr w:type="spellEnd"/>
      <w:r w:rsidRPr="00030E2D">
        <w:rPr>
          <w:rFonts w:ascii="Arial" w:eastAsia="MS Mincho" w:hAnsi="Arial" w:cs="Arial"/>
          <w:sz w:val="24"/>
          <w:szCs w:val="24"/>
          <w:lang w:eastAsia="ja-JP"/>
        </w:rPr>
        <w:t xml:space="preserve"> = 1,5 m; </w:t>
      </w:r>
      <w:proofErr w:type="spellStart"/>
      <w:r w:rsidRPr="00030E2D">
        <w:rPr>
          <w:rFonts w:ascii="Arial" w:eastAsia="MS Mincho" w:hAnsi="Arial" w:cs="Arial"/>
          <w:sz w:val="24"/>
          <w:szCs w:val="24"/>
          <w:lang w:eastAsia="ja-JP"/>
        </w:rPr>
        <w:t>pentru</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evacuarea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apei</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spatele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aripilor</w:t>
      </w:r>
      <w:proofErr w:type="spellEnd"/>
      <w:r w:rsidRPr="00030E2D">
        <w:rPr>
          <w:rFonts w:ascii="Arial" w:eastAsia="MS Mincho" w:hAnsi="Arial" w:cs="Arial"/>
          <w:sz w:val="24"/>
          <w:szCs w:val="24"/>
          <w:lang w:eastAsia="ja-JP"/>
        </w:rPr>
        <w:t xml:space="preserve"> se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realiza</w:t>
      </w:r>
      <w:proofErr w:type="spellEnd"/>
      <w:r w:rsidRPr="00030E2D">
        <w:rPr>
          <w:rFonts w:ascii="Arial" w:eastAsia="MS Mincho" w:hAnsi="Arial" w:cs="Arial"/>
          <w:sz w:val="24"/>
          <w:szCs w:val="24"/>
          <w:lang w:eastAsia="ja-JP"/>
        </w:rPr>
        <w:t xml:space="preserve"> un </w:t>
      </w:r>
      <w:proofErr w:type="spellStart"/>
      <w:r w:rsidRPr="00030E2D">
        <w:rPr>
          <w:rFonts w:ascii="Arial" w:eastAsia="MS Mincho" w:hAnsi="Arial" w:cs="Arial"/>
          <w:sz w:val="24"/>
          <w:szCs w:val="24"/>
          <w:lang w:eastAsia="ja-JP"/>
        </w:rPr>
        <w:t>dren</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fundația</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C25/30, cu </w:t>
      </w:r>
      <w:proofErr w:type="spellStart"/>
      <w:r w:rsidRPr="00030E2D">
        <w:rPr>
          <w:rFonts w:ascii="Arial" w:eastAsia="MS Mincho" w:hAnsi="Arial" w:cs="Arial"/>
          <w:sz w:val="24"/>
          <w:szCs w:val="24"/>
          <w:lang w:eastAsia="ja-JP"/>
        </w:rPr>
        <w:t>lățimea</w:t>
      </w:r>
      <w:proofErr w:type="spellEnd"/>
      <w:r w:rsidRPr="00030E2D">
        <w:rPr>
          <w:rFonts w:ascii="Arial" w:eastAsia="MS Mincho" w:hAnsi="Arial" w:cs="Arial"/>
          <w:sz w:val="24"/>
          <w:szCs w:val="24"/>
          <w:lang w:eastAsia="ja-JP"/>
        </w:rPr>
        <w:t xml:space="preserve"> de 0,5 m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înălțimea</w:t>
      </w:r>
      <w:proofErr w:type="spellEnd"/>
      <w:r w:rsidRPr="00030E2D">
        <w:rPr>
          <w:rFonts w:ascii="Arial" w:eastAsia="MS Mincho" w:hAnsi="Arial" w:cs="Arial"/>
          <w:sz w:val="24"/>
          <w:szCs w:val="24"/>
          <w:lang w:eastAsia="ja-JP"/>
        </w:rPr>
        <w:t xml:space="preserve"> de 0,6-0,7 m, </w:t>
      </w:r>
      <w:proofErr w:type="spellStart"/>
      <w:r w:rsidRPr="00030E2D">
        <w:rPr>
          <w:rFonts w:ascii="Arial" w:eastAsia="MS Mincho" w:hAnsi="Arial" w:cs="Arial"/>
          <w:sz w:val="24"/>
          <w:szCs w:val="24"/>
          <w:lang w:eastAsia="ja-JP"/>
        </w:rPr>
        <w:t>rezultând</w:t>
      </w:r>
      <w:proofErr w:type="spellEnd"/>
      <w:r w:rsidRPr="00030E2D">
        <w:rPr>
          <w:rFonts w:ascii="Arial" w:eastAsia="MS Mincho" w:hAnsi="Arial" w:cs="Arial"/>
          <w:sz w:val="24"/>
          <w:szCs w:val="24"/>
          <w:lang w:eastAsia="ja-JP"/>
        </w:rPr>
        <w:t xml:space="preserve"> o </w:t>
      </w:r>
      <w:proofErr w:type="spellStart"/>
      <w:r w:rsidRPr="00030E2D">
        <w:rPr>
          <w:rFonts w:ascii="Arial" w:eastAsia="MS Mincho" w:hAnsi="Arial" w:cs="Arial"/>
          <w:sz w:val="24"/>
          <w:szCs w:val="24"/>
          <w:lang w:eastAsia="ja-JP"/>
        </w:rPr>
        <w:t>pantă</w:t>
      </w:r>
      <w:proofErr w:type="spellEnd"/>
      <w:r w:rsidRPr="00030E2D">
        <w:rPr>
          <w:rFonts w:ascii="Arial" w:eastAsia="MS Mincho" w:hAnsi="Arial" w:cs="Arial"/>
          <w:sz w:val="24"/>
          <w:szCs w:val="24"/>
          <w:lang w:eastAsia="ja-JP"/>
        </w:rPr>
        <w:t xml:space="preserve"> de 2 % </w:t>
      </w:r>
      <w:proofErr w:type="spellStart"/>
      <w:r w:rsidRPr="00030E2D">
        <w:rPr>
          <w:rFonts w:ascii="Arial" w:eastAsia="MS Mincho" w:hAnsi="Arial" w:cs="Arial"/>
          <w:sz w:val="24"/>
          <w:szCs w:val="24"/>
          <w:lang w:eastAsia="ja-JP"/>
        </w:rPr>
        <w:t>spre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capătul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aripilor</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drenul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realizat</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bolovani</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râu</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înveliți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geotextil</w:t>
      </w:r>
      <w:proofErr w:type="spellEnd"/>
      <w:r w:rsidRPr="00030E2D">
        <w:rPr>
          <w:rFonts w:ascii="Arial" w:eastAsia="MS Mincho" w:hAnsi="Arial" w:cs="Arial"/>
          <w:sz w:val="24"/>
          <w:szCs w:val="24"/>
          <w:lang w:eastAsia="ja-JP"/>
        </w:rPr>
        <w:t>, minim 50 g/</w:t>
      </w:r>
      <w:proofErr w:type="spellStart"/>
      <w:r w:rsidRPr="00030E2D">
        <w:rPr>
          <w:rFonts w:ascii="Arial" w:eastAsia="MS Mincho" w:hAnsi="Arial" w:cs="Arial"/>
          <w:sz w:val="24"/>
          <w:szCs w:val="24"/>
          <w:lang w:eastAsia="ja-JP"/>
        </w:rPr>
        <w:t>mp</w:t>
      </w:r>
      <w:proofErr w:type="spellEnd"/>
      <w:r w:rsidRPr="00030E2D">
        <w:rPr>
          <w:rFonts w:ascii="Arial" w:eastAsia="MS Mincho" w:hAnsi="Arial" w:cs="Arial"/>
          <w:sz w:val="24"/>
          <w:szCs w:val="24"/>
          <w:lang w:eastAsia="ja-JP"/>
        </w:rPr>
        <w:t>;</w:t>
      </w:r>
      <w:proofErr w:type="gramEnd"/>
    </w:p>
    <w:p w:rsidR="00030E2D" w:rsidRPr="00030E2D" w:rsidRDefault="00030E2D" w:rsidP="00030E2D">
      <w:pPr>
        <w:spacing w:after="0" w:line="240" w:lineRule="auto"/>
        <w:ind w:left="-426"/>
        <w:jc w:val="both"/>
        <w:rPr>
          <w:rFonts w:ascii="Arial" w:eastAsia="MS Mincho" w:hAnsi="Arial" w:cs="Arial"/>
          <w:sz w:val="24"/>
          <w:szCs w:val="24"/>
          <w:lang w:eastAsia="ja-JP"/>
        </w:rPr>
      </w:pPr>
      <w:proofErr w:type="gramStart"/>
      <w:r w:rsidRPr="00030E2D">
        <w:rPr>
          <w:rFonts w:ascii="Arial" w:eastAsia="MS Mincho" w:hAnsi="Arial" w:cs="Arial"/>
          <w:sz w:val="24"/>
          <w:szCs w:val="24"/>
          <w:lang w:eastAsia="ja-JP"/>
        </w:rPr>
        <w:t>-</w:t>
      </w:r>
      <w:proofErr w:type="spellStart"/>
      <w:r w:rsidRPr="00030E2D">
        <w:rPr>
          <w:rFonts w:ascii="Arial" w:eastAsia="MS Mincho" w:hAnsi="Arial" w:cs="Arial"/>
          <w:b/>
          <w:sz w:val="24"/>
          <w:szCs w:val="24"/>
          <w:lang w:eastAsia="ja-JP"/>
        </w:rPr>
        <w:t>amenajarea</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albiei</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cursului</w:t>
      </w:r>
      <w:proofErr w:type="spellEnd"/>
      <w:r w:rsidRPr="00030E2D">
        <w:rPr>
          <w:rFonts w:ascii="Arial" w:eastAsia="MS Mincho" w:hAnsi="Arial" w:cs="Arial"/>
          <w:b/>
          <w:sz w:val="24"/>
          <w:szCs w:val="24"/>
          <w:lang w:eastAsia="ja-JP"/>
        </w:rPr>
        <w:t xml:space="preserve"> de </w:t>
      </w:r>
      <w:proofErr w:type="spellStart"/>
      <w:r w:rsidRPr="00030E2D">
        <w:rPr>
          <w:rFonts w:ascii="Arial" w:eastAsia="MS Mincho" w:hAnsi="Arial" w:cs="Arial"/>
          <w:b/>
          <w:sz w:val="24"/>
          <w:szCs w:val="24"/>
          <w:lang w:eastAsia="ja-JP"/>
        </w:rPr>
        <w:t>apă</w:t>
      </w:r>
      <w:proofErr w:type="spellEnd"/>
      <w:r w:rsidRPr="00030E2D">
        <w:rPr>
          <w:rFonts w:ascii="Arial" w:eastAsia="MS Mincho" w:hAnsi="Arial" w:cs="Arial"/>
          <w:b/>
          <w:sz w:val="24"/>
          <w:szCs w:val="24"/>
          <w:lang w:eastAsia="ja-JP"/>
        </w:rPr>
        <w:t xml:space="preserve"> p. </w:t>
      </w:r>
      <w:proofErr w:type="spellStart"/>
      <w:r w:rsidRPr="00030E2D">
        <w:rPr>
          <w:rFonts w:ascii="Arial" w:eastAsia="MS Mincho" w:hAnsi="Arial" w:cs="Arial"/>
          <w:b/>
          <w:sz w:val="24"/>
          <w:szCs w:val="24"/>
          <w:lang w:eastAsia="ja-JP"/>
        </w:rPr>
        <w:t>Valea</w:t>
      </w:r>
      <w:proofErr w:type="spellEnd"/>
      <w:r w:rsidRPr="00030E2D">
        <w:rPr>
          <w:rFonts w:ascii="Arial" w:eastAsia="MS Mincho" w:hAnsi="Arial" w:cs="Arial"/>
          <w:b/>
          <w:sz w:val="24"/>
          <w:szCs w:val="24"/>
          <w:lang w:eastAsia="ja-JP"/>
        </w:rPr>
        <w:t xml:space="preserve"> cu Mori</w:t>
      </w:r>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amplasamentul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podului</w:t>
      </w:r>
      <w:proofErr w:type="spellEnd"/>
      <w:r w:rsidRPr="00030E2D">
        <w:rPr>
          <w:rFonts w:ascii="Arial" w:eastAsia="MS Mincho" w:hAnsi="Arial" w:cs="Arial"/>
          <w:sz w:val="24"/>
          <w:szCs w:val="24"/>
          <w:lang w:eastAsia="ja-JP"/>
        </w:rPr>
        <w:t xml:space="preserve"> se </w:t>
      </w:r>
      <w:proofErr w:type="spellStart"/>
      <w:r w:rsidRPr="00030E2D">
        <w:rPr>
          <w:rFonts w:ascii="Arial" w:eastAsia="MS Mincho" w:hAnsi="Arial" w:cs="Arial"/>
          <w:sz w:val="24"/>
          <w:szCs w:val="24"/>
          <w:lang w:eastAsia="ja-JP"/>
        </w:rPr>
        <w:t>va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reprofila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pe</w:t>
      </w:r>
      <w:proofErr w:type="spellEnd"/>
      <w:r w:rsidRPr="00030E2D">
        <w:rPr>
          <w:rFonts w:ascii="Arial" w:eastAsia="MS Mincho" w:hAnsi="Arial" w:cs="Arial"/>
          <w:sz w:val="24"/>
          <w:szCs w:val="24"/>
          <w:lang w:eastAsia="ja-JP"/>
        </w:rPr>
        <w:t xml:space="preserve"> o </w:t>
      </w:r>
      <w:proofErr w:type="spellStart"/>
      <w:r w:rsidRPr="00030E2D">
        <w:rPr>
          <w:rFonts w:ascii="Arial" w:eastAsia="MS Mincho" w:hAnsi="Arial" w:cs="Arial"/>
          <w:sz w:val="24"/>
          <w:szCs w:val="24"/>
          <w:lang w:eastAsia="ja-JP"/>
        </w:rPr>
        <w:t>lungime</w:t>
      </w:r>
      <w:proofErr w:type="spellEnd"/>
      <w:r w:rsidRPr="00030E2D">
        <w:rPr>
          <w:rFonts w:ascii="Arial" w:eastAsia="MS Mincho" w:hAnsi="Arial" w:cs="Arial"/>
          <w:sz w:val="24"/>
          <w:szCs w:val="24"/>
          <w:lang w:eastAsia="ja-JP"/>
        </w:rPr>
        <w:t xml:space="preserve"> de 50 m </w:t>
      </w:r>
      <w:proofErr w:type="spellStart"/>
      <w:r w:rsidRPr="00030E2D">
        <w:rPr>
          <w:rFonts w:ascii="Arial" w:eastAsia="MS Mincho" w:hAnsi="Arial" w:cs="Arial"/>
          <w:sz w:val="24"/>
          <w:szCs w:val="24"/>
          <w:lang w:eastAsia="ja-JP"/>
        </w:rPr>
        <w:t>amonte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36 m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aval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protecție</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maluri</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gabioane</w:t>
      </w:r>
      <w:proofErr w:type="spellEnd"/>
      <w:r w:rsidRPr="00030E2D">
        <w:rPr>
          <w:rFonts w:ascii="Arial" w:eastAsia="MS Mincho" w:hAnsi="Arial" w:cs="Arial"/>
          <w:sz w:val="24"/>
          <w:szCs w:val="24"/>
          <w:lang w:eastAsia="ja-JP"/>
        </w:rPr>
        <w:t xml:space="preserve">  H = 2 m </w:t>
      </w:r>
      <w:proofErr w:type="spellStart"/>
      <w:r w:rsidRPr="00030E2D">
        <w:rPr>
          <w:rFonts w:ascii="Arial" w:eastAsia="MS Mincho" w:hAnsi="Arial" w:cs="Arial"/>
          <w:sz w:val="24"/>
          <w:szCs w:val="24"/>
          <w:lang w:eastAsia="ja-JP"/>
        </w:rPr>
        <w:t>pe</w:t>
      </w:r>
      <w:proofErr w:type="spellEnd"/>
      <w:r w:rsidRPr="00030E2D">
        <w:rPr>
          <w:rFonts w:ascii="Arial" w:eastAsia="MS Mincho" w:hAnsi="Arial" w:cs="Arial"/>
          <w:sz w:val="24"/>
          <w:szCs w:val="24"/>
          <w:lang w:eastAsia="ja-JP"/>
        </w:rPr>
        <w:t xml:space="preserve"> o </w:t>
      </w:r>
      <w:proofErr w:type="spellStart"/>
      <w:r w:rsidRPr="00030E2D">
        <w:rPr>
          <w:rFonts w:ascii="Arial" w:eastAsia="MS Mincho" w:hAnsi="Arial" w:cs="Arial"/>
          <w:sz w:val="24"/>
          <w:szCs w:val="24"/>
          <w:lang w:eastAsia="ja-JP"/>
        </w:rPr>
        <w:t>lungime</w:t>
      </w:r>
      <w:proofErr w:type="spellEnd"/>
      <w:r w:rsidRPr="00030E2D">
        <w:rPr>
          <w:rFonts w:ascii="Arial" w:eastAsia="MS Mincho" w:hAnsi="Arial" w:cs="Arial"/>
          <w:sz w:val="24"/>
          <w:szCs w:val="24"/>
          <w:lang w:eastAsia="ja-JP"/>
        </w:rPr>
        <w:t xml:space="preserve"> de         16 m </w:t>
      </w:r>
      <w:proofErr w:type="spellStart"/>
      <w:r w:rsidRPr="00030E2D">
        <w:rPr>
          <w:rFonts w:ascii="Arial" w:eastAsia="MS Mincho" w:hAnsi="Arial" w:cs="Arial"/>
          <w:sz w:val="24"/>
          <w:szCs w:val="24"/>
          <w:lang w:eastAsia="ja-JP"/>
        </w:rPr>
        <w:t>amonte</w:t>
      </w:r>
      <w:proofErr w:type="spellEnd"/>
      <w:r w:rsidRPr="00030E2D">
        <w:rPr>
          <w:rFonts w:ascii="Arial" w:eastAsia="MS Mincho" w:hAnsi="Arial" w:cs="Arial"/>
          <w:sz w:val="24"/>
          <w:szCs w:val="24"/>
          <w:lang w:eastAsia="ja-JP"/>
        </w:rPr>
        <w:t xml:space="preserve"> – </w:t>
      </w:r>
      <w:proofErr w:type="spellStart"/>
      <w:r w:rsidRPr="00030E2D">
        <w:rPr>
          <w:rFonts w:ascii="Arial" w:eastAsia="MS Mincho" w:hAnsi="Arial" w:cs="Arial"/>
          <w:sz w:val="24"/>
          <w:szCs w:val="24"/>
          <w:lang w:eastAsia="ja-JP"/>
        </w:rPr>
        <w:t>aval</w:t>
      </w:r>
      <w:proofErr w:type="spellEnd"/>
      <w:r w:rsidRPr="00030E2D">
        <w:rPr>
          <w:rFonts w:ascii="Arial" w:eastAsia="MS Mincho" w:hAnsi="Arial" w:cs="Arial"/>
          <w:sz w:val="24"/>
          <w:szCs w:val="24"/>
          <w:lang w:eastAsia="ja-JP"/>
        </w:rPr>
        <w:t xml:space="preserve"> care se </w:t>
      </w:r>
      <w:proofErr w:type="spellStart"/>
      <w:r w:rsidRPr="00030E2D">
        <w:rPr>
          <w:rFonts w:ascii="Arial" w:eastAsia="MS Mincho" w:hAnsi="Arial" w:cs="Arial"/>
          <w:sz w:val="24"/>
          <w:szCs w:val="24"/>
          <w:lang w:eastAsia="ja-JP"/>
        </w:rPr>
        <w:t>continuă</w:t>
      </w:r>
      <w:proofErr w:type="spellEnd"/>
      <w:r w:rsidRPr="00030E2D">
        <w:rPr>
          <w:rFonts w:ascii="Arial" w:eastAsia="MS Mincho" w:hAnsi="Arial" w:cs="Arial"/>
          <w:sz w:val="24"/>
          <w:szCs w:val="24"/>
          <w:lang w:eastAsia="ja-JP"/>
        </w:rPr>
        <w:t xml:space="preserve"> cu 2 </w:t>
      </w:r>
      <w:proofErr w:type="spellStart"/>
      <w:r w:rsidRPr="00030E2D">
        <w:rPr>
          <w:rFonts w:ascii="Arial" w:eastAsia="MS Mincho" w:hAnsi="Arial" w:cs="Arial"/>
          <w:sz w:val="24"/>
          <w:szCs w:val="24"/>
          <w:lang w:eastAsia="ja-JP"/>
        </w:rPr>
        <w:t>pinteni</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beton</w:t>
      </w:r>
      <w:proofErr w:type="spellEnd"/>
      <w:r w:rsidRPr="00030E2D">
        <w:rPr>
          <w:rFonts w:ascii="Arial" w:eastAsia="MS Mincho" w:hAnsi="Arial" w:cs="Arial"/>
          <w:sz w:val="24"/>
          <w:szCs w:val="24"/>
          <w:lang w:eastAsia="ja-JP"/>
        </w:rPr>
        <w:t xml:space="preserve"> C25/30 </w:t>
      </w:r>
      <w:proofErr w:type="spellStart"/>
      <w:r w:rsidRPr="00030E2D">
        <w:rPr>
          <w:rFonts w:ascii="Arial" w:eastAsia="MS Mincho" w:hAnsi="Arial" w:cs="Arial"/>
          <w:sz w:val="24"/>
          <w:szCs w:val="24"/>
          <w:lang w:eastAsia="ja-JP"/>
        </w:rPr>
        <w:t>între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aripi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amonte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și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aval</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lungimea</w:t>
      </w:r>
      <w:proofErr w:type="spellEnd"/>
      <w:r w:rsidRPr="00030E2D">
        <w:rPr>
          <w:rFonts w:ascii="Arial" w:eastAsia="MS Mincho" w:hAnsi="Arial" w:cs="Arial"/>
          <w:sz w:val="24"/>
          <w:szCs w:val="24"/>
          <w:lang w:eastAsia="ja-JP"/>
        </w:rPr>
        <w:t xml:space="preserve"> de 12,5 m, </w:t>
      </w:r>
      <w:proofErr w:type="spellStart"/>
      <w:r w:rsidRPr="00030E2D">
        <w:rPr>
          <w:rFonts w:ascii="Arial" w:eastAsia="MS Mincho" w:hAnsi="Arial" w:cs="Arial"/>
          <w:sz w:val="24"/>
          <w:szCs w:val="24"/>
          <w:lang w:eastAsia="ja-JP"/>
        </w:rPr>
        <w:t>adâncimea</w:t>
      </w:r>
      <w:proofErr w:type="spellEnd"/>
      <w:r w:rsidRPr="00030E2D">
        <w:rPr>
          <w:rFonts w:ascii="Arial" w:eastAsia="MS Mincho" w:hAnsi="Arial" w:cs="Arial"/>
          <w:sz w:val="24"/>
          <w:szCs w:val="24"/>
          <w:lang w:eastAsia="ja-JP"/>
        </w:rPr>
        <w:t xml:space="preserve"> de 1,5 m, </w:t>
      </w:r>
      <w:proofErr w:type="spellStart"/>
      <w:r w:rsidRPr="00030E2D">
        <w:rPr>
          <w:rFonts w:ascii="Arial" w:eastAsia="MS Mincho" w:hAnsi="Arial" w:cs="Arial"/>
          <w:sz w:val="24"/>
          <w:szCs w:val="24"/>
          <w:lang w:eastAsia="ja-JP"/>
        </w:rPr>
        <w:t>lățimea</w:t>
      </w:r>
      <w:proofErr w:type="spellEnd"/>
      <w:r w:rsidRPr="00030E2D">
        <w:rPr>
          <w:rFonts w:ascii="Arial" w:eastAsia="MS Mincho" w:hAnsi="Arial" w:cs="Arial"/>
          <w:sz w:val="24"/>
          <w:szCs w:val="24"/>
          <w:lang w:eastAsia="ja-JP"/>
        </w:rPr>
        <w:t xml:space="preserve"> de 0,5 m; </w:t>
      </w:r>
      <w:proofErr w:type="spellStart"/>
      <w:r w:rsidRPr="00030E2D">
        <w:rPr>
          <w:rFonts w:ascii="Arial" w:eastAsia="MS Mincho" w:hAnsi="Arial" w:cs="Arial"/>
          <w:sz w:val="24"/>
          <w:szCs w:val="24"/>
          <w:lang w:eastAsia="ja-JP"/>
        </w:rPr>
        <w:t>cota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superioară</w:t>
      </w:r>
      <w:proofErr w:type="spellEnd"/>
      <w:r w:rsidRPr="00030E2D">
        <w:rPr>
          <w:rFonts w:ascii="Arial" w:eastAsia="MS Mincho" w:hAnsi="Arial" w:cs="Arial"/>
          <w:sz w:val="24"/>
          <w:szCs w:val="24"/>
          <w:lang w:eastAsia="ja-JP"/>
        </w:rPr>
        <w:t xml:space="preserve">  a </w:t>
      </w:r>
      <w:proofErr w:type="spellStart"/>
      <w:r w:rsidRPr="00030E2D">
        <w:rPr>
          <w:rFonts w:ascii="Arial" w:eastAsia="MS Mincho" w:hAnsi="Arial" w:cs="Arial"/>
          <w:sz w:val="24"/>
          <w:szCs w:val="24"/>
          <w:lang w:eastAsia="ja-JP"/>
        </w:rPr>
        <w:t>pintenului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lastRenderedPageBreak/>
        <w:t>va</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egală</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cota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superioară</w:t>
      </w:r>
      <w:proofErr w:type="spellEnd"/>
      <w:r w:rsidRPr="00030E2D">
        <w:rPr>
          <w:rFonts w:ascii="Arial" w:eastAsia="MS Mincho" w:hAnsi="Arial" w:cs="Arial"/>
          <w:sz w:val="24"/>
          <w:szCs w:val="24"/>
          <w:lang w:eastAsia="ja-JP"/>
        </w:rPr>
        <w:t xml:space="preserve"> a </w:t>
      </w:r>
      <w:proofErr w:type="spellStart"/>
      <w:r w:rsidRPr="00030E2D">
        <w:rPr>
          <w:rFonts w:ascii="Arial" w:eastAsia="MS Mincho" w:hAnsi="Arial" w:cs="Arial"/>
          <w:sz w:val="24"/>
          <w:szCs w:val="24"/>
          <w:lang w:eastAsia="ja-JP"/>
        </w:rPr>
        <w:t>pereului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axul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podului</w:t>
      </w:r>
      <w:proofErr w:type="spellEnd"/>
      <w:r w:rsidRPr="00030E2D">
        <w:rPr>
          <w:rFonts w:ascii="Arial" w:eastAsia="MS Mincho" w:hAnsi="Arial" w:cs="Arial"/>
          <w:sz w:val="24"/>
          <w:szCs w:val="24"/>
          <w:lang w:eastAsia="ja-JP"/>
        </w:rPr>
        <w:t xml:space="preserve"> la </w:t>
      </w:r>
      <w:proofErr w:type="spellStart"/>
      <w:r w:rsidRPr="00030E2D">
        <w:rPr>
          <w:rFonts w:ascii="Arial" w:eastAsia="MS Mincho" w:hAnsi="Arial" w:cs="Arial"/>
          <w:sz w:val="24"/>
          <w:szCs w:val="24"/>
          <w:lang w:eastAsia="ja-JP"/>
        </w:rPr>
        <w:t>nivelul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rost</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elevație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fundație</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în</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exteriorul</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pintenilor</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vor</w:t>
      </w:r>
      <w:proofErr w:type="spellEnd"/>
      <w:r w:rsidRPr="00030E2D">
        <w:rPr>
          <w:rFonts w:ascii="Arial" w:eastAsia="MS Mincho" w:hAnsi="Arial" w:cs="Arial"/>
          <w:sz w:val="24"/>
          <w:szCs w:val="24"/>
          <w:lang w:eastAsia="ja-JP"/>
        </w:rPr>
        <w:t xml:space="preserve"> fi </w:t>
      </w:r>
      <w:proofErr w:type="spellStart"/>
      <w:r w:rsidRPr="00030E2D">
        <w:rPr>
          <w:rFonts w:ascii="Arial" w:eastAsia="MS Mincho" w:hAnsi="Arial" w:cs="Arial"/>
          <w:sz w:val="24"/>
          <w:szCs w:val="24"/>
          <w:lang w:eastAsia="ja-JP"/>
        </w:rPr>
        <w:t>realizate</w:t>
      </w:r>
      <w:proofErr w:type="spellEnd"/>
      <w:r w:rsidRPr="00030E2D">
        <w:rPr>
          <w:rFonts w:ascii="Arial" w:eastAsia="MS Mincho" w:hAnsi="Arial" w:cs="Arial"/>
          <w:sz w:val="24"/>
          <w:szCs w:val="24"/>
          <w:lang w:eastAsia="ja-JP"/>
        </w:rPr>
        <w:t xml:space="preserve"> 2 </w:t>
      </w:r>
      <w:proofErr w:type="spellStart"/>
      <w:r w:rsidRPr="00030E2D">
        <w:rPr>
          <w:rFonts w:ascii="Arial" w:eastAsia="MS Mincho" w:hAnsi="Arial" w:cs="Arial"/>
          <w:sz w:val="24"/>
          <w:szCs w:val="24"/>
          <w:lang w:eastAsia="ja-JP"/>
        </w:rPr>
        <w:t>saltele</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anrocamente</w:t>
      </w:r>
      <w:proofErr w:type="spellEnd"/>
      <w:r w:rsidRPr="00030E2D">
        <w:rPr>
          <w:rFonts w:ascii="Arial" w:eastAsia="MS Mincho" w:hAnsi="Arial" w:cs="Arial"/>
          <w:sz w:val="24"/>
          <w:szCs w:val="24"/>
          <w:lang w:eastAsia="ja-JP"/>
        </w:rPr>
        <w:t xml:space="preserve"> cu </w:t>
      </w:r>
      <w:proofErr w:type="spellStart"/>
      <w:r w:rsidRPr="00030E2D">
        <w:rPr>
          <w:rFonts w:ascii="Arial" w:eastAsia="MS Mincho" w:hAnsi="Arial" w:cs="Arial"/>
          <w:sz w:val="24"/>
          <w:szCs w:val="24"/>
          <w:lang w:eastAsia="ja-JP"/>
        </w:rPr>
        <w:t>grosimea</w:t>
      </w:r>
      <w:proofErr w:type="spellEnd"/>
      <w:r w:rsidRPr="00030E2D">
        <w:rPr>
          <w:rFonts w:ascii="Arial" w:eastAsia="MS Mincho" w:hAnsi="Arial" w:cs="Arial"/>
          <w:sz w:val="24"/>
          <w:szCs w:val="24"/>
          <w:lang w:eastAsia="ja-JP"/>
        </w:rPr>
        <w:t xml:space="preserve"> de 50 cm;</w:t>
      </w:r>
      <w:proofErr w:type="gramEnd"/>
    </w:p>
    <w:p w:rsidR="00030E2D" w:rsidRPr="00030E2D" w:rsidRDefault="00030E2D" w:rsidP="00030E2D">
      <w:pPr>
        <w:spacing w:after="0" w:line="240" w:lineRule="auto"/>
        <w:ind w:left="-426"/>
        <w:jc w:val="both"/>
        <w:rPr>
          <w:rFonts w:ascii="Arial" w:eastAsia="MS Mincho" w:hAnsi="Arial" w:cs="Arial"/>
          <w:sz w:val="24"/>
          <w:szCs w:val="24"/>
          <w:lang w:eastAsia="ja-JP"/>
        </w:rPr>
      </w:pPr>
      <w:r w:rsidRPr="00030E2D">
        <w:rPr>
          <w:rFonts w:ascii="Arial" w:eastAsia="MS Mincho" w:hAnsi="Arial" w:cs="Arial"/>
          <w:sz w:val="24"/>
          <w:szCs w:val="24"/>
          <w:lang w:eastAsia="ja-JP"/>
        </w:rPr>
        <w:t>-</w:t>
      </w:r>
      <w:proofErr w:type="spellStart"/>
      <w:r w:rsidRPr="00030E2D">
        <w:rPr>
          <w:rFonts w:ascii="Arial" w:eastAsia="MS Mincho" w:hAnsi="Arial" w:cs="Arial"/>
          <w:b/>
          <w:sz w:val="24"/>
          <w:szCs w:val="24"/>
          <w:lang w:eastAsia="ja-JP"/>
        </w:rPr>
        <w:t>rampele</w:t>
      </w:r>
      <w:proofErr w:type="spellEnd"/>
      <w:r w:rsidRPr="00030E2D">
        <w:rPr>
          <w:rFonts w:ascii="Arial" w:eastAsia="MS Mincho" w:hAnsi="Arial" w:cs="Arial"/>
          <w:b/>
          <w:sz w:val="24"/>
          <w:szCs w:val="24"/>
          <w:lang w:eastAsia="ja-JP"/>
        </w:rPr>
        <w:t xml:space="preserve"> de </w:t>
      </w:r>
      <w:proofErr w:type="spellStart"/>
      <w:r w:rsidRPr="00030E2D">
        <w:rPr>
          <w:rFonts w:ascii="Arial" w:eastAsia="MS Mincho" w:hAnsi="Arial" w:cs="Arial"/>
          <w:b/>
          <w:sz w:val="24"/>
          <w:szCs w:val="24"/>
          <w:lang w:eastAsia="ja-JP"/>
        </w:rPr>
        <w:t>acces</w:t>
      </w:r>
      <w:proofErr w:type="spellEnd"/>
      <w:r w:rsidRPr="00030E2D">
        <w:rPr>
          <w:rFonts w:ascii="Arial" w:eastAsia="MS Mincho" w:hAnsi="Arial" w:cs="Arial"/>
          <w:b/>
          <w:sz w:val="24"/>
          <w:szCs w:val="24"/>
          <w:lang w:eastAsia="ja-JP"/>
        </w:rPr>
        <w:t xml:space="preserve"> pod: </w:t>
      </w:r>
      <w:r w:rsidRPr="00030E2D">
        <w:rPr>
          <w:rFonts w:ascii="Arial" w:eastAsia="MS Mincho" w:hAnsi="Arial" w:cs="Arial"/>
          <w:sz w:val="24"/>
          <w:szCs w:val="24"/>
          <w:lang w:eastAsia="ja-JP"/>
        </w:rPr>
        <w:t xml:space="preserve">se </w:t>
      </w:r>
      <w:proofErr w:type="spellStart"/>
      <w:r w:rsidRPr="00030E2D">
        <w:rPr>
          <w:rFonts w:ascii="Arial" w:eastAsia="MS Mincho" w:hAnsi="Arial" w:cs="Arial"/>
          <w:sz w:val="24"/>
          <w:szCs w:val="24"/>
          <w:lang w:eastAsia="ja-JP"/>
        </w:rPr>
        <w:t>vor</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amenaja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pe</w:t>
      </w:r>
      <w:proofErr w:type="spellEnd"/>
      <w:r w:rsidRPr="00030E2D">
        <w:rPr>
          <w:rFonts w:ascii="Arial" w:eastAsia="MS Mincho" w:hAnsi="Arial" w:cs="Arial"/>
          <w:sz w:val="24"/>
          <w:szCs w:val="24"/>
          <w:lang w:eastAsia="ja-JP"/>
        </w:rPr>
        <w:t xml:space="preserve"> o </w:t>
      </w:r>
      <w:proofErr w:type="spellStart"/>
      <w:r w:rsidRPr="00030E2D">
        <w:rPr>
          <w:rFonts w:ascii="Arial" w:eastAsia="MS Mincho" w:hAnsi="Arial" w:cs="Arial"/>
          <w:sz w:val="24"/>
          <w:szCs w:val="24"/>
          <w:lang w:eastAsia="ja-JP"/>
        </w:rPr>
        <w:t>lungime</w:t>
      </w:r>
      <w:proofErr w:type="spellEnd"/>
      <w:r w:rsidRPr="00030E2D">
        <w:rPr>
          <w:rFonts w:ascii="Arial" w:eastAsia="MS Mincho" w:hAnsi="Arial" w:cs="Arial"/>
          <w:sz w:val="24"/>
          <w:szCs w:val="24"/>
          <w:lang w:eastAsia="ja-JP"/>
        </w:rPr>
        <w:t xml:space="preserve"> de 120 m;</w:t>
      </w:r>
    </w:p>
    <w:p w:rsidR="00030E2D" w:rsidRPr="00030E2D" w:rsidRDefault="00030E2D" w:rsidP="00030E2D">
      <w:pPr>
        <w:spacing w:after="0" w:line="240" w:lineRule="auto"/>
        <w:ind w:left="-426"/>
        <w:jc w:val="both"/>
        <w:rPr>
          <w:rFonts w:ascii="Arial" w:eastAsia="MS Mincho" w:hAnsi="Arial" w:cs="Arial"/>
          <w:sz w:val="24"/>
          <w:szCs w:val="24"/>
          <w:lang w:eastAsia="ja-JP"/>
        </w:rPr>
      </w:pPr>
      <w:r w:rsidRPr="00030E2D">
        <w:rPr>
          <w:rFonts w:ascii="Arial" w:eastAsia="MS Mincho" w:hAnsi="Arial" w:cs="Arial"/>
          <w:sz w:val="24"/>
          <w:szCs w:val="24"/>
          <w:lang w:eastAsia="ja-JP"/>
        </w:rPr>
        <w:t>-</w:t>
      </w:r>
      <w:proofErr w:type="spellStart"/>
      <w:r w:rsidRPr="00030E2D">
        <w:rPr>
          <w:rFonts w:ascii="Arial" w:eastAsia="MS Mincho" w:hAnsi="Arial" w:cs="Arial"/>
          <w:b/>
          <w:sz w:val="24"/>
          <w:szCs w:val="24"/>
          <w:lang w:eastAsia="ja-JP"/>
        </w:rPr>
        <w:t>structura</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rutieră</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proiectată</w:t>
      </w:r>
      <w:proofErr w:type="spellEnd"/>
      <w:r w:rsidRPr="00030E2D">
        <w:rPr>
          <w:rFonts w:ascii="Arial" w:eastAsia="MS Mincho" w:hAnsi="Arial" w:cs="Arial"/>
          <w:b/>
          <w:sz w:val="24"/>
          <w:szCs w:val="24"/>
          <w:lang w:eastAsia="ja-JP"/>
        </w:rPr>
        <w:t xml:space="preserve">: </w:t>
      </w:r>
      <w:r w:rsidRPr="00030E2D">
        <w:rPr>
          <w:rFonts w:ascii="Arial" w:eastAsia="MS Mincho" w:hAnsi="Arial" w:cs="Arial"/>
          <w:sz w:val="24"/>
          <w:szCs w:val="24"/>
          <w:lang w:eastAsia="ja-JP"/>
        </w:rPr>
        <w:t xml:space="preserve">4 cm </w:t>
      </w:r>
      <w:proofErr w:type="spellStart"/>
      <w:r w:rsidRPr="00030E2D">
        <w:rPr>
          <w:rFonts w:ascii="Arial" w:eastAsia="MS Mincho" w:hAnsi="Arial" w:cs="Arial"/>
          <w:sz w:val="24"/>
          <w:szCs w:val="24"/>
          <w:lang w:eastAsia="ja-JP"/>
        </w:rPr>
        <w:t>strat</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uzură</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w:t>
      </w:r>
      <w:r w:rsidRPr="00030E2D">
        <w:rPr>
          <w:rFonts w:ascii="Arial" w:eastAsia="MS Mincho" w:hAnsi="Arial" w:cs="Arial"/>
          <w:sz w:val="24"/>
          <w:szCs w:val="24"/>
          <w:vertAlign w:val="subscript"/>
          <w:lang w:eastAsia="ja-JP"/>
        </w:rPr>
        <w:t>apc</w:t>
      </w:r>
      <w:proofErr w:type="spellEnd"/>
      <w:r w:rsidRPr="00030E2D">
        <w:rPr>
          <w:rFonts w:ascii="Arial" w:eastAsia="MS Mincho" w:hAnsi="Arial" w:cs="Arial"/>
          <w:sz w:val="24"/>
          <w:szCs w:val="24"/>
          <w:lang w:eastAsia="ja-JP"/>
        </w:rPr>
        <w:t xml:space="preserve"> 16; 5 cm </w:t>
      </w:r>
      <w:proofErr w:type="spellStart"/>
      <w:r w:rsidRPr="00030E2D">
        <w:rPr>
          <w:rFonts w:ascii="Arial" w:eastAsia="MS Mincho" w:hAnsi="Arial" w:cs="Arial"/>
          <w:sz w:val="24"/>
          <w:szCs w:val="24"/>
          <w:lang w:eastAsia="ja-JP"/>
        </w:rPr>
        <w:t>strat</w:t>
      </w:r>
      <w:proofErr w:type="spellEnd"/>
      <w:r w:rsidRPr="00030E2D">
        <w:rPr>
          <w:rFonts w:ascii="Arial" w:eastAsia="MS Mincho" w:hAnsi="Arial" w:cs="Arial"/>
          <w:sz w:val="24"/>
          <w:szCs w:val="24"/>
          <w:lang w:eastAsia="ja-JP"/>
        </w:rPr>
        <w:t xml:space="preserve"> de </w:t>
      </w:r>
      <w:proofErr w:type="spellStart"/>
      <w:r w:rsidRPr="00030E2D">
        <w:rPr>
          <w:rFonts w:ascii="Arial" w:eastAsia="MS Mincho" w:hAnsi="Arial" w:cs="Arial"/>
          <w:sz w:val="24"/>
          <w:szCs w:val="24"/>
          <w:lang w:eastAsia="ja-JP"/>
        </w:rPr>
        <w:t>legătură</w:t>
      </w:r>
      <w:proofErr w:type="spellEnd"/>
      <w:r w:rsidRPr="00030E2D">
        <w:rPr>
          <w:rFonts w:ascii="Arial" w:eastAsia="MS Mincho" w:hAnsi="Arial" w:cs="Arial"/>
          <w:sz w:val="24"/>
          <w:szCs w:val="24"/>
          <w:lang w:eastAsia="ja-JP"/>
        </w:rPr>
        <w:t xml:space="preserve"> din </w:t>
      </w:r>
      <w:proofErr w:type="spellStart"/>
      <w:r w:rsidRPr="00030E2D">
        <w:rPr>
          <w:rFonts w:ascii="Arial" w:eastAsia="MS Mincho" w:hAnsi="Arial" w:cs="Arial"/>
          <w:sz w:val="24"/>
          <w:szCs w:val="24"/>
          <w:lang w:eastAsia="ja-JP"/>
        </w:rPr>
        <w:t>B</w:t>
      </w:r>
      <w:r w:rsidRPr="00030E2D">
        <w:rPr>
          <w:rFonts w:ascii="Arial" w:eastAsia="MS Mincho" w:hAnsi="Arial" w:cs="Arial"/>
          <w:sz w:val="24"/>
          <w:szCs w:val="24"/>
          <w:vertAlign w:val="subscript"/>
          <w:lang w:eastAsia="ja-JP"/>
        </w:rPr>
        <w:t>apc</w:t>
      </w:r>
      <w:proofErr w:type="spellEnd"/>
      <w:r w:rsidRPr="00030E2D">
        <w:rPr>
          <w:rFonts w:ascii="Arial" w:eastAsia="MS Mincho" w:hAnsi="Arial" w:cs="Arial"/>
          <w:sz w:val="24"/>
          <w:szCs w:val="24"/>
          <w:lang w:eastAsia="ja-JP"/>
        </w:rPr>
        <w:t xml:space="preserve"> 22.4; 15 cm de </w:t>
      </w:r>
      <w:proofErr w:type="spellStart"/>
      <w:r w:rsidRPr="00030E2D">
        <w:rPr>
          <w:rFonts w:ascii="Arial" w:eastAsia="MS Mincho" w:hAnsi="Arial" w:cs="Arial"/>
          <w:sz w:val="24"/>
          <w:szCs w:val="24"/>
          <w:lang w:eastAsia="ja-JP"/>
        </w:rPr>
        <w:t>piatră</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spartă</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împănată</w:t>
      </w:r>
      <w:proofErr w:type="spellEnd"/>
      <w:r w:rsidRPr="00030E2D">
        <w:rPr>
          <w:rFonts w:ascii="Arial" w:eastAsia="MS Mincho" w:hAnsi="Arial" w:cs="Arial"/>
          <w:sz w:val="24"/>
          <w:szCs w:val="24"/>
          <w:lang w:eastAsia="ja-JP"/>
        </w:rPr>
        <w:t xml:space="preserve">; 30 cm </w:t>
      </w:r>
      <w:proofErr w:type="spellStart"/>
      <w:r w:rsidRPr="00030E2D">
        <w:rPr>
          <w:rFonts w:ascii="Arial" w:eastAsia="MS Mincho" w:hAnsi="Arial" w:cs="Arial"/>
          <w:sz w:val="24"/>
          <w:szCs w:val="24"/>
          <w:lang w:eastAsia="ja-JP"/>
        </w:rPr>
        <w:t>balast</w:t>
      </w:r>
      <w:proofErr w:type="spellEnd"/>
      <w:r w:rsidRPr="00030E2D">
        <w:rPr>
          <w:rFonts w:ascii="Arial" w:eastAsia="MS Mincho" w:hAnsi="Arial" w:cs="Arial"/>
          <w:sz w:val="24"/>
          <w:szCs w:val="24"/>
          <w:lang w:eastAsia="ja-JP"/>
        </w:rPr>
        <w:t xml:space="preserve">; 20 cm </w:t>
      </w:r>
      <w:proofErr w:type="spellStart"/>
      <w:r w:rsidRPr="00030E2D">
        <w:rPr>
          <w:rFonts w:ascii="Arial" w:eastAsia="MS Mincho" w:hAnsi="Arial" w:cs="Arial"/>
          <w:sz w:val="24"/>
          <w:szCs w:val="24"/>
          <w:lang w:eastAsia="ja-JP"/>
        </w:rPr>
        <w:t>umplutură</w:t>
      </w:r>
      <w:proofErr w:type="spellEnd"/>
      <w:r w:rsidRPr="00030E2D">
        <w:rPr>
          <w:rFonts w:ascii="Arial" w:eastAsia="MS Mincho" w:hAnsi="Arial" w:cs="Arial"/>
          <w:sz w:val="24"/>
          <w:szCs w:val="24"/>
          <w:lang w:eastAsia="ja-JP"/>
        </w:rPr>
        <w:t xml:space="preserve"> din material local.</w:t>
      </w:r>
    </w:p>
    <w:p w:rsidR="00030E2D" w:rsidRPr="00030E2D" w:rsidRDefault="00030E2D" w:rsidP="00030E2D">
      <w:pPr>
        <w:pStyle w:val="ListParagraph"/>
        <w:numPr>
          <w:ilvl w:val="0"/>
          <w:numId w:val="11"/>
        </w:numPr>
        <w:spacing w:after="0" w:line="240" w:lineRule="auto"/>
        <w:contextualSpacing/>
        <w:jc w:val="both"/>
        <w:rPr>
          <w:rFonts w:ascii="Arial" w:eastAsia="MS Mincho" w:hAnsi="Arial" w:cs="Arial"/>
          <w:sz w:val="24"/>
          <w:szCs w:val="24"/>
          <w:lang w:eastAsia="ja-JP"/>
        </w:rPr>
      </w:pPr>
      <w:r w:rsidRPr="00030E2D">
        <w:rPr>
          <w:rFonts w:ascii="Arial" w:eastAsia="MS Mincho" w:hAnsi="Arial" w:cs="Arial"/>
          <w:b/>
          <w:sz w:val="24"/>
          <w:szCs w:val="24"/>
          <w:lang w:eastAsia="ja-JP"/>
        </w:rPr>
        <w:t xml:space="preserve">3 </w:t>
      </w:r>
      <w:proofErr w:type="spellStart"/>
      <w:r w:rsidRPr="00030E2D">
        <w:rPr>
          <w:rFonts w:ascii="Arial" w:eastAsia="MS Mincho" w:hAnsi="Arial" w:cs="Arial"/>
          <w:b/>
          <w:sz w:val="24"/>
          <w:szCs w:val="24"/>
          <w:lang w:eastAsia="ja-JP"/>
        </w:rPr>
        <w:t>podețe</w:t>
      </w:r>
      <w:proofErr w:type="spellEnd"/>
      <w:r w:rsidRPr="00030E2D">
        <w:rPr>
          <w:rFonts w:ascii="Arial" w:eastAsia="MS Mincho" w:hAnsi="Arial" w:cs="Arial"/>
          <w:b/>
          <w:sz w:val="24"/>
          <w:szCs w:val="24"/>
          <w:lang w:eastAsia="ja-JP"/>
        </w:rPr>
        <w:t xml:space="preserve"> </w:t>
      </w:r>
      <w:proofErr w:type="spellStart"/>
      <w:r w:rsidRPr="00030E2D">
        <w:rPr>
          <w:rFonts w:ascii="Arial" w:eastAsia="MS Mincho" w:hAnsi="Arial" w:cs="Arial"/>
          <w:b/>
          <w:sz w:val="24"/>
          <w:szCs w:val="24"/>
          <w:lang w:eastAsia="ja-JP"/>
        </w:rPr>
        <w:t>noi</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tubulare</w:t>
      </w:r>
      <w:proofErr w:type="spellEnd"/>
      <w:r w:rsidRPr="00030E2D">
        <w:rPr>
          <w:rFonts w:ascii="Arial" w:eastAsia="MS Mincho" w:hAnsi="Arial" w:cs="Arial"/>
          <w:sz w:val="24"/>
          <w:szCs w:val="24"/>
          <w:lang w:eastAsia="ja-JP"/>
        </w:rPr>
        <w:t xml:space="preserve"> din PEHD, D=600 mm, cu </w:t>
      </w:r>
      <w:proofErr w:type="spellStart"/>
      <w:r w:rsidRPr="00030E2D">
        <w:rPr>
          <w:rFonts w:ascii="Arial" w:eastAsia="MS Mincho" w:hAnsi="Arial" w:cs="Arial"/>
          <w:sz w:val="24"/>
          <w:szCs w:val="24"/>
          <w:lang w:eastAsia="ja-JP"/>
        </w:rPr>
        <w:t>lungimea</w:t>
      </w:r>
      <w:proofErr w:type="spellEnd"/>
      <w:r w:rsidRPr="00030E2D">
        <w:rPr>
          <w:rFonts w:ascii="Arial" w:eastAsia="MS Mincho" w:hAnsi="Arial" w:cs="Arial"/>
          <w:sz w:val="24"/>
          <w:szCs w:val="24"/>
          <w:lang w:eastAsia="ja-JP"/>
        </w:rPr>
        <w:t xml:space="preserve"> de 7,5/12 m, </w:t>
      </w:r>
      <w:proofErr w:type="spellStart"/>
      <w:r w:rsidRPr="00030E2D">
        <w:rPr>
          <w:rFonts w:ascii="Arial" w:eastAsia="MS Mincho" w:hAnsi="Arial" w:cs="Arial"/>
          <w:sz w:val="24"/>
          <w:szCs w:val="24"/>
          <w:lang w:eastAsia="ja-JP"/>
        </w:rPr>
        <w:t>pentru</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evacuarea</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apelor</w:t>
      </w:r>
      <w:proofErr w:type="spellEnd"/>
      <w:r w:rsidRPr="00030E2D">
        <w:rPr>
          <w:rFonts w:ascii="Arial" w:eastAsia="MS Mincho" w:hAnsi="Arial" w:cs="Arial"/>
          <w:sz w:val="24"/>
          <w:szCs w:val="24"/>
          <w:lang w:eastAsia="ja-JP"/>
        </w:rPr>
        <w:t xml:space="preserve"> din zona </w:t>
      </w:r>
      <w:proofErr w:type="spellStart"/>
      <w:r w:rsidRPr="00030E2D">
        <w:rPr>
          <w:rFonts w:ascii="Arial" w:eastAsia="MS Mincho" w:hAnsi="Arial" w:cs="Arial"/>
          <w:sz w:val="24"/>
          <w:szCs w:val="24"/>
          <w:lang w:eastAsia="ja-JP"/>
        </w:rPr>
        <w:t>rampelor</w:t>
      </w:r>
      <w:proofErr w:type="spellEnd"/>
      <w:r w:rsidRPr="00030E2D">
        <w:rPr>
          <w:rFonts w:ascii="Arial" w:eastAsia="MS Mincho" w:hAnsi="Arial" w:cs="Arial"/>
          <w:sz w:val="24"/>
          <w:szCs w:val="24"/>
          <w:lang w:eastAsia="ja-JP"/>
        </w:rPr>
        <w:t xml:space="preserve">, </w:t>
      </w:r>
      <w:proofErr w:type="spellStart"/>
      <w:r w:rsidRPr="00030E2D">
        <w:rPr>
          <w:rFonts w:ascii="Arial" w:eastAsia="MS Mincho" w:hAnsi="Arial" w:cs="Arial"/>
          <w:sz w:val="24"/>
          <w:szCs w:val="24"/>
          <w:lang w:eastAsia="ja-JP"/>
        </w:rPr>
        <w:t>astfel</w:t>
      </w:r>
      <w:proofErr w:type="spellEnd"/>
      <w:r w:rsidRPr="00030E2D">
        <w:rPr>
          <w:rFonts w:ascii="Arial" w:eastAsia="MS Mincho" w:hAnsi="Arial" w:cs="Arial"/>
          <w:sz w:val="24"/>
          <w:szCs w:val="24"/>
          <w:lang w:eastAsia="ja-JP"/>
        </w:rPr>
        <w:t>:</w:t>
      </w:r>
    </w:p>
    <w:tbl>
      <w:tblPr>
        <w:tblStyle w:val="TableGrid"/>
        <w:tblW w:w="0" w:type="auto"/>
        <w:tblInd w:w="-431" w:type="dxa"/>
        <w:tblLook w:val="04A0" w:firstRow="1" w:lastRow="0" w:firstColumn="1" w:lastColumn="0" w:noHBand="0" w:noVBand="1"/>
      </w:tblPr>
      <w:tblGrid>
        <w:gridCol w:w="550"/>
        <w:gridCol w:w="3793"/>
        <w:gridCol w:w="2774"/>
        <w:gridCol w:w="2969"/>
      </w:tblGrid>
      <w:tr w:rsidR="00030E2D" w:rsidRPr="00030E2D" w:rsidTr="001E40CE">
        <w:tc>
          <w:tcPr>
            <w:tcW w:w="522" w:type="dxa"/>
            <w:vMerge w:val="restart"/>
            <w:vAlign w:val="center"/>
          </w:tcPr>
          <w:p w:rsidR="00030E2D" w:rsidRPr="00030E2D" w:rsidRDefault="00030E2D" w:rsidP="001E40CE">
            <w:pPr>
              <w:pStyle w:val="ListParagraph"/>
              <w:ind w:left="0"/>
              <w:jc w:val="both"/>
              <w:rPr>
                <w:rFonts w:ascii="Arial" w:eastAsia="MS Mincho" w:hAnsi="Arial" w:cs="Arial"/>
                <w:sz w:val="24"/>
                <w:szCs w:val="24"/>
                <w:lang w:eastAsia="ja-JP"/>
              </w:rPr>
            </w:pPr>
            <w:r w:rsidRPr="00030E2D">
              <w:rPr>
                <w:rFonts w:ascii="Arial" w:eastAsia="MS Mincho" w:hAnsi="Arial" w:cs="Arial"/>
                <w:sz w:val="24"/>
                <w:szCs w:val="24"/>
                <w:lang w:eastAsia="ja-JP"/>
              </w:rPr>
              <w:t>nr. crt.</w:t>
            </w:r>
          </w:p>
        </w:tc>
        <w:tc>
          <w:tcPr>
            <w:tcW w:w="3793" w:type="dxa"/>
            <w:vMerge w:val="restart"/>
            <w:vAlign w:val="center"/>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caracteristici podeț</w:t>
            </w:r>
          </w:p>
        </w:tc>
        <w:tc>
          <w:tcPr>
            <w:tcW w:w="5743" w:type="dxa"/>
            <w:gridSpan w:val="2"/>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coordonate Stereo 1970</w:t>
            </w:r>
          </w:p>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(intrare, ieșire)</w:t>
            </w:r>
          </w:p>
        </w:tc>
      </w:tr>
      <w:tr w:rsidR="00030E2D" w:rsidRPr="00030E2D" w:rsidTr="001E40CE">
        <w:tc>
          <w:tcPr>
            <w:tcW w:w="522" w:type="dxa"/>
            <w:vMerge/>
          </w:tcPr>
          <w:p w:rsidR="00030E2D" w:rsidRPr="00030E2D" w:rsidRDefault="00030E2D" w:rsidP="001E40CE">
            <w:pPr>
              <w:pStyle w:val="ListParagraph"/>
              <w:ind w:left="0"/>
              <w:jc w:val="both"/>
              <w:rPr>
                <w:rFonts w:ascii="Arial" w:eastAsia="MS Mincho" w:hAnsi="Arial" w:cs="Arial"/>
                <w:sz w:val="24"/>
                <w:szCs w:val="24"/>
                <w:lang w:eastAsia="ja-JP"/>
              </w:rPr>
            </w:pPr>
          </w:p>
        </w:tc>
        <w:tc>
          <w:tcPr>
            <w:tcW w:w="3793" w:type="dxa"/>
            <w:vMerge/>
          </w:tcPr>
          <w:p w:rsidR="00030E2D" w:rsidRPr="00030E2D" w:rsidRDefault="00030E2D" w:rsidP="001E40CE">
            <w:pPr>
              <w:pStyle w:val="ListParagraph"/>
              <w:ind w:left="0"/>
              <w:jc w:val="center"/>
              <w:rPr>
                <w:rFonts w:ascii="Arial" w:eastAsia="MS Mincho" w:hAnsi="Arial" w:cs="Arial"/>
                <w:sz w:val="24"/>
                <w:szCs w:val="24"/>
                <w:lang w:eastAsia="ja-JP"/>
              </w:rPr>
            </w:pP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X(E)</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Y(N)</w:t>
            </w:r>
          </w:p>
        </w:tc>
      </w:tr>
      <w:tr w:rsidR="00030E2D" w:rsidRPr="00030E2D" w:rsidTr="001E40CE">
        <w:tc>
          <w:tcPr>
            <w:tcW w:w="522" w:type="dxa"/>
            <w:vMerge w:val="restart"/>
            <w:vAlign w:val="center"/>
          </w:tcPr>
          <w:p w:rsidR="00030E2D" w:rsidRPr="00030E2D" w:rsidRDefault="00030E2D" w:rsidP="001E40CE">
            <w:pPr>
              <w:pStyle w:val="ListParagraph"/>
              <w:ind w:left="0"/>
              <w:jc w:val="both"/>
              <w:rPr>
                <w:rFonts w:ascii="Arial" w:eastAsia="MS Mincho" w:hAnsi="Arial" w:cs="Arial"/>
                <w:sz w:val="24"/>
                <w:szCs w:val="24"/>
                <w:lang w:eastAsia="ja-JP"/>
              </w:rPr>
            </w:pPr>
            <w:r w:rsidRPr="00030E2D">
              <w:rPr>
                <w:rFonts w:ascii="Arial" w:eastAsia="MS Mincho" w:hAnsi="Arial" w:cs="Arial"/>
                <w:sz w:val="24"/>
                <w:szCs w:val="24"/>
                <w:lang w:eastAsia="ja-JP"/>
              </w:rPr>
              <w:t>1.</w:t>
            </w:r>
          </w:p>
        </w:tc>
        <w:tc>
          <w:tcPr>
            <w:tcW w:w="3793" w:type="dxa"/>
            <w:vMerge w:val="restart"/>
            <w:vAlign w:val="center"/>
          </w:tcPr>
          <w:p w:rsidR="00030E2D" w:rsidRPr="00030E2D" w:rsidRDefault="00030E2D" w:rsidP="001E40CE">
            <w:pPr>
              <w:pStyle w:val="ListParagraph"/>
              <w:ind w:left="0"/>
              <w:rPr>
                <w:rFonts w:ascii="Arial" w:eastAsia="MS Mincho" w:hAnsi="Arial" w:cs="Arial"/>
                <w:sz w:val="24"/>
                <w:szCs w:val="24"/>
                <w:lang w:eastAsia="ja-JP"/>
              </w:rPr>
            </w:pPr>
            <w:r w:rsidRPr="00030E2D">
              <w:rPr>
                <w:rFonts w:ascii="Arial" w:eastAsia="MS Mincho" w:hAnsi="Arial" w:cs="Arial"/>
                <w:sz w:val="24"/>
                <w:szCs w:val="24"/>
                <w:lang w:eastAsia="ja-JP"/>
              </w:rPr>
              <w:t>D=600 mm, L=12,5 m (P11-P12)</w:t>
            </w: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410072.856</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648413.078</w:t>
            </w:r>
          </w:p>
        </w:tc>
      </w:tr>
      <w:tr w:rsidR="00030E2D" w:rsidRPr="00030E2D" w:rsidTr="001E40CE">
        <w:tc>
          <w:tcPr>
            <w:tcW w:w="522" w:type="dxa"/>
            <w:vMerge/>
            <w:vAlign w:val="center"/>
          </w:tcPr>
          <w:p w:rsidR="00030E2D" w:rsidRPr="00030E2D" w:rsidRDefault="00030E2D" w:rsidP="001E40CE">
            <w:pPr>
              <w:pStyle w:val="ListParagraph"/>
              <w:ind w:left="0"/>
              <w:jc w:val="both"/>
              <w:rPr>
                <w:rFonts w:ascii="Arial" w:eastAsia="MS Mincho" w:hAnsi="Arial" w:cs="Arial"/>
                <w:sz w:val="24"/>
                <w:szCs w:val="24"/>
                <w:lang w:eastAsia="ja-JP"/>
              </w:rPr>
            </w:pPr>
          </w:p>
        </w:tc>
        <w:tc>
          <w:tcPr>
            <w:tcW w:w="3793" w:type="dxa"/>
            <w:vMerge/>
            <w:vAlign w:val="center"/>
          </w:tcPr>
          <w:p w:rsidR="00030E2D" w:rsidRPr="00030E2D" w:rsidRDefault="00030E2D" w:rsidP="001E40CE">
            <w:pPr>
              <w:pStyle w:val="ListParagraph"/>
              <w:ind w:left="0"/>
              <w:jc w:val="both"/>
              <w:rPr>
                <w:rFonts w:ascii="Arial" w:eastAsia="MS Mincho" w:hAnsi="Arial" w:cs="Arial"/>
                <w:sz w:val="24"/>
                <w:szCs w:val="24"/>
                <w:lang w:eastAsia="ja-JP"/>
              </w:rPr>
            </w:pP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410083.68</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648407.711</w:t>
            </w:r>
          </w:p>
        </w:tc>
      </w:tr>
      <w:tr w:rsidR="00030E2D" w:rsidRPr="00030E2D" w:rsidTr="001E40CE">
        <w:tc>
          <w:tcPr>
            <w:tcW w:w="522" w:type="dxa"/>
            <w:vMerge w:val="restart"/>
            <w:vAlign w:val="center"/>
          </w:tcPr>
          <w:p w:rsidR="00030E2D" w:rsidRPr="00030E2D" w:rsidRDefault="00030E2D" w:rsidP="001E40CE">
            <w:pPr>
              <w:pStyle w:val="ListParagraph"/>
              <w:ind w:left="0"/>
              <w:jc w:val="both"/>
              <w:rPr>
                <w:rFonts w:ascii="Arial" w:eastAsia="MS Mincho" w:hAnsi="Arial" w:cs="Arial"/>
                <w:sz w:val="24"/>
                <w:szCs w:val="24"/>
                <w:lang w:eastAsia="ja-JP"/>
              </w:rPr>
            </w:pPr>
            <w:r w:rsidRPr="00030E2D">
              <w:rPr>
                <w:rFonts w:ascii="Arial" w:eastAsia="MS Mincho" w:hAnsi="Arial" w:cs="Arial"/>
                <w:sz w:val="24"/>
                <w:szCs w:val="24"/>
                <w:lang w:eastAsia="ja-JP"/>
              </w:rPr>
              <w:t>2.</w:t>
            </w:r>
          </w:p>
        </w:tc>
        <w:tc>
          <w:tcPr>
            <w:tcW w:w="3793" w:type="dxa"/>
            <w:vMerge w:val="restart"/>
            <w:vAlign w:val="center"/>
          </w:tcPr>
          <w:p w:rsidR="00030E2D" w:rsidRPr="00030E2D" w:rsidRDefault="00030E2D" w:rsidP="001E40CE">
            <w:pPr>
              <w:pStyle w:val="ListParagraph"/>
              <w:ind w:left="0"/>
              <w:jc w:val="both"/>
              <w:rPr>
                <w:rFonts w:ascii="Arial" w:eastAsia="MS Mincho" w:hAnsi="Arial" w:cs="Arial"/>
                <w:sz w:val="24"/>
                <w:szCs w:val="24"/>
                <w:lang w:eastAsia="ja-JP"/>
              </w:rPr>
            </w:pPr>
            <w:r w:rsidRPr="00030E2D">
              <w:rPr>
                <w:rFonts w:ascii="Arial" w:eastAsia="MS Mincho" w:hAnsi="Arial" w:cs="Arial"/>
                <w:sz w:val="24"/>
                <w:szCs w:val="24"/>
                <w:lang w:eastAsia="ja-JP"/>
              </w:rPr>
              <w:t>D=600 mm, L=7,5 m   (P21-P22)</w:t>
            </w: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410082.364</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648434.634</w:t>
            </w:r>
          </w:p>
        </w:tc>
      </w:tr>
      <w:tr w:rsidR="00030E2D" w:rsidRPr="00030E2D" w:rsidTr="001E40CE">
        <w:tc>
          <w:tcPr>
            <w:tcW w:w="522" w:type="dxa"/>
            <w:vMerge/>
            <w:vAlign w:val="center"/>
          </w:tcPr>
          <w:p w:rsidR="00030E2D" w:rsidRPr="00030E2D" w:rsidRDefault="00030E2D" w:rsidP="001E40CE">
            <w:pPr>
              <w:pStyle w:val="ListParagraph"/>
              <w:ind w:left="0"/>
              <w:jc w:val="both"/>
              <w:rPr>
                <w:rFonts w:ascii="Arial" w:eastAsia="MS Mincho" w:hAnsi="Arial" w:cs="Arial"/>
                <w:sz w:val="24"/>
                <w:szCs w:val="24"/>
                <w:lang w:eastAsia="ja-JP"/>
              </w:rPr>
            </w:pPr>
          </w:p>
        </w:tc>
        <w:tc>
          <w:tcPr>
            <w:tcW w:w="3793" w:type="dxa"/>
            <w:vMerge/>
            <w:vAlign w:val="center"/>
          </w:tcPr>
          <w:p w:rsidR="00030E2D" w:rsidRPr="00030E2D" w:rsidRDefault="00030E2D" w:rsidP="001E40CE">
            <w:pPr>
              <w:pStyle w:val="ListParagraph"/>
              <w:ind w:left="0"/>
              <w:jc w:val="both"/>
              <w:rPr>
                <w:rFonts w:ascii="Arial" w:eastAsia="MS Mincho" w:hAnsi="Arial" w:cs="Arial"/>
                <w:sz w:val="24"/>
                <w:szCs w:val="24"/>
                <w:lang w:eastAsia="ja-JP"/>
              </w:rPr>
            </w:pP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410090.281</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648431.283</w:t>
            </w:r>
          </w:p>
        </w:tc>
      </w:tr>
      <w:tr w:rsidR="00030E2D" w:rsidRPr="00030E2D" w:rsidTr="001E40CE">
        <w:tc>
          <w:tcPr>
            <w:tcW w:w="522" w:type="dxa"/>
            <w:vMerge w:val="restart"/>
            <w:vAlign w:val="center"/>
          </w:tcPr>
          <w:p w:rsidR="00030E2D" w:rsidRPr="00030E2D" w:rsidRDefault="00030E2D" w:rsidP="001E40CE">
            <w:pPr>
              <w:pStyle w:val="ListParagraph"/>
              <w:ind w:left="0"/>
              <w:jc w:val="both"/>
              <w:rPr>
                <w:rFonts w:ascii="Arial" w:eastAsia="MS Mincho" w:hAnsi="Arial" w:cs="Arial"/>
                <w:sz w:val="24"/>
                <w:szCs w:val="24"/>
                <w:lang w:eastAsia="ja-JP"/>
              </w:rPr>
            </w:pPr>
            <w:r w:rsidRPr="00030E2D">
              <w:rPr>
                <w:rFonts w:ascii="Arial" w:eastAsia="MS Mincho" w:hAnsi="Arial" w:cs="Arial"/>
                <w:sz w:val="24"/>
                <w:szCs w:val="24"/>
                <w:lang w:eastAsia="ja-JP"/>
              </w:rPr>
              <w:t>3.</w:t>
            </w:r>
          </w:p>
        </w:tc>
        <w:tc>
          <w:tcPr>
            <w:tcW w:w="3793" w:type="dxa"/>
            <w:vMerge w:val="restart"/>
            <w:vAlign w:val="center"/>
          </w:tcPr>
          <w:p w:rsidR="00030E2D" w:rsidRPr="00030E2D" w:rsidRDefault="00030E2D" w:rsidP="001E40CE">
            <w:pPr>
              <w:pStyle w:val="ListParagraph"/>
              <w:ind w:left="0"/>
              <w:jc w:val="both"/>
              <w:rPr>
                <w:rFonts w:ascii="Arial" w:eastAsia="MS Mincho" w:hAnsi="Arial" w:cs="Arial"/>
                <w:sz w:val="24"/>
                <w:szCs w:val="24"/>
                <w:lang w:eastAsia="ja-JP"/>
              </w:rPr>
            </w:pPr>
            <w:r w:rsidRPr="00030E2D">
              <w:rPr>
                <w:rFonts w:ascii="Arial" w:eastAsia="MS Mincho" w:hAnsi="Arial" w:cs="Arial"/>
                <w:sz w:val="24"/>
                <w:szCs w:val="24"/>
                <w:lang w:eastAsia="ja-JP"/>
              </w:rPr>
              <w:t>D=600 mm, L=7,5 m   (P31-P32)</w:t>
            </w: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410094.719</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648392.39</w:t>
            </w:r>
          </w:p>
        </w:tc>
      </w:tr>
      <w:tr w:rsidR="00030E2D" w:rsidRPr="00030E2D" w:rsidTr="001E40CE">
        <w:tc>
          <w:tcPr>
            <w:tcW w:w="522" w:type="dxa"/>
            <w:vMerge/>
          </w:tcPr>
          <w:p w:rsidR="00030E2D" w:rsidRPr="00030E2D" w:rsidRDefault="00030E2D" w:rsidP="001E40CE">
            <w:pPr>
              <w:pStyle w:val="ListParagraph"/>
              <w:ind w:left="0"/>
              <w:jc w:val="both"/>
              <w:rPr>
                <w:rFonts w:ascii="Arial" w:eastAsia="MS Mincho" w:hAnsi="Arial" w:cs="Arial"/>
                <w:sz w:val="24"/>
                <w:szCs w:val="24"/>
                <w:lang w:eastAsia="ja-JP"/>
              </w:rPr>
            </w:pPr>
          </w:p>
        </w:tc>
        <w:tc>
          <w:tcPr>
            <w:tcW w:w="3793" w:type="dxa"/>
            <w:vMerge/>
          </w:tcPr>
          <w:p w:rsidR="00030E2D" w:rsidRPr="00030E2D" w:rsidRDefault="00030E2D" w:rsidP="001E40CE">
            <w:pPr>
              <w:pStyle w:val="ListParagraph"/>
              <w:ind w:left="0"/>
              <w:jc w:val="both"/>
              <w:rPr>
                <w:rFonts w:ascii="Arial" w:eastAsia="MS Mincho" w:hAnsi="Arial" w:cs="Arial"/>
                <w:sz w:val="24"/>
                <w:szCs w:val="24"/>
                <w:lang w:eastAsia="ja-JP"/>
              </w:rPr>
            </w:pPr>
          </w:p>
        </w:tc>
        <w:tc>
          <w:tcPr>
            <w:tcW w:w="2774"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410090.535</w:t>
            </w:r>
          </w:p>
        </w:tc>
        <w:tc>
          <w:tcPr>
            <w:tcW w:w="2969" w:type="dxa"/>
          </w:tcPr>
          <w:p w:rsidR="00030E2D" w:rsidRPr="00030E2D" w:rsidRDefault="00030E2D" w:rsidP="001E40CE">
            <w:pPr>
              <w:pStyle w:val="ListParagraph"/>
              <w:ind w:left="0"/>
              <w:jc w:val="center"/>
              <w:rPr>
                <w:rFonts w:ascii="Arial" w:eastAsia="MS Mincho" w:hAnsi="Arial" w:cs="Arial"/>
                <w:sz w:val="24"/>
                <w:szCs w:val="24"/>
                <w:lang w:eastAsia="ja-JP"/>
              </w:rPr>
            </w:pPr>
            <w:r w:rsidRPr="00030E2D">
              <w:rPr>
                <w:rFonts w:ascii="Arial" w:eastAsia="MS Mincho" w:hAnsi="Arial" w:cs="Arial"/>
                <w:sz w:val="24"/>
                <w:szCs w:val="24"/>
                <w:lang w:eastAsia="ja-JP"/>
              </w:rPr>
              <w:t>648398.681</w:t>
            </w:r>
          </w:p>
        </w:tc>
      </w:tr>
    </w:tbl>
    <w:p w:rsidR="00030E2D" w:rsidRPr="00440217" w:rsidRDefault="00030E2D" w:rsidP="005436B5">
      <w:pPr>
        <w:tabs>
          <w:tab w:val="left" w:pos="180"/>
        </w:tabs>
        <w:spacing w:after="0" w:line="240" w:lineRule="auto"/>
        <w:jc w:val="both"/>
        <w:rPr>
          <w:rFonts w:ascii="Arial" w:hAnsi="Arial" w:cs="Arial"/>
          <w:sz w:val="24"/>
          <w:szCs w:val="24"/>
        </w:rPr>
      </w:pPr>
    </w:p>
    <w:p w:rsidR="00440217" w:rsidRDefault="00440217" w:rsidP="00440217">
      <w:pPr>
        <w:tabs>
          <w:tab w:val="left" w:pos="180"/>
        </w:tabs>
        <w:spacing w:after="0" w:line="240" w:lineRule="auto"/>
        <w:ind w:firstLine="720"/>
        <w:jc w:val="both"/>
        <w:rPr>
          <w:rFonts w:ascii="Arial" w:hAnsi="Arial" w:cs="Arial"/>
          <w:sz w:val="24"/>
          <w:szCs w:val="24"/>
          <w:lang w:val="ro-RO"/>
        </w:rPr>
      </w:pPr>
    </w:p>
    <w:p w:rsidR="005A6C47" w:rsidRPr="00C71A90" w:rsidRDefault="005A6C47" w:rsidP="00A74036">
      <w:pPr>
        <w:spacing w:after="0" w:line="240" w:lineRule="auto"/>
        <w:ind w:firstLine="270"/>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 xml:space="preserve">- </w:t>
      </w:r>
      <w:r w:rsidR="007D5985" w:rsidRPr="00C71A90">
        <w:rPr>
          <w:rFonts w:ascii="Arial" w:hAnsi="Arial" w:cs="Arial"/>
          <w:noProof/>
          <w:sz w:val="24"/>
          <w:szCs w:val="24"/>
        </w:rPr>
        <w:t>lucrările necesare realizării proiectului nu se suprapun cu alte proiecte existente sau planificate în zonă</w:t>
      </w:r>
      <w:r w:rsidR="007D5985" w:rsidRPr="00C71A90">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074DA0">
        <w:rPr>
          <w:rFonts w:ascii="Arial" w:hAnsi="Arial" w:cs="Arial"/>
          <w:noProof/>
          <w:sz w:val="24"/>
          <w:szCs w:val="24"/>
          <w:lang w:val="ro-RO"/>
        </w:rPr>
        <w:t>balast</w:t>
      </w:r>
      <w:r w:rsidR="00D66F6D">
        <w:rPr>
          <w:rFonts w:ascii="Arial" w:hAnsi="Arial" w:cs="Arial"/>
          <w:noProof/>
          <w:sz w:val="24"/>
          <w:szCs w:val="24"/>
          <w:lang w:val="ro-RO"/>
        </w:rPr>
        <w:t>, piatră spartă,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2A1944" w:rsidRPr="00074DA0" w:rsidRDefault="00074DA0" w:rsidP="00074DA0">
      <w:pPr>
        <w:spacing w:after="0" w:line="240" w:lineRule="auto"/>
        <w:ind w:firstLine="284"/>
        <w:jc w:val="both"/>
        <w:rPr>
          <w:rFonts w:ascii="Arial" w:hAnsi="Arial" w:cs="Arial"/>
          <w:bCs/>
          <w:noProof/>
          <w:sz w:val="24"/>
          <w:szCs w:val="24"/>
          <w:lang w:val="ro-RO"/>
        </w:rPr>
      </w:pPr>
      <w:r w:rsidRPr="00074DA0">
        <w:rPr>
          <w:rFonts w:ascii="Arial" w:hAnsi="Arial" w:cs="Arial"/>
          <w:bCs/>
          <w:noProof/>
          <w:sz w:val="24"/>
          <w:szCs w:val="24"/>
          <w:lang w:val="ro-RO"/>
        </w:rPr>
        <w:t>La terminarea lucrărilor de execuție se vo</w:t>
      </w:r>
      <w:r w:rsidR="00802159">
        <w:rPr>
          <w:rFonts w:ascii="Arial" w:hAnsi="Arial" w:cs="Arial"/>
          <w:bCs/>
          <w:noProof/>
          <w:sz w:val="24"/>
          <w:szCs w:val="24"/>
          <w:lang w:val="ro-RO"/>
        </w:rPr>
        <w:t>r reface zonele oranizării de șa</w:t>
      </w:r>
      <w:r w:rsidRPr="00074DA0">
        <w:rPr>
          <w:rFonts w:ascii="Arial" w:hAnsi="Arial" w:cs="Arial"/>
          <w:bCs/>
          <w:noProof/>
          <w:sz w:val="24"/>
          <w:szCs w:val="24"/>
          <w:lang w:val="ro-RO"/>
        </w:rPr>
        <w:t>ntier, eventualele drumuri tehnologice sau orice alte lucrări care ocupă teren în afara zonei de siguranță a drumului.</w:t>
      </w:r>
    </w:p>
    <w:p w:rsidR="005436B5" w:rsidRPr="008168C4" w:rsidRDefault="005A6C47" w:rsidP="005436B5">
      <w:pPr>
        <w:spacing w:after="0" w:line="240" w:lineRule="auto"/>
        <w:jc w:val="both"/>
        <w:rPr>
          <w:rFonts w:ascii="Arial" w:hAnsi="Arial" w:cs="Arial"/>
          <w:noProof/>
          <w:sz w:val="24"/>
          <w:szCs w:val="24"/>
          <w:lang w:val="fr-FR"/>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w:t>
      </w:r>
      <w:r w:rsidR="005436B5" w:rsidRPr="008168C4">
        <w:rPr>
          <w:rFonts w:ascii="Arial" w:hAnsi="Arial" w:cs="Arial"/>
          <w:noProof/>
          <w:sz w:val="24"/>
          <w:szCs w:val="24"/>
          <w:lang w:val="ro-RO"/>
        </w:rPr>
        <w:t xml:space="preserve">vor rezulta deşeuri specifice lucrărilor de </w:t>
      </w:r>
      <w:r w:rsidR="005436B5">
        <w:rPr>
          <w:rFonts w:ascii="Arial" w:hAnsi="Arial" w:cs="Arial"/>
          <w:noProof/>
          <w:sz w:val="24"/>
          <w:szCs w:val="24"/>
          <w:lang w:val="ro-RO"/>
        </w:rPr>
        <w:t>construcţii</w:t>
      </w:r>
      <w:r w:rsidR="005436B5" w:rsidRPr="008168C4">
        <w:rPr>
          <w:rFonts w:ascii="Arial" w:hAnsi="Arial" w:cs="Arial"/>
          <w:noProof/>
          <w:sz w:val="24"/>
          <w:szCs w:val="24"/>
          <w:lang w:val="ro-RO"/>
        </w:rPr>
        <w:t xml:space="preserve"> care vor fi gestionate</w:t>
      </w:r>
      <w:r w:rsidR="005436B5" w:rsidRPr="008168C4">
        <w:rPr>
          <w:rFonts w:ascii="Arial" w:hAnsi="Arial" w:cs="Arial"/>
          <w:sz w:val="24"/>
          <w:szCs w:val="24"/>
          <w:lang w:val="ro-RO"/>
        </w:rPr>
        <w:t xml:space="preserve"> conform Legii nr.</w:t>
      </w:r>
      <w:r w:rsidR="005436B5" w:rsidRPr="00660663">
        <w:rPr>
          <w:rFonts w:ascii="Arial" w:hAnsi="Arial" w:cs="Arial"/>
          <w:sz w:val="24"/>
          <w:szCs w:val="24"/>
          <w:lang w:val="ro-RO"/>
        </w:rPr>
        <w:t xml:space="preserve"> </w:t>
      </w:r>
      <w:r w:rsidR="005436B5" w:rsidRPr="00594E10">
        <w:rPr>
          <w:rFonts w:ascii="Arial" w:hAnsi="Arial" w:cs="Arial"/>
          <w:sz w:val="24"/>
          <w:szCs w:val="24"/>
          <w:lang w:val="ro-RO"/>
        </w:rPr>
        <w:t xml:space="preserve">respectarea prevederilor </w:t>
      </w:r>
      <w:r w:rsidR="005436B5" w:rsidRPr="00594E10">
        <w:rPr>
          <w:rFonts w:ascii="Arial" w:hAnsi="Arial" w:cs="Arial"/>
          <w:color w:val="000000"/>
          <w:sz w:val="24"/>
          <w:szCs w:val="24"/>
          <w:lang w:val="ro-RO"/>
        </w:rPr>
        <w:t xml:space="preserve">OUG nr.92/2021 privind regimul deşeurilor, </w:t>
      </w:r>
      <w:r w:rsidR="005436B5" w:rsidRPr="008168C4">
        <w:rPr>
          <w:rFonts w:ascii="Arial" w:hAnsi="Arial" w:cs="Arial"/>
          <w:bCs/>
          <w:sz w:val="24"/>
          <w:szCs w:val="24"/>
          <w:lang w:val="ro-RO"/>
        </w:rPr>
        <w:t xml:space="preserve"> cu modificările ulterioare, </w:t>
      </w:r>
      <w:r w:rsidR="005436B5" w:rsidRPr="000764FC">
        <w:rPr>
          <w:rFonts w:ascii="Arial" w:hAnsi="Arial" w:cs="Arial"/>
          <w:bCs/>
          <w:color w:val="000000"/>
          <w:sz w:val="24"/>
          <w:szCs w:val="24"/>
          <w:lang w:val="ro-RO"/>
        </w:rPr>
        <w:t>aprobată prin Legea nr.17/2023,</w:t>
      </w:r>
      <w:r w:rsidR="005436B5">
        <w:rPr>
          <w:rFonts w:ascii="Arial" w:hAnsi="Arial" w:cs="Arial"/>
          <w:bCs/>
          <w:sz w:val="24"/>
          <w:szCs w:val="24"/>
          <w:lang w:val="ro-RO"/>
        </w:rPr>
        <w:t xml:space="preserve"> </w:t>
      </w:r>
      <w:r w:rsidR="005436B5" w:rsidRPr="008168C4">
        <w:rPr>
          <w:rFonts w:ascii="Arial" w:hAnsi="Arial" w:cs="Arial"/>
          <w:bCs/>
          <w:sz w:val="24"/>
          <w:szCs w:val="24"/>
          <w:lang w:val="ro-RO"/>
        </w:rPr>
        <w:t xml:space="preserve">acestea vor fi </w:t>
      </w:r>
      <w:r w:rsidR="005436B5" w:rsidRPr="008168C4">
        <w:rPr>
          <w:rFonts w:ascii="Arial" w:hAnsi="Arial" w:cs="Arial"/>
          <w:bCs/>
          <w:iCs/>
          <w:sz w:val="24"/>
          <w:szCs w:val="24"/>
          <w:lang w:val="ro-RO"/>
        </w:rPr>
        <w:t>colectate selectiv și se vor valorifica/elimina numai prin operatori economici autorizați</w:t>
      </w:r>
      <w:r w:rsidR="005436B5" w:rsidRPr="008168C4">
        <w:rPr>
          <w:rFonts w:ascii="Arial" w:hAnsi="Arial" w:cs="Arial"/>
          <w:noProof/>
          <w:sz w:val="24"/>
          <w:szCs w:val="24"/>
          <w:lang w:val="fr-FR"/>
        </w:rPr>
        <w:t>;</w:t>
      </w:r>
    </w:p>
    <w:p w:rsidR="005436B5" w:rsidRDefault="005436B5" w:rsidP="005A6C47">
      <w:pPr>
        <w:spacing w:after="0" w:line="240" w:lineRule="auto"/>
        <w:ind w:firstLine="284"/>
        <w:jc w:val="both"/>
        <w:rPr>
          <w:rFonts w:ascii="Arial" w:hAnsi="Arial" w:cs="Arial"/>
          <w:noProof/>
          <w:sz w:val="24"/>
          <w:szCs w:val="24"/>
          <w:lang w:val="ro-RO"/>
        </w:rPr>
      </w:pPr>
    </w:p>
    <w:p w:rsidR="005A6C47" w:rsidRDefault="005436B5"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 xml:space="preserve"> </w:t>
      </w:r>
      <w:r w:rsidR="005A6C47" w:rsidRPr="0007343A">
        <w:rPr>
          <w:rFonts w:ascii="Arial" w:hAnsi="Arial" w:cs="Arial"/>
          <w:bCs/>
          <w:noProof/>
          <w:sz w:val="24"/>
          <w:szCs w:val="24"/>
          <w:lang w:val="ro-RO"/>
        </w:rPr>
        <w:t>b</w:t>
      </w:r>
      <w:r w:rsidR="005A6C47" w:rsidRPr="0007343A">
        <w:rPr>
          <w:rFonts w:ascii="Arial" w:hAnsi="Arial" w:cs="Arial"/>
          <w:bCs/>
          <w:noProof/>
          <w:sz w:val="24"/>
          <w:szCs w:val="24"/>
          <w:vertAlign w:val="subscript"/>
          <w:lang w:val="ro-RO"/>
        </w:rPr>
        <w:t>5</w:t>
      </w:r>
      <w:r w:rsidR="005A6C47" w:rsidRPr="0007343A">
        <w:rPr>
          <w:rFonts w:ascii="Arial" w:hAnsi="Arial" w:cs="Arial"/>
          <w:bCs/>
          <w:noProof/>
          <w:sz w:val="24"/>
          <w:szCs w:val="24"/>
          <w:lang w:val="ro-RO"/>
        </w:rPr>
        <w:t>)</w:t>
      </w:r>
      <w:r w:rsidR="005A6C47"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172C66" w:rsidRPr="00172C66" w:rsidRDefault="00C30BDE" w:rsidP="00172C66">
      <w:pPr>
        <w:pStyle w:val="ListParagraph"/>
        <w:numPr>
          <w:ilvl w:val="0"/>
          <w:numId w:val="12"/>
        </w:numPr>
        <w:spacing w:after="0" w:line="240" w:lineRule="auto"/>
        <w:ind w:left="357" w:hanging="357"/>
        <w:contextualSpacing/>
        <w:jc w:val="both"/>
        <w:rPr>
          <w:rFonts w:ascii="Arial" w:hAnsi="Arial" w:cs="Arial"/>
          <w:sz w:val="24"/>
          <w:szCs w:val="24"/>
          <w:lang w:val="es-ES"/>
        </w:rPr>
      </w:pPr>
      <w:r>
        <w:rPr>
          <w:rFonts w:ascii="Arial" w:hAnsi="Arial" w:cs="Arial"/>
          <w:sz w:val="24"/>
          <w:szCs w:val="24"/>
          <w:lang w:val="ro-RO"/>
        </w:rPr>
        <w:t xml:space="preserve"> </w:t>
      </w:r>
      <w:r w:rsidR="00172C66" w:rsidRPr="00172C66">
        <w:rPr>
          <w:rFonts w:ascii="Arial" w:hAnsi="Arial" w:cs="Arial"/>
          <w:sz w:val="24"/>
          <w:szCs w:val="24"/>
          <w:lang w:val="es-ES"/>
        </w:rPr>
        <w:t xml:space="preserve">Pe </w:t>
      </w:r>
      <w:proofErr w:type="spellStart"/>
      <w:r w:rsidR="00172C66" w:rsidRPr="00172C66">
        <w:rPr>
          <w:rFonts w:ascii="Arial" w:hAnsi="Arial" w:cs="Arial"/>
          <w:sz w:val="24"/>
          <w:szCs w:val="24"/>
          <w:lang w:val="es-ES"/>
        </w:rPr>
        <w:t>parcursul</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execuției</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lucrărilor</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constructorul</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și</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beneficiarul</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au</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obligația</w:t>
      </w:r>
      <w:proofErr w:type="spellEnd"/>
      <w:r w:rsidR="00172C66" w:rsidRPr="00172C66">
        <w:rPr>
          <w:rFonts w:ascii="Arial" w:hAnsi="Arial" w:cs="Arial"/>
          <w:sz w:val="24"/>
          <w:szCs w:val="24"/>
          <w:lang w:val="es-ES"/>
        </w:rPr>
        <w:t xml:space="preserve"> de a </w:t>
      </w:r>
      <w:proofErr w:type="spellStart"/>
      <w:r w:rsidR="00172C66" w:rsidRPr="00172C66">
        <w:rPr>
          <w:rFonts w:ascii="Arial" w:hAnsi="Arial" w:cs="Arial"/>
          <w:sz w:val="24"/>
          <w:szCs w:val="24"/>
          <w:lang w:val="es-ES"/>
        </w:rPr>
        <w:t>asigura</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scurgerea</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liberă</w:t>
      </w:r>
      <w:proofErr w:type="spellEnd"/>
      <w:r w:rsidR="00172C66" w:rsidRPr="00172C66">
        <w:rPr>
          <w:rFonts w:ascii="Arial" w:hAnsi="Arial" w:cs="Arial"/>
          <w:sz w:val="24"/>
          <w:szCs w:val="24"/>
          <w:lang w:val="es-ES"/>
        </w:rPr>
        <w:t xml:space="preserve"> a </w:t>
      </w:r>
      <w:proofErr w:type="spellStart"/>
      <w:r w:rsidR="00172C66" w:rsidRPr="00172C66">
        <w:rPr>
          <w:rFonts w:ascii="Arial" w:hAnsi="Arial" w:cs="Arial"/>
          <w:sz w:val="24"/>
          <w:szCs w:val="24"/>
          <w:lang w:val="es-ES"/>
        </w:rPr>
        <w:t>apelor</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depozitarea</w:t>
      </w:r>
      <w:proofErr w:type="spellEnd"/>
      <w:r w:rsidR="00172C66" w:rsidRPr="00172C66">
        <w:rPr>
          <w:rFonts w:ascii="Arial" w:hAnsi="Arial" w:cs="Arial"/>
          <w:sz w:val="24"/>
          <w:szCs w:val="24"/>
          <w:lang w:val="es-ES"/>
        </w:rPr>
        <w:t xml:space="preserve"> de </w:t>
      </w:r>
      <w:proofErr w:type="spellStart"/>
      <w:r w:rsidR="00172C66" w:rsidRPr="00172C66">
        <w:rPr>
          <w:rFonts w:ascii="Arial" w:hAnsi="Arial" w:cs="Arial"/>
          <w:sz w:val="24"/>
          <w:szCs w:val="24"/>
          <w:lang w:val="es-ES"/>
        </w:rPr>
        <w:t>materiale</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sau</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staționarea</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utilajelor</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în</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albie</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fiind</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interzisă</w:t>
      </w:r>
      <w:proofErr w:type="spellEnd"/>
      <w:r w:rsidR="00172C66" w:rsidRPr="00172C66">
        <w:rPr>
          <w:rFonts w:ascii="Arial" w:hAnsi="Arial" w:cs="Arial"/>
          <w:sz w:val="24"/>
          <w:szCs w:val="24"/>
          <w:lang w:val="es-ES"/>
        </w:rPr>
        <w:t xml:space="preserve">. De </w:t>
      </w:r>
      <w:proofErr w:type="spellStart"/>
      <w:r w:rsidR="00172C66" w:rsidRPr="00172C66">
        <w:rPr>
          <w:rFonts w:ascii="Arial" w:hAnsi="Arial" w:cs="Arial"/>
          <w:sz w:val="24"/>
          <w:szCs w:val="24"/>
          <w:lang w:val="es-ES"/>
        </w:rPr>
        <w:t>asemenea</w:t>
      </w:r>
      <w:proofErr w:type="spellEnd"/>
      <w:r w:rsidR="00172C66" w:rsidRPr="00172C66">
        <w:rPr>
          <w:rFonts w:ascii="Arial" w:hAnsi="Arial" w:cs="Arial"/>
          <w:sz w:val="24"/>
          <w:szCs w:val="24"/>
          <w:lang w:val="es-ES"/>
        </w:rPr>
        <w:t xml:space="preserve"> se </w:t>
      </w:r>
      <w:proofErr w:type="spellStart"/>
      <w:r w:rsidR="00172C66" w:rsidRPr="00172C66">
        <w:rPr>
          <w:rFonts w:ascii="Arial" w:hAnsi="Arial" w:cs="Arial"/>
          <w:sz w:val="24"/>
          <w:szCs w:val="24"/>
          <w:lang w:val="es-ES"/>
        </w:rPr>
        <w:t>vor</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lua</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măsuri</w:t>
      </w:r>
      <w:proofErr w:type="spellEnd"/>
      <w:r w:rsidR="00172C66" w:rsidRPr="00172C66">
        <w:rPr>
          <w:rFonts w:ascii="Arial" w:hAnsi="Arial" w:cs="Arial"/>
          <w:sz w:val="24"/>
          <w:szCs w:val="24"/>
          <w:lang w:val="es-ES"/>
        </w:rPr>
        <w:t xml:space="preserve"> de </w:t>
      </w:r>
      <w:proofErr w:type="spellStart"/>
      <w:r w:rsidR="00172C66" w:rsidRPr="00172C66">
        <w:rPr>
          <w:rFonts w:ascii="Arial" w:hAnsi="Arial" w:cs="Arial"/>
          <w:sz w:val="24"/>
          <w:szCs w:val="24"/>
          <w:lang w:val="es-ES"/>
        </w:rPr>
        <w:t>prevenire</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și</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combatere</w:t>
      </w:r>
      <w:proofErr w:type="spellEnd"/>
      <w:r w:rsidR="00172C66" w:rsidRPr="00172C66">
        <w:rPr>
          <w:rFonts w:ascii="Arial" w:hAnsi="Arial" w:cs="Arial"/>
          <w:sz w:val="24"/>
          <w:szCs w:val="24"/>
          <w:lang w:val="es-ES"/>
        </w:rPr>
        <w:t xml:space="preserve"> a </w:t>
      </w:r>
      <w:proofErr w:type="spellStart"/>
      <w:r w:rsidR="00172C66" w:rsidRPr="00172C66">
        <w:rPr>
          <w:rFonts w:ascii="Arial" w:hAnsi="Arial" w:cs="Arial"/>
          <w:sz w:val="24"/>
          <w:szCs w:val="24"/>
          <w:lang w:val="es-ES"/>
        </w:rPr>
        <w:t>poluărilor</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accidentale</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în</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special</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cu</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produse</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petroliere</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ca</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urmare</w:t>
      </w:r>
      <w:proofErr w:type="spellEnd"/>
      <w:r w:rsidR="00172C66" w:rsidRPr="00172C66">
        <w:rPr>
          <w:rFonts w:ascii="Arial" w:hAnsi="Arial" w:cs="Arial"/>
          <w:sz w:val="24"/>
          <w:szCs w:val="24"/>
          <w:lang w:val="es-ES"/>
        </w:rPr>
        <w:t xml:space="preserve"> a </w:t>
      </w:r>
      <w:proofErr w:type="spellStart"/>
      <w:r w:rsidR="00172C66" w:rsidRPr="00172C66">
        <w:rPr>
          <w:rFonts w:ascii="Arial" w:hAnsi="Arial" w:cs="Arial"/>
          <w:sz w:val="24"/>
          <w:szCs w:val="24"/>
          <w:lang w:val="es-ES"/>
        </w:rPr>
        <w:t>exploatării</w:t>
      </w:r>
      <w:proofErr w:type="spellEnd"/>
      <w:r w:rsidR="00172C66" w:rsidRPr="00172C66">
        <w:rPr>
          <w:rFonts w:ascii="Arial" w:hAnsi="Arial" w:cs="Arial"/>
          <w:sz w:val="24"/>
          <w:szCs w:val="24"/>
          <w:lang w:val="es-ES"/>
        </w:rPr>
        <w:t xml:space="preserve"> </w:t>
      </w:r>
      <w:proofErr w:type="spellStart"/>
      <w:r w:rsidR="00172C66" w:rsidRPr="00172C66">
        <w:rPr>
          <w:rFonts w:ascii="Arial" w:hAnsi="Arial" w:cs="Arial"/>
          <w:sz w:val="24"/>
          <w:szCs w:val="24"/>
          <w:lang w:val="es-ES"/>
        </w:rPr>
        <w:t>utilajelor</w:t>
      </w:r>
      <w:proofErr w:type="spellEnd"/>
      <w:r w:rsidR="00172C66" w:rsidRPr="00172C66">
        <w:rPr>
          <w:rFonts w:ascii="Arial" w:hAnsi="Arial" w:cs="Arial"/>
          <w:sz w:val="24"/>
          <w:szCs w:val="24"/>
          <w:lang w:val="es-ES"/>
        </w:rPr>
        <w:t>.</w:t>
      </w:r>
    </w:p>
    <w:p w:rsidR="00C02EDB" w:rsidRPr="000106EE" w:rsidRDefault="00172C66" w:rsidP="000106EE">
      <w:pPr>
        <w:pStyle w:val="ListParagraph"/>
        <w:numPr>
          <w:ilvl w:val="0"/>
          <w:numId w:val="12"/>
        </w:numPr>
        <w:spacing w:after="0" w:line="240" w:lineRule="auto"/>
        <w:ind w:left="357" w:hanging="357"/>
        <w:contextualSpacing/>
        <w:jc w:val="both"/>
        <w:rPr>
          <w:rFonts w:ascii="Arial" w:hAnsi="Arial" w:cs="Arial"/>
          <w:sz w:val="24"/>
          <w:szCs w:val="24"/>
          <w:lang w:val="es-ES"/>
        </w:rPr>
      </w:pPr>
      <w:r w:rsidRPr="00172C66">
        <w:rPr>
          <w:rFonts w:ascii="Arial" w:hAnsi="Arial" w:cs="Arial"/>
          <w:sz w:val="24"/>
          <w:szCs w:val="24"/>
          <w:lang w:val="es-ES"/>
        </w:rPr>
        <w:t xml:space="preserve">Este </w:t>
      </w:r>
      <w:proofErr w:type="spellStart"/>
      <w:r w:rsidRPr="00172C66">
        <w:rPr>
          <w:rFonts w:ascii="Arial" w:hAnsi="Arial" w:cs="Arial"/>
          <w:sz w:val="24"/>
          <w:szCs w:val="24"/>
          <w:lang w:val="es-ES"/>
        </w:rPr>
        <w:t>interzisă</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degradarea</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albiei</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și</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malurilor</w:t>
      </w:r>
      <w:proofErr w:type="spellEnd"/>
      <w:r w:rsidRPr="00172C66">
        <w:rPr>
          <w:rFonts w:ascii="Arial" w:hAnsi="Arial" w:cs="Arial"/>
          <w:sz w:val="24"/>
          <w:szCs w:val="24"/>
          <w:lang w:val="es-ES"/>
        </w:rPr>
        <w:t xml:space="preserve"> pe </w:t>
      </w:r>
      <w:proofErr w:type="spellStart"/>
      <w:r w:rsidRPr="00172C66">
        <w:rPr>
          <w:rFonts w:ascii="Arial" w:hAnsi="Arial" w:cs="Arial"/>
          <w:sz w:val="24"/>
          <w:szCs w:val="24"/>
          <w:lang w:val="es-ES"/>
        </w:rPr>
        <w:t>parcursul</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execuției</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lucrărilor</w:t>
      </w:r>
      <w:proofErr w:type="spellEnd"/>
      <w:r w:rsidRPr="00172C66">
        <w:rPr>
          <w:rFonts w:ascii="Arial" w:hAnsi="Arial" w:cs="Arial"/>
          <w:sz w:val="24"/>
          <w:szCs w:val="24"/>
          <w:lang w:val="es-ES"/>
        </w:rPr>
        <w:t xml:space="preserve">. Se </w:t>
      </w:r>
      <w:proofErr w:type="spellStart"/>
      <w:r w:rsidRPr="00172C66">
        <w:rPr>
          <w:rFonts w:ascii="Arial" w:hAnsi="Arial" w:cs="Arial"/>
          <w:sz w:val="24"/>
          <w:szCs w:val="24"/>
          <w:lang w:val="es-ES"/>
        </w:rPr>
        <w:t>vor</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lua</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toate</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măsurile</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necesare</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pentru</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apărarea</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obiectivelor</w:t>
      </w:r>
      <w:proofErr w:type="spellEnd"/>
      <w:r w:rsidRPr="00172C66">
        <w:rPr>
          <w:rFonts w:ascii="Arial" w:hAnsi="Arial" w:cs="Arial"/>
          <w:sz w:val="24"/>
          <w:szCs w:val="24"/>
          <w:lang w:val="es-ES"/>
        </w:rPr>
        <w:t xml:space="preserve"> socio-economice </w:t>
      </w:r>
      <w:proofErr w:type="spellStart"/>
      <w:r w:rsidRPr="00172C66">
        <w:rPr>
          <w:rFonts w:ascii="Arial" w:hAnsi="Arial" w:cs="Arial"/>
          <w:sz w:val="24"/>
          <w:szCs w:val="24"/>
          <w:lang w:val="es-ES"/>
        </w:rPr>
        <w:t>și</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terenurilor</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riverane</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împotriva</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inundațiilor</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atât</w:t>
      </w:r>
      <w:proofErr w:type="spellEnd"/>
      <w:r w:rsidRPr="00172C66">
        <w:rPr>
          <w:rFonts w:ascii="Arial" w:hAnsi="Arial" w:cs="Arial"/>
          <w:sz w:val="24"/>
          <w:szCs w:val="24"/>
          <w:lang w:val="es-ES"/>
        </w:rPr>
        <w:t xml:space="preserve"> pe </w:t>
      </w:r>
      <w:proofErr w:type="spellStart"/>
      <w:r w:rsidRPr="00172C66">
        <w:rPr>
          <w:rFonts w:ascii="Arial" w:hAnsi="Arial" w:cs="Arial"/>
          <w:sz w:val="24"/>
          <w:szCs w:val="24"/>
          <w:lang w:val="es-ES"/>
        </w:rPr>
        <w:t>parcursul</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execuției</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cât</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și</w:t>
      </w:r>
      <w:proofErr w:type="spellEnd"/>
      <w:r w:rsidRPr="00172C66">
        <w:rPr>
          <w:rFonts w:ascii="Arial" w:hAnsi="Arial" w:cs="Arial"/>
          <w:sz w:val="24"/>
          <w:szCs w:val="24"/>
          <w:lang w:val="es-ES"/>
        </w:rPr>
        <w:t xml:space="preserve"> pe </w:t>
      </w:r>
      <w:proofErr w:type="spellStart"/>
      <w:r w:rsidRPr="00172C66">
        <w:rPr>
          <w:rFonts w:ascii="Arial" w:hAnsi="Arial" w:cs="Arial"/>
          <w:sz w:val="24"/>
          <w:szCs w:val="24"/>
          <w:lang w:val="es-ES"/>
        </w:rPr>
        <w:t>parcursul</w:t>
      </w:r>
      <w:proofErr w:type="spellEnd"/>
      <w:r w:rsidRPr="00172C66">
        <w:rPr>
          <w:rFonts w:ascii="Arial" w:hAnsi="Arial" w:cs="Arial"/>
          <w:sz w:val="24"/>
          <w:szCs w:val="24"/>
          <w:lang w:val="es-ES"/>
        </w:rPr>
        <w:t xml:space="preserve"> </w:t>
      </w:r>
      <w:proofErr w:type="spellStart"/>
      <w:r w:rsidRPr="00172C66">
        <w:rPr>
          <w:rFonts w:ascii="Arial" w:hAnsi="Arial" w:cs="Arial"/>
          <w:sz w:val="24"/>
          <w:szCs w:val="24"/>
          <w:lang w:val="es-ES"/>
        </w:rPr>
        <w:t>exploatării</w:t>
      </w:r>
      <w:proofErr w:type="spellEnd"/>
      <w:r w:rsidRPr="00172C66">
        <w:rPr>
          <w:rFonts w:ascii="Arial" w:hAnsi="Arial" w:cs="Arial"/>
          <w:sz w:val="24"/>
          <w:szCs w:val="24"/>
          <w:lang w:val="es-ES"/>
        </w:rPr>
        <w:t>.</w:t>
      </w:r>
    </w:p>
    <w:p w:rsidR="00F2248B"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07C8E" w:rsidRPr="00A07C8E" w:rsidRDefault="005436B5" w:rsidP="006C2B64">
      <w:pPr>
        <w:tabs>
          <w:tab w:val="left" w:pos="720"/>
        </w:tabs>
        <w:jc w:val="both"/>
        <w:rPr>
          <w:rFonts w:ascii="Arial" w:eastAsia="Times New Roman" w:hAnsi="Arial" w:cs="Arial"/>
          <w:sz w:val="24"/>
          <w:szCs w:val="24"/>
          <w:lang w:val="ro-RO"/>
        </w:rPr>
      </w:pPr>
      <w:r w:rsidRPr="00A07C8E">
        <w:rPr>
          <w:rFonts w:ascii="Arial" w:hAnsi="Arial" w:cs="Arial"/>
          <w:bCs/>
          <w:noProof/>
          <w:sz w:val="24"/>
          <w:szCs w:val="24"/>
          <w:lang w:val="ro-RO"/>
        </w:rPr>
        <w:t>-</w:t>
      </w:r>
      <w:r w:rsidR="00A07C8E" w:rsidRPr="00A07C8E">
        <w:rPr>
          <w:rFonts w:ascii="Arial" w:eastAsia="Times New Roman" w:hAnsi="Arial" w:cs="Arial"/>
          <w:sz w:val="24"/>
          <w:szCs w:val="24"/>
          <w:lang w:val="ro-RO"/>
        </w:rPr>
        <w:t xml:space="preserve"> Execuţia lucrărilor constituie, pe de o parte, o sursă de emisii de praf, iar pe de altă parte, sursa de emisie a poluanţilor specifici arderii combustibililor fosili ( produse petroliere distilate) atât în motoarele utilajelor necesare efectuării acestor lucrări, cât şi ale mijloacelor de transport folosite.</w:t>
      </w:r>
    </w:p>
    <w:p w:rsidR="00A07C8E" w:rsidRPr="00A07C8E" w:rsidRDefault="00A07C8E" w:rsidP="006C2B64">
      <w:pPr>
        <w:tabs>
          <w:tab w:val="left" w:pos="720"/>
        </w:tabs>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tab/>
        <w:t xml:space="preserve"> Instalaţiile de alimentare cu carburanţi şi de întreţinere a utilajelor de transport sunt surse de poluare asupra aerului. Aceste instalaţii trebuiesc verificate periodic în timpul funcţionării din punct de vedere al protecţiei mediului.</w:t>
      </w:r>
    </w:p>
    <w:p w:rsidR="00A07C8E" w:rsidRPr="00A07C8E" w:rsidRDefault="00A07C8E" w:rsidP="006C2B64">
      <w:pPr>
        <w:tabs>
          <w:tab w:val="left" w:pos="720"/>
        </w:tabs>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lastRenderedPageBreak/>
        <w:tab/>
        <w:t xml:space="preserve"> Activitatea de construcţie poate avea, temporar ( pe durata execuţiei), un impact local asupra calităţii atmosferei. Emisiile de praf, care apar în timpul execuţiei lucrării, sunt asociate lucrărilor de excavare, de manipulare a pământului şi a nisipului, precum şi a altor lucrări specifice. Degajările de praf în atmosferă variază  adesea substanţial de la o zi la alta, depinzând de nivelul activităţii, de specificul operaţiilor şi de condiţiile meteorologice.</w:t>
      </w:r>
    </w:p>
    <w:p w:rsidR="00087978" w:rsidRPr="00172C66" w:rsidRDefault="00172C66" w:rsidP="00172C66">
      <w:pPr>
        <w:tabs>
          <w:tab w:val="left" w:pos="720"/>
        </w:tab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A07C8E" w:rsidRPr="00A07C8E" w:rsidRDefault="00A07C8E" w:rsidP="006C2B64">
      <w:pPr>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t>Procesele tehnologice de execuţie a drumurilor implică folosirea unor grupuri d</w:t>
      </w:r>
      <w:r w:rsidR="002F4EF2">
        <w:rPr>
          <w:rFonts w:ascii="Arial" w:eastAsia="Times New Roman" w:hAnsi="Arial" w:cs="Arial"/>
          <w:sz w:val="24"/>
          <w:szCs w:val="24"/>
          <w:lang w:val="ro-RO"/>
        </w:rPr>
        <w:t>e utilaje cu funcţii adecvate. a</w:t>
      </w:r>
      <w:r w:rsidRPr="00A07C8E">
        <w:rPr>
          <w:rFonts w:ascii="Arial" w:eastAsia="Times New Roman" w:hAnsi="Arial" w:cs="Arial"/>
          <w:sz w:val="24"/>
          <w:szCs w:val="24"/>
          <w:lang w:val="ro-RO"/>
        </w:rPr>
        <w:t>ceste utilaje reprezintă tot atâtea surse de zgomot.</w:t>
      </w:r>
    </w:p>
    <w:p w:rsidR="00A07C8E" w:rsidRPr="00A07C8E" w:rsidRDefault="00A07C8E" w:rsidP="006C2B64">
      <w:pPr>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t xml:space="preserve"> </w:t>
      </w:r>
      <w:r w:rsidRPr="00A07C8E">
        <w:rPr>
          <w:rFonts w:ascii="Arial" w:eastAsia="Times New Roman" w:hAnsi="Arial" w:cs="Arial"/>
          <w:sz w:val="24"/>
          <w:szCs w:val="24"/>
          <w:lang w:val="ro-RO"/>
        </w:rPr>
        <w:tab/>
        <w:t>Pornind de la valorile nivelurilor de putere acustică ale principalelor utilaje folosite şi numărul acestora într-un anumit front de lucru, se pot face unele aprecieri privind nivelurile de zgomot şi distanţele la care acestea se înregistrează.</w:t>
      </w:r>
    </w:p>
    <w:p w:rsidR="00A07C8E" w:rsidRPr="00A07C8E" w:rsidRDefault="00A07C8E" w:rsidP="006C2B64">
      <w:pPr>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t xml:space="preserve"> Utilaje folosite şi puteri acustice asociate:</w:t>
      </w:r>
    </w:p>
    <w:p w:rsidR="00A07C8E" w:rsidRPr="00A07C8E" w:rsidRDefault="002F4EF2" w:rsidP="006C2B64">
      <w:pPr>
        <w:numPr>
          <w:ilvl w:val="0"/>
          <w:numId w:val="10"/>
        </w:numPr>
        <w:tabs>
          <w:tab w:val="left" w:pos="1851"/>
        </w:tab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excavatoare</w:t>
      </w:r>
      <w:r>
        <w:rPr>
          <w:rFonts w:ascii="Arial" w:eastAsia="Times New Roman" w:hAnsi="Arial" w:cs="Arial"/>
          <w:sz w:val="24"/>
          <w:szCs w:val="24"/>
        </w:rPr>
        <w:t>:</w:t>
      </w:r>
      <w:r>
        <w:rPr>
          <w:rFonts w:ascii="Arial" w:eastAsia="Times New Roman" w:hAnsi="Arial" w:cs="Arial"/>
          <w:sz w:val="24"/>
          <w:szCs w:val="24"/>
          <w:lang w:val="ro-RO"/>
        </w:rPr>
        <w:t xml:space="preserve">  </w:t>
      </w:r>
      <w:r w:rsidR="00A07C8E" w:rsidRPr="00A07C8E">
        <w:rPr>
          <w:rFonts w:ascii="Arial" w:eastAsia="Times New Roman" w:hAnsi="Arial" w:cs="Arial"/>
          <w:sz w:val="24"/>
          <w:szCs w:val="24"/>
          <w:lang w:val="ro-RO"/>
        </w:rPr>
        <w:t xml:space="preserve"> Lw ~ 117 dB(A)</w:t>
      </w:r>
    </w:p>
    <w:p w:rsidR="00A07C8E" w:rsidRPr="00A07C8E" w:rsidRDefault="00A07C8E" w:rsidP="006C2B64">
      <w:pPr>
        <w:numPr>
          <w:ilvl w:val="0"/>
          <w:numId w:val="10"/>
        </w:numPr>
        <w:tabs>
          <w:tab w:val="left" w:pos="1851"/>
        </w:tabs>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t xml:space="preserve">tractor cu remorcă </w:t>
      </w:r>
      <w:r w:rsidR="002F4EF2">
        <w:rPr>
          <w:rFonts w:ascii="Arial" w:eastAsia="Times New Roman" w:hAnsi="Arial" w:cs="Arial"/>
          <w:sz w:val="24"/>
          <w:szCs w:val="24"/>
          <w:lang w:val="ro-RO"/>
        </w:rPr>
        <w:t>:</w:t>
      </w:r>
      <w:r w:rsidRPr="00A07C8E">
        <w:rPr>
          <w:rFonts w:ascii="Arial" w:eastAsia="Times New Roman" w:hAnsi="Arial" w:cs="Arial"/>
          <w:sz w:val="24"/>
          <w:szCs w:val="24"/>
          <w:lang w:val="ro-RO"/>
        </w:rPr>
        <w:t xml:space="preserve">     Lw ~ 105 dB (A)</w:t>
      </w:r>
    </w:p>
    <w:p w:rsidR="00A07C8E" w:rsidRPr="00A07C8E" w:rsidRDefault="00A07C8E" w:rsidP="006C2B64">
      <w:pPr>
        <w:spacing w:after="0" w:line="240" w:lineRule="auto"/>
        <w:ind w:firstLine="720"/>
        <w:jc w:val="both"/>
        <w:rPr>
          <w:rFonts w:ascii="Arial" w:eastAsia="Times New Roman" w:hAnsi="Arial" w:cs="Arial"/>
          <w:sz w:val="24"/>
          <w:szCs w:val="24"/>
          <w:lang w:val="ro-RO"/>
        </w:rPr>
      </w:pPr>
      <w:r w:rsidRPr="00A07C8E">
        <w:rPr>
          <w:rFonts w:ascii="Arial" w:eastAsia="Times New Roman" w:hAnsi="Arial" w:cs="Arial"/>
          <w:sz w:val="24"/>
          <w:szCs w:val="24"/>
          <w:lang w:val="ro-RO"/>
        </w:rPr>
        <w:t>Suplimentar impactului acustic, utilajele de construcţie, cu mase proprii mari, prin deplasările lor sau prin activitatea în punctele de lucru, constituie surse de vibraţii.</w:t>
      </w:r>
    </w:p>
    <w:p w:rsidR="00A07C8E" w:rsidRDefault="00A07C8E" w:rsidP="006C2B64">
      <w:pPr>
        <w:spacing w:after="0" w:line="240" w:lineRule="auto"/>
        <w:ind w:firstLine="720"/>
        <w:jc w:val="both"/>
        <w:rPr>
          <w:rFonts w:ascii="Arial" w:eastAsia="Times New Roman" w:hAnsi="Arial" w:cs="Arial"/>
          <w:sz w:val="24"/>
          <w:szCs w:val="24"/>
          <w:lang w:val="ro-RO"/>
        </w:rPr>
      </w:pPr>
      <w:r w:rsidRPr="00A07C8E">
        <w:rPr>
          <w:rFonts w:ascii="Arial" w:eastAsia="Times New Roman" w:hAnsi="Arial" w:cs="Arial"/>
          <w:sz w:val="24"/>
          <w:szCs w:val="24"/>
          <w:lang w:val="ro-RO"/>
        </w:rPr>
        <w:t>Pentru a evita disconfortul populaţiei în zonă se va lucra doar pe timpul zilei, noaptea lucră</w:t>
      </w:r>
      <w:r>
        <w:rPr>
          <w:rFonts w:ascii="Arial" w:eastAsia="Times New Roman" w:hAnsi="Arial" w:cs="Arial"/>
          <w:sz w:val="24"/>
          <w:szCs w:val="24"/>
          <w:lang w:val="ro-RO"/>
        </w:rPr>
        <w:t xml:space="preserve">rile fiind sistate. </w:t>
      </w:r>
    </w:p>
    <w:p w:rsidR="00A07C8E" w:rsidRPr="00A07C8E" w:rsidRDefault="00A07C8E" w:rsidP="006C2B6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Sursa </w:t>
      </w:r>
      <w:r w:rsidRPr="00A07C8E">
        <w:rPr>
          <w:rFonts w:ascii="Arial" w:eastAsia="Times New Roman" w:hAnsi="Arial" w:cs="Arial"/>
          <w:sz w:val="24"/>
          <w:szCs w:val="24"/>
          <w:lang w:val="ro-RO"/>
        </w:rPr>
        <w:t xml:space="preserve"> principală de zgomot şi vibraţii în şantier este reprezentată de circulaţia mijloacelor de transport. Pentru transportul materialelor (beton rutier, nisip, materiale de construcţii etc.) se folosesc basculante/ autovehicole grele.</w:t>
      </w:r>
    </w:p>
    <w:p w:rsidR="00A07C8E" w:rsidRPr="00A07C8E" w:rsidRDefault="00A07C8E" w:rsidP="006C2B64">
      <w:pPr>
        <w:spacing w:after="0" w:line="240" w:lineRule="auto"/>
        <w:jc w:val="both"/>
        <w:rPr>
          <w:rFonts w:ascii="Arial" w:eastAsia="Times New Roman" w:hAnsi="Arial" w:cs="Arial"/>
          <w:sz w:val="24"/>
          <w:szCs w:val="24"/>
          <w:lang w:val="ro-RO"/>
        </w:rPr>
      </w:pPr>
      <w:r w:rsidRPr="00A07C8E">
        <w:rPr>
          <w:rFonts w:ascii="Arial" w:eastAsia="Times New Roman" w:hAnsi="Arial" w:cs="Arial"/>
          <w:sz w:val="24"/>
          <w:szCs w:val="24"/>
          <w:lang w:val="ro-RO"/>
        </w:rPr>
        <w:t xml:space="preserve"> </w:t>
      </w:r>
      <w:r w:rsidRPr="00A07C8E">
        <w:rPr>
          <w:rFonts w:ascii="Arial" w:eastAsia="Times New Roman" w:hAnsi="Arial" w:cs="Arial"/>
          <w:sz w:val="24"/>
          <w:szCs w:val="24"/>
          <w:lang w:val="ro-RO"/>
        </w:rPr>
        <w:tab/>
      </w:r>
    </w:p>
    <w:p w:rsidR="00A07C8E" w:rsidRPr="00A07C8E" w:rsidRDefault="00A07C8E" w:rsidP="006C2B64">
      <w:pPr>
        <w:spacing w:after="0" w:line="240" w:lineRule="auto"/>
        <w:ind w:firstLine="720"/>
        <w:jc w:val="both"/>
        <w:rPr>
          <w:rFonts w:ascii="Arial" w:eastAsia="Times New Roman" w:hAnsi="Arial" w:cs="Arial"/>
          <w:sz w:val="24"/>
          <w:szCs w:val="24"/>
          <w:lang w:val="ro-RO"/>
        </w:rPr>
      </w:pPr>
      <w:r w:rsidRPr="00A07C8E">
        <w:rPr>
          <w:rFonts w:ascii="Arial" w:eastAsia="Times New Roman" w:hAnsi="Arial" w:cs="Arial"/>
          <w:sz w:val="24"/>
          <w:szCs w:val="24"/>
          <w:lang w:val="ro-RO"/>
        </w:rPr>
        <w:t xml:space="preserve"> Pe baza datelor privind puterile acustice ale surselor de zgomot descrise anterior, se estimează că în şantier, în zona fronturilor de lucru vor exista niveluri de zgomot de până la 90 db(A), pentru anumite intervale de timp, dozele de zgomot nu vor depăşi valoarea de 90 db(A), admisă de normele de protecţia muncii.</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9F312C" w:rsidRDefault="000106EE" w:rsidP="00D64E91">
      <w:pPr>
        <w:pStyle w:val="ListParagraph"/>
        <w:numPr>
          <w:ilvl w:val="0"/>
          <w:numId w:val="4"/>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sz w:val="24"/>
          <w:szCs w:val="24"/>
          <w:lang w:val="ro-RO"/>
        </w:rPr>
        <w:t>În etapa de construcț</w:t>
      </w:r>
      <w:r w:rsidR="009F312C">
        <w:rPr>
          <w:rFonts w:ascii="Arial" w:hAnsi="Arial" w:cs="Arial"/>
          <w:sz w:val="24"/>
          <w:szCs w:val="24"/>
          <w:lang w:val="ro-RO"/>
        </w:rPr>
        <w:t>ie  cal</w:t>
      </w:r>
      <w:r>
        <w:rPr>
          <w:rFonts w:ascii="Arial" w:hAnsi="Arial" w:cs="Arial"/>
          <w:sz w:val="24"/>
          <w:szCs w:val="24"/>
          <w:lang w:val="ro-RO"/>
        </w:rPr>
        <w:t>itatea solului poate fi afectată</w:t>
      </w:r>
      <w:r w:rsidR="009F312C">
        <w:rPr>
          <w:rFonts w:ascii="Arial" w:hAnsi="Arial" w:cs="Arial"/>
          <w:sz w:val="24"/>
          <w:szCs w:val="24"/>
          <w:lang w:val="ro-RO"/>
        </w:rPr>
        <w:t xml:space="preserve"> din ca</w:t>
      </w:r>
      <w:r>
        <w:rPr>
          <w:rFonts w:ascii="Arial" w:hAnsi="Arial" w:cs="Arial"/>
          <w:sz w:val="24"/>
          <w:szCs w:val="24"/>
          <w:lang w:val="ro-RO"/>
        </w:rPr>
        <w:t>uza scurgerilor de ulei ș</w:t>
      </w:r>
      <w:r w:rsidR="009F312C">
        <w:rPr>
          <w:rFonts w:ascii="Arial" w:hAnsi="Arial" w:cs="Arial"/>
          <w:sz w:val="24"/>
          <w:szCs w:val="24"/>
          <w:lang w:val="ro-RO"/>
        </w:rPr>
        <w:t xml:space="preserve">i combustibil , solul poate fi tasat </w:t>
      </w:r>
      <w:r>
        <w:rPr>
          <w:rFonts w:ascii="Arial" w:hAnsi="Arial" w:cs="Arial"/>
          <w:sz w:val="24"/>
          <w:szCs w:val="24"/>
          <w:lang w:val="ro-RO"/>
        </w:rPr>
        <w:t>din cauza echipamentelor grele ș</w:t>
      </w:r>
      <w:r w:rsidR="001875A2">
        <w:rPr>
          <w:rFonts w:ascii="Arial" w:hAnsi="Arial" w:cs="Arial"/>
          <w:sz w:val="24"/>
          <w:szCs w:val="24"/>
          <w:lang w:val="ro-RO"/>
        </w:rPr>
        <w:t>i pot apăr</w:t>
      </w:r>
      <w:r w:rsidR="009F312C">
        <w:rPr>
          <w:rFonts w:ascii="Arial" w:hAnsi="Arial" w:cs="Arial"/>
          <w:sz w:val="24"/>
          <w:szCs w:val="24"/>
          <w:lang w:val="ro-RO"/>
        </w:rPr>
        <w:t xml:space="preserve">ea pierderi din cauza excavarilor </w:t>
      </w:r>
      <w:r w:rsidR="00225FE7">
        <w:rPr>
          <w:rFonts w:ascii="Arial" w:hAnsi="Arial" w:cs="Arial"/>
          <w:sz w:val="24"/>
          <w:szCs w:val="24"/>
          <w:lang w:val="ro-RO"/>
        </w:rPr>
        <w:t>aces</w:t>
      </w:r>
      <w:r w:rsidR="001875A2">
        <w:rPr>
          <w:rFonts w:ascii="Arial" w:hAnsi="Arial" w:cs="Arial"/>
          <w:sz w:val="24"/>
          <w:szCs w:val="24"/>
          <w:lang w:val="ro-RO"/>
        </w:rPr>
        <w:t>tea afecteaza solul doar local ș</w:t>
      </w:r>
      <w:r w:rsidR="00225FE7">
        <w:rPr>
          <w:rFonts w:ascii="Arial" w:hAnsi="Arial" w:cs="Arial"/>
          <w:sz w:val="24"/>
          <w:szCs w:val="24"/>
          <w:lang w:val="ro-RO"/>
        </w:rPr>
        <w:t xml:space="preserve">i </w:t>
      </w:r>
      <w:r w:rsidR="001875A2">
        <w:rPr>
          <w:rFonts w:ascii="Arial" w:hAnsi="Arial" w:cs="Arial"/>
          <w:sz w:val="24"/>
          <w:szCs w:val="24"/>
          <w:lang w:val="ro-RO"/>
        </w:rPr>
        <w:t>temporar , dupa terminarea lucră</w:t>
      </w:r>
      <w:r w:rsidR="00225FE7">
        <w:rPr>
          <w:rFonts w:ascii="Arial" w:hAnsi="Arial" w:cs="Arial"/>
          <w:sz w:val="24"/>
          <w:szCs w:val="24"/>
          <w:lang w:val="ro-RO"/>
        </w:rPr>
        <w:t xml:space="preserve">rilor din cadrul obiectivului terenul se va reface si se va inierba , deseurile rezultate din cadrul santierului respectiv deseurile menajere si cele de la baza întretinerii utilajelor lemn, plastic, cauciuc, metale materiale izolatoare , plastice vor fi stocate provizoriu în depozite sau pe platforme betonate , special amenajate si ulterior predate unitatiilor specializate de preluare , reciclare, si depozitare a deseurilor </w:t>
      </w:r>
      <w:r w:rsidR="00917E8E" w:rsidRPr="009F312C">
        <w:rPr>
          <w:rFonts w:ascii="Arial" w:hAnsi="Arial" w:cs="Arial"/>
          <w:sz w:val="24"/>
          <w:szCs w:val="24"/>
          <w:lang w:val="ro-RO"/>
        </w:rPr>
        <w:t xml:space="preserve"> </w:t>
      </w:r>
      <w:r w:rsidR="00EC763D" w:rsidRPr="009F312C">
        <w:rPr>
          <w:rFonts w:ascii="Arial" w:hAnsi="Arial" w:cs="Arial"/>
          <w:sz w:val="24"/>
          <w:szCs w:val="24"/>
          <w:lang w:val="ro-RO"/>
        </w:rPr>
        <w:t>.</w:t>
      </w:r>
    </w:p>
    <w:p w:rsidR="005749C7" w:rsidRDefault="005749C7" w:rsidP="005749C7">
      <w:pPr>
        <w:spacing w:before="120" w:after="0" w:line="240" w:lineRule="auto"/>
        <w:ind w:firstLine="284"/>
        <w:jc w:val="both"/>
        <w:rPr>
          <w:rFonts w:ascii="Arial" w:hAnsi="Arial" w:cs="Arial"/>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2F4EF2" w:rsidRDefault="002F4EF2" w:rsidP="005749C7">
      <w:pPr>
        <w:spacing w:before="120" w:after="0" w:line="240" w:lineRule="auto"/>
        <w:ind w:firstLine="284"/>
        <w:jc w:val="both"/>
        <w:rPr>
          <w:rFonts w:ascii="Arial" w:hAnsi="Arial" w:cs="Arial"/>
          <w:bCs/>
          <w:noProof/>
          <w:sz w:val="24"/>
          <w:szCs w:val="24"/>
          <w:lang w:val="ro-RO"/>
        </w:rPr>
      </w:pPr>
    </w:p>
    <w:p w:rsidR="002F4EF2" w:rsidRPr="002F4EF2" w:rsidRDefault="002F4EF2" w:rsidP="006C2B64">
      <w:pPr>
        <w:spacing w:after="0" w:line="240" w:lineRule="auto"/>
        <w:ind w:firstLine="720"/>
        <w:jc w:val="both"/>
        <w:rPr>
          <w:rFonts w:ascii="Arial" w:eastAsia="Times New Roman" w:hAnsi="Arial" w:cs="Arial"/>
          <w:sz w:val="24"/>
          <w:szCs w:val="24"/>
          <w:lang w:val="ro-RO"/>
        </w:rPr>
      </w:pPr>
      <w:r w:rsidRPr="002F4EF2">
        <w:rPr>
          <w:rFonts w:ascii="Arial" w:eastAsia="Times New Roman" w:hAnsi="Arial" w:cs="Arial"/>
          <w:sz w:val="24"/>
          <w:szCs w:val="24"/>
          <w:lang w:val="ro-RO"/>
        </w:rPr>
        <w:t xml:space="preserve">În etapa de construcţie calitatea solului poate fi afectată din cauza scurgerilor de ulei şi combustibil. De asemenea, solul poate fi tasat din cauza echipamentelor grele şi pot apărea pierderi din cauza excavărilor. Acestea afectează solul doar local şi temporar. După terminarea lucrărilor din cadrul obiectivului terenul se va reface şi înierba. </w:t>
      </w:r>
    </w:p>
    <w:p w:rsidR="002F4EF2" w:rsidRPr="002F4EF2" w:rsidRDefault="002F4EF2" w:rsidP="006C2B64">
      <w:pPr>
        <w:spacing w:after="0" w:line="240" w:lineRule="auto"/>
        <w:ind w:firstLine="720"/>
        <w:jc w:val="both"/>
        <w:rPr>
          <w:rFonts w:ascii="Arial" w:eastAsia="Times New Roman" w:hAnsi="Arial" w:cs="Arial"/>
          <w:sz w:val="24"/>
          <w:szCs w:val="24"/>
          <w:lang w:val="ro-RO"/>
        </w:rPr>
      </w:pPr>
      <w:r w:rsidRPr="002F4EF2">
        <w:rPr>
          <w:rFonts w:ascii="Arial" w:eastAsia="Times New Roman" w:hAnsi="Arial" w:cs="Arial"/>
          <w:sz w:val="24"/>
          <w:szCs w:val="24"/>
          <w:lang w:val="ro-RO"/>
        </w:rPr>
        <w:t>Deşeurile ce nu pot fi refolosite în cadrul şantierului, respectiv deşeurile menajere, cele din bazele de întreţinere a utilajelor, deşeurile din lemn, materiale plastice, cauciuc, metale, materiale izolatoare etc., vor fi stocate provizoriu în depozite  sau pe platforme special amenajate şi ulterior  predate unităţilor specializate  de preluare, reciclare şi depozitare a deşeurilor.</w:t>
      </w:r>
    </w:p>
    <w:p w:rsidR="00A74036" w:rsidRPr="0007343A" w:rsidRDefault="00A74036" w:rsidP="006C2B64">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w:t>
      </w:r>
      <w:r w:rsidRPr="0007343A">
        <w:rPr>
          <w:rFonts w:ascii="Arial" w:hAnsi="Arial" w:cs="Arial"/>
          <w:noProof/>
          <w:sz w:val="24"/>
          <w:szCs w:val="24"/>
          <w:lang w:val="ro-RO"/>
        </w:rPr>
        <w:lastRenderedPageBreak/>
        <w:t>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6C2B64">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6C2B64">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Pr="00D818ED" w:rsidRDefault="005A6C47" w:rsidP="006C2B64">
      <w:pPr>
        <w:spacing w:after="0" w:line="240" w:lineRule="auto"/>
        <w:ind w:firstLine="284"/>
        <w:jc w:val="both"/>
        <w:rPr>
          <w:rFonts w:ascii="Arial" w:hAnsi="Arial" w:cs="Arial"/>
          <w:color w:val="000000" w:themeColor="text1"/>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0106EE">
        <w:rPr>
          <w:rFonts w:ascii="Arial" w:hAnsi="Arial" w:cs="Arial"/>
          <w:sz w:val="24"/>
          <w:szCs w:val="24"/>
          <w:lang w:val="ro-RO"/>
        </w:rPr>
        <w:t>8</w:t>
      </w:r>
      <w:r w:rsidRPr="007C4CEE">
        <w:rPr>
          <w:rFonts w:ascii="Arial" w:hAnsi="Arial" w:cs="Arial"/>
          <w:sz w:val="24"/>
          <w:szCs w:val="24"/>
          <w:lang w:val="ro-RO"/>
        </w:rPr>
        <w:t xml:space="preserve"> din </w:t>
      </w:r>
      <w:r w:rsidR="000106EE">
        <w:rPr>
          <w:rFonts w:ascii="Arial" w:hAnsi="Arial" w:cs="Arial"/>
          <w:sz w:val="24"/>
          <w:szCs w:val="24"/>
          <w:lang w:val="ro-RO"/>
        </w:rPr>
        <w:t>03.08.2022</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w:t>
      </w:r>
      <w:r w:rsidR="000106EE">
        <w:rPr>
          <w:rFonts w:ascii="Arial" w:hAnsi="Arial" w:cs="Arial"/>
          <w:sz w:val="24"/>
          <w:szCs w:val="24"/>
          <w:lang w:val="ro-RO"/>
        </w:rPr>
        <w:t>Poiana Blenchii</w:t>
      </w:r>
      <w:r w:rsidR="0058349C" w:rsidRPr="00D818ED">
        <w:rPr>
          <w:rFonts w:ascii="Arial" w:hAnsi="Arial" w:cs="Arial"/>
          <w:color w:val="000000" w:themeColor="text1"/>
          <w:sz w:val="24"/>
          <w:szCs w:val="24"/>
          <w:lang w:val="ro-RO"/>
        </w:rPr>
        <w:t xml:space="preserve">. </w:t>
      </w:r>
    </w:p>
    <w:p w:rsidR="005A6C47" w:rsidRPr="00282EA6" w:rsidRDefault="005A6C47" w:rsidP="006C2B64">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6C2B64">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2F4EF2"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umede, zone riverane, guri ale râurilor:</w:t>
      </w:r>
      <w:r w:rsidR="005B3588" w:rsidRPr="002F4EF2">
        <w:rPr>
          <w:rFonts w:ascii="Arial" w:hAnsi="Arial" w:cs="Arial"/>
          <w:noProof/>
          <w:color w:val="000000" w:themeColor="text1"/>
          <w:sz w:val="24"/>
          <w:szCs w:val="24"/>
          <w:lang w:val="ro-RO"/>
        </w:rPr>
        <w:t xml:space="preserve"> </w:t>
      </w:r>
      <w:r w:rsidR="00A07C8E" w:rsidRPr="002F4EF2">
        <w:rPr>
          <w:rFonts w:ascii="Arial" w:hAnsi="Arial" w:cs="Arial"/>
          <w:bCs/>
          <w:noProof/>
          <w:color w:val="000000" w:themeColor="text1"/>
          <w:sz w:val="24"/>
          <w:szCs w:val="24"/>
          <w:lang w:val="ro-RO"/>
        </w:rPr>
        <w:t xml:space="preserve"> nu este cazul </w:t>
      </w:r>
      <w:r w:rsidRPr="002F4EF2">
        <w:rPr>
          <w:rFonts w:ascii="Arial" w:hAnsi="Arial" w:cs="Arial"/>
          <w:noProof/>
          <w:color w:val="000000" w:themeColor="text1"/>
          <w:sz w:val="24"/>
          <w:szCs w:val="24"/>
          <w:lang w:val="ro-RO"/>
        </w:rPr>
        <w:t>;</w:t>
      </w:r>
    </w:p>
    <w:p w:rsidR="005A6C47" w:rsidRPr="002F4EF2"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costiere şi mediul marin: nu este cazul;</w:t>
      </w:r>
    </w:p>
    <w:p w:rsidR="005A6C47" w:rsidRPr="00282EA6"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w:t>
      </w:r>
      <w:r w:rsidR="00C30759" w:rsidRPr="00282EA6">
        <w:rPr>
          <w:rFonts w:ascii="Arial" w:hAnsi="Arial" w:cs="Arial"/>
          <w:noProof/>
          <w:sz w:val="24"/>
          <w:szCs w:val="24"/>
          <w:lang w:val="ro-RO"/>
        </w:rPr>
        <w:lastRenderedPageBreak/>
        <w:t>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w:t>
      </w:r>
      <w:r w:rsidR="006C2B64" w:rsidRPr="006C2B64">
        <w:rPr>
          <w:rFonts w:ascii="Arial" w:hAnsi="Arial" w:cs="Arial"/>
          <w:color w:val="FF0000"/>
          <w:sz w:val="24"/>
          <w:szCs w:val="24"/>
          <w:lang w:val="ro-RO"/>
        </w:rPr>
        <w:t xml:space="preserve"> </w:t>
      </w:r>
      <w:r w:rsidR="00D818ED">
        <w:rPr>
          <w:rFonts w:ascii="Arial" w:hAnsi="Arial" w:cs="Arial"/>
          <w:color w:val="000000" w:themeColor="text1"/>
          <w:sz w:val="24"/>
          <w:szCs w:val="24"/>
          <w:lang w:val="ro-RO"/>
        </w:rPr>
        <w:t>Someș Tisa Sistemul de Gospodarire a apelor Salaj</w:t>
      </w:r>
      <w:r w:rsidR="004F782E" w:rsidRPr="00D818ED">
        <w:rPr>
          <w:rFonts w:ascii="Arial" w:hAnsi="Arial" w:cs="Arial"/>
          <w:color w:val="000000" w:themeColor="text1"/>
          <w:sz w:val="24"/>
          <w:szCs w:val="24"/>
          <w:lang w:val="ro-RO"/>
        </w:rPr>
        <w:t>,</w:t>
      </w:r>
      <w:r w:rsidR="00303FDE" w:rsidRPr="00D818ED">
        <w:rPr>
          <w:rFonts w:ascii="Arial" w:hAnsi="Arial" w:cs="Arial"/>
          <w:color w:val="000000" w:themeColor="text1"/>
          <w:sz w:val="24"/>
          <w:szCs w:val="24"/>
          <w:lang w:val="ro-RO"/>
        </w:rPr>
        <w:t xml:space="preserve"> </w:t>
      </w:r>
      <w:r w:rsidRPr="0031466E">
        <w:rPr>
          <w:rFonts w:ascii="Arial" w:hAnsi="Arial" w:cs="Arial"/>
          <w:sz w:val="24"/>
          <w:szCs w:val="24"/>
          <w:lang w:val="ro-RO"/>
        </w:rPr>
        <w:t xml:space="preserve">nr. </w:t>
      </w:r>
      <w:r w:rsidR="000106EE">
        <w:rPr>
          <w:rFonts w:ascii="Arial" w:hAnsi="Arial" w:cs="Arial"/>
          <w:sz w:val="24"/>
          <w:szCs w:val="24"/>
          <w:lang w:val="ro-RO"/>
        </w:rPr>
        <w:t>21/03.03.2023</w:t>
      </w:r>
      <w:r w:rsidR="00303FDE" w:rsidRPr="00B72B0C">
        <w:rPr>
          <w:rFonts w:ascii="Arial" w:hAnsi="Arial" w:cs="Arial"/>
          <w:sz w:val="24"/>
          <w:szCs w:val="24"/>
          <w:lang w:val="ro-RO"/>
        </w:rPr>
        <w:t xml:space="preserve"> </w:t>
      </w:r>
      <w:r w:rsidRPr="00B72B0C">
        <w:rPr>
          <w:rFonts w:ascii="Arial" w:hAnsi="Arial" w:cs="Arial"/>
          <w:sz w:val="24"/>
          <w:szCs w:val="24"/>
          <w:lang w:val="ro-RO"/>
        </w:rPr>
        <w:t xml:space="preserve">înregistrată la APM Sălaj cu nr. </w:t>
      </w:r>
      <w:r w:rsidR="000106EE">
        <w:rPr>
          <w:rFonts w:ascii="Arial" w:hAnsi="Arial" w:cs="Arial"/>
          <w:sz w:val="24"/>
          <w:szCs w:val="24"/>
          <w:lang w:val="ro-RO"/>
        </w:rPr>
        <w:t>1905/03,03</w:t>
      </w:r>
      <w:r w:rsidR="00B72B0C" w:rsidRPr="00B72B0C">
        <w:rPr>
          <w:rFonts w:ascii="Arial" w:hAnsi="Arial" w:cs="Arial"/>
          <w:sz w:val="24"/>
          <w:szCs w:val="24"/>
          <w:lang w:val="ro-RO"/>
        </w:rPr>
        <w:t>.2023</w:t>
      </w:r>
      <w:r w:rsidRPr="00B72B0C">
        <w:rPr>
          <w:rFonts w:ascii="Arial" w:hAnsi="Arial" w:cs="Arial"/>
          <w:sz w:val="24"/>
          <w:szCs w:val="24"/>
          <w:lang w:val="ro-RO"/>
        </w:rPr>
        <w:t xml:space="preserve"> decizie justificată prin următoar</w:t>
      </w:r>
      <w:r w:rsidRPr="0031466E">
        <w:rPr>
          <w:rFonts w:ascii="Arial" w:hAnsi="Arial" w:cs="Arial"/>
          <w:sz w:val="24"/>
          <w:szCs w:val="24"/>
          <w:lang w:val="ro-RO"/>
        </w:rPr>
        <w:t xml:space="preserve">ele: lucrările </w:t>
      </w:r>
      <w:r w:rsidR="00303FDE">
        <w:rPr>
          <w:rFonts w:ascii="Arial" w:hAnsi="Arial" w:cs="Arial"/>
          <w:sz w:val="24"/>
          <w:szCs w:val="24"/>
          <w:lang w:val="ro-RO"/>
        </w:rPr>
        <w:t>prezentate</w:t>
      </w:r>
      <w:r w:rsidRPr="0031466E">
        <w:rPr>
          <w:rFonts w:ascii="Arial" w:hAnsi="Arial" w:cs="Arial"/>
          <w:sz w:val="24"/>
          <w:szCs w:val="24"/>
          <w:lang w:val="ro-RO"/>
        </w:rPr>
        <w:t xml:space="preserve"> în proiect nu </w:t>
      </w:r>
      <w:r w:rsidR="00303FDE">
        <w:rPr>
          <w:rFonts w:ascii="Arial" w:hAnsi="Arial" w:cs="Arial"/>
          <w:sz w:val="24"/>
          <w:szCs w:val="24"/>
          <w:lang w:val="ro-RO"/>
        </w:rPr>
        <w:t>are influență asupra corpului</w:t>
      </w:r>
      <w:r w:rsidRPr="0031466E">
        <w:rPr>
          <w:rFonts w:ascii="Arial" w:hAnsi="Arial" w:cs="Arial"/>
          <w:sz w:val="24"/>
          <w:szCs w:val="24"/>
          <w:lang w:val="ro-RO"/>
        </w:rPr>
        <w:t xml:space="preserve"> de apă;</w:t>
      </w:r>
    </w:p>
    <w:p w:rsidR="009961C2" w:rsidRPr="000106EE"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0106EE">
        <w:rPr>
          <w:rFonts w:ascii="Arial" w:hAnsi="Arial" w:cs="Arial"/>
          <w:i/>
          <w:color w:val="FF0000"/>
          <w:sz w:val="24"/>
          <w:szCs w:val="24"/>
          <w:u w:val="single"/>
          <w:lang w:val="ro-RO"/>
        </w:rPr>
        <w:t>Avizul d</w:t>
      </w:r>
      <w:r w:rsidR="00A85571" w:rsidRPr="000106EE">
        <w:rPr>
          <w:rFonts w:ascii="Arial" w:hAnsi="Arial" w:cs="Arial"/>
          <w:i/>
          <w:color w:val="FF0000"/>
          <w:sz w:val="24"/>
          <w:szCs w:val="24"/>
          <w:u w:val="single"/>
          <w:lang w:val="ro-RO"/>
        </w:rPr>
        <w:t>e gospodărire a apelor</w:t>
      </w:r>
      <w:r w:rsidR="005436B5" w:rsidRPr="000106EE">
        <w:rPr>
          <w:rFonts w:ascii="Arial" w:hAnsi="Arial" w:cs="Arial"/>
          <w:i/>
          <w:color w:val="FF0000"/>
          <w:sz w:val="24"/>
          <w:szCs w:val="24"/>
          <w:u w:val="single"/>
          <w:lang w:val="ro-RO"/>
        </w:rPr>
        <w:t xml:space="preserve"> SGA SJ</w:t>
      </w:r>
      <w:r w:rsidR="00A85571" w:rsidRPr="000106EE">
        <w:rPr>
          <w:rFonts w:ascii="Arial" w:hAnsi="Arial" w:cs="Arial"/>
          <w:i/>
          <w:color w:val="FF0000"/>
          <w:sz w:val="24"/>
          <w:szCs w:val="24"/>
          <w:u w:val="single"/>
          <w:lang w:val="ro-RO"/>
        </w:rPr>
        <w:t xml:space="preserve"> nr. </w:t>
      </w:r>
      <w:r w:rsidR="005436B5" w:rsidRPr="000106EE">
        <w:rPr>
          <w:rFonts w:ascii="Arial" w:hAnsi="Arial" w:cs="Arial"/>
          <w:i/>
          <w:color w:val="FF0000"/>
          <w:sz w:val="24"/>
          <w:szCs w:val="24"/>
          <w:u w:val="single"/>
          <w:lang w:val="ro-RO"/>
        </w:rPr>
        <w:t>651</w:t>
      </w:r>
      <w:r w:rsidR="00A85571" w:rsidRPr="000106EE">
        <w:rPr>
          <w:rFonts w:ascii="Arial" w:hAnsi="Arial" w:cs="Arial"/>
          <w:i/>
          <w:color w:val="FF0000"/>
          <w:sz w:val="24"/>
          <w:szCs w:val="24"/>
          <w:u w:val="single"/>
          <w:lang w:val="ro-RO"/>
        </w:rPr>
        <w:t xml:space="preserve"> din </w:t>
      </w:r>
      <w:r w:rsidR="005436B5" w:rsidRPr="000106EE">
        <w:rPr>
          <w:rFonts w:ascii="Arial" w:hAnsi="Arial" w:cs="Arial"/>
          <w:i/>
          <w:color w:val="FF0000"/>
          <w:sz w:val="24"/>
          <w:szCs w:val="24"/>
          <w:u w:val="single"/>
          <w:lang w:val="ro-RO"/>
        </w:rPr>
        <w:t>13.02.2023</w:t>
      </w:r>
      <w:r w:rsidRPr="000106EE">
        <w:rPr>
          <w:rFonts w:ascii="Arial" w:hAnsi="Arial" w:cs="Arial"/>
          <w:b/>
          <w:i/>
          <w:color w:val="FF0000"/>
          <w:sz w:val="24"/>
          <w:szCs w:val="24"/>
          <w:lang w:val="ro-RO"/>
        </w:rPr>
        <w:t xml:space="preserve">, </w:t>
      </w:r>
      <w:r w:rsidRPr="000106EE">
        <w:rPr>
          <w:rFonts w:ascii="Arial" w:hAnsi="Arial" w:cs="Arial"/>
          <w:color w:val="FF0000"/>
          <w:sz w:val="24"/>
          <w:szCs w:val="24"/>
          <w:lang w:val="ro-RO"/>
        </w:rPr>
        <w:t xml:space="preserve">eliberat de Administrația Bazinală de Apă </w:t>
      </w:r>
      <w:r w:rsidR="005436B5" w:rsidRPr="000106EE">
        <w:rPr>
          <w:rFonts w:ascii="Arial" w:hAnsi="Arial" w:cs="Arial"/>
          <w:color w:val="FF0000"/>
          <w:sz w:val="24"/>
          <w:szCs w:val="24"/>
          <w:lang w:val="ro-RO"/>
        </w:rPr>
        <w:t>Somes Tisa , Sistemul de Gospodarire al Apelor Sălaj</w:t>
      </w:r>
      <w:r w:rsidR="009C6B0B" w:rsidRPr="000106EE">
        <w:rPr>
          <w:rFonts w:ascii="Arial" w:hAnsi="Arial" w:cs="Arial"/>
          <w:color w:val="FF0000"/>
          <w:sz w:val="24"/>
          <w:szCs w:val="24"/>
          <w:lang w:val="ro-RO"/>
        </w:rPr>
        <w:t>:</w:t>
      </w:r>
    </w:p>
    <w:p w:rsidR="00B72B0C" w:rsidRPr="00B72B0C" w:rsidRDefault="00B72B0C" w:rsidP="00B72B0C">
      <w:pPr>
        <w:jc w:val="center"/>
        <w:rPr>
          <w:rFonts w:ascii="Arial" w:hAnsi="Arial" w:cs="Arial"/>
          <w:b/>
          <w:i/>
          <w:sz w:val="24"/>
          <w:szCs w:val="24"/>
          <w:lang w:val="it-IT"/>
        </w:rPr>
      </w:pPr>
      <w:r w:rsidRPr="00B72B0C">
        <w:rPr>
          <w:rFonts w:ascii="Arial" w:hAnsi="Arial" w:cs="Arial"/>
          <w:b/>
          <w:i/>
          <w:sz w:val="24"/>
          <w:szCs w:val="24"/>
          <w:lang w:val="it-IT"/>
        </w:rPr>
        <w:t>Avizul de gospodărire a apelor se emite cu următoarele condiții:</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w:t>
      </w:r>
      <w:proofErr w:type="spellStart"/>
      <w:r w:rsidRPr="00B72B0C">
        <w:rPr>
          <w:rFonts w:ascii="Arial" w:hAnsi="Arial" w:cs="Arial"/>
          <w:sz w:val="24"/>
          <w:szCs w:val="24"/>
          <w:lang w:val="es-ES"/>
        </w:rPr>
        <w:t>Începerea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execuţiei</w:t>
      </w:r>
      <w:proofErr w:type="spellEnd"/>
      <w:r w:rsidRPr="00B72B0C">
        <w:rPr>
          <w:rFonts w:ascii="Arial" w:hAnsi="Arial" w:cs="Arial"/>
          <w:sz w:val="24"/>
          <w:szCs w:val="24"/>
          <w:lang w:val="es-ES"/>
        </w:rPr>
        <w:t xml:space="preserve"> se va </w:t>
      </w:r>
      <w:proofErr w:type="spellStart"/>
      <w:r w:rsidRPr="00B72B0C">
        <w:rPr>
          <w:rFonts w:ascii="Arial" w:hAnsi="Arial" w:cs="Arial"/>
          <w:sz w:val="24"/>
          <w:szCs w:val="24"/>
          <w:lang w:val="es-ES"/>
        </w:rPr>
        <w:t>anunţa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10 </w:t>
      </w:r>
      <w:proofErr w:type="spellStart"/>
      <w:r w:rsidRPr="00B72B0C">
        <w:rPr>
          <w:rFonts w:ascii="Arial" w:hAnsi="Arial" w:cs="Arial"/>
          <w:sz w:val="24"/>
          <w:szCs w:val="24"/>
          <w:lang w:val="es-ES"/>
        </w:rPr>
        <w:t>zile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înainte</w:t>
      </w:r>
      <w:proofErr w:type="spellEnd"/>
      <w:r w:rsidRPr="00B72B0C">
        <w:rPr>
          <w:rFonts w:ascii="Arial" w:hAnsi="Arial" w:cs="Arial"/>
          <w:sz w:val="24"/>
          <w:szCs w:val="24"/>
          <w:lang w:val="es-ES"/>
        </w:rPr>
        <w:t xml:space="preserve"> la SGA Sălaj.</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constructorul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obligația</w:t>
      </w:r>
      <w:proofErr w:type="spellEnd"/>
      <w:r w:rsidRPr="00B72B0C">
        <w:rPr>
          <w:rFonts w:ascii="Arial" w:hAnsi="Arial" w:cs="Arial"/>
          <w:sz w:val="24"/>
          <w:szCs w:val="24"/>
          <w:lang w:val="es-ES"/>
        </w:rPr>
        <w:t xml:space="preserve"> de a </w:t>
      </w:r>
      <w:proofErr w:type="spellStart"/>
      <w:r w:rsidRPr="00B72B0C">
        <w:rPr>
          <w:rFonts w:ascii="Arial" w:hAnsi="Arial" w:cs="Arial"/>
          <w:sz w:val="24"/>
          <w:szCs w:val="24"/>
          <w:lang w:val="es-ES"/>
        </w:rPr>
        <w:t>asigura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scurgerea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liberă</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depozitarea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materiale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staționarea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utilajelor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fiind</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interzisă</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asemenea</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prevenire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combatere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poluărilor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accidentale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special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produse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petroliere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urmare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utilajelor</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567"/>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Este </w:t>
      </w:r>
      <w:proofErr w:type="spellStart"/>
      <w:r w:rsidRPr="00B72B0C">
        <w:rPr>
          <w:rFonts w:ascii="Arial" w:hAnsi="Arial" w:cs="Arial"/>
          <w:sz w:val="24"/>
          <w:szCs w:val="24"/>
          <w:lang w:val="es-ES"/>
        </w:rPr>
        <w:t>interzisă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degradarea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malurilor</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toate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necesare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pentru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apărarea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obiectivelor</w:t>
      </w:r>
      <w:proofErr w:type="spellEnd"/>
      <w:r w:rsidRPr="00B72B0C">
        <w:rPr>
          <w:rFonts w:ascii="Arial" w:hAnsi="Arial" w:cs="Arial"/>
          <w:sz w:val="24"/>
          <w:szCs w:val="24"/>
          <w:lang w:val="es-ES"/>
        </w:rPr>
        <w:t xml:space="preserve"> socio-economice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terenurilor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riverane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împotriva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inundațiilor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atât</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cât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va fi </w:t>
      </w:r>
      <w:proofErr w:type="spellStart"/>
      <w:r w:rsidRPr="00B72B0C">
        <w:rPr>
          <w:rFonts w:ascii="Arial" w:hAnsi="Arial" w:cs="Arial"/>
          <w:sz w:val="24"/>
          <w:szCs w:val="24"/>
          <w:lang w:val="es-ES"/>
        </w:rPr>
        <w:t>pregătit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permanent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pentru</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face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apărare</w:t>
      </w:r>
      <w:proofErr w:type="spellEnd"/>
      <w:r w:rsidRPr="00B72B0C">
        <w:rPr>
          <w:rFonts w:ascii="Arial" w:hAnsi="Arial" w:cs="Arial"/>
          <w:sz w:val="24"/>
          <w:szCs w:val="24"/>
          <w:lang w:val="es-ES"/>
        </w:rPr>
        <w:t xml:space="preserve"> la </w:t>
      </w:r>
      <w:proofErr w:type="spellStart"/>
      <w:r w:rsidRPr="00B72B0C">
        <w:rPr>
          <w:rFonts w:ascii="Arial" w:hAnsi="Arial" w:cs="Arial"/>
          <w:sz w:val="24"/>
          <w:szCs w:val="24"/>
          <w:lang w:val="es-ES"/>
        </w:rPr>
        <w:t>viituri</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obiectivului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aflat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w:t>
      </w:r>
      <w:proofErr w:type="spellStart"/>
      <w:r w:rsidRPr="00B72B0C">
        <w:rPr>
          <w:rFonts w:ascii="Arial" w:hAnsi="Arial" w:cs="Arial"/>
          <w:sz w:val="24"/>
          <w:szCs w:val="24"/>
          <w:lang w:val="es-ES"/>
        </w:rPr>
        <w:t>perioada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investiții</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interzice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extracția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nisipuri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pietrișuri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din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cursurilor</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apă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fără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aviz</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autorizație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gospodărire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w:t>
      </w:r>
    </w:p>
    <w:p w:rsidR="00B72B0C" w:rsidRPr="00B72B0C" w:rsidRDefault="00B72B0C" w:rsidP="00D64E91">
      <w:pPr>
        <w:numPr>
          <w:ilvl w:val="0"/>
          <w:numId w:val="6"/>
        </w:numPr>
        <w:tabs>
          <w:tab w:val="left" w:pos="851"/>
          <w:tab w:val="left" w:pos="993"/>
        </w:tabs>
        <w:spacing w:after="0" w:line="240" w:lineRule="auto"/>
        <w:ind w:left="0" w:firstLine="567"/>
        <w:jc w:val="both"/>
        <w:rPr>
          <w:rFonts w:ascii="Arial" w:hAnsi="Arial" w:cs="Arial"/>
          <w:sz w:val="24"/>
          <w:szCs w:val="24"/>
          <w:lang w:val="es-ES"/>
        </w:rPr>
      </w:pP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avarie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survenită</w:t>
      </w:r>
      <w:proofErr w:type="spellEnd"/>
      <w:r w:rsidRPr="00B72B0C">
        <w:rPr>
          <w:rFonts w:ascii="Arial" w:hAnsi="Arial" w:cs="Arial"/>
          <w:sz w:val="24"/>
          <w:szCs w:val="24"/>
          <w:lang w:val="es-ES"/>
        </w:rPr>
        <w:t xml:space="preserve"> la </w:t>
      </w:r>
      <w:proofErr w:type="spellStart"/>
      <w:r w:rsidRPr="00B72B0C">
        <w:rPr>
          <w:rFonts w:ascii="Arial" w:hAnsi="Arial" w:cs="Arial"/>
          <w:sz w:val="24"/>
          <w:szCs w:val="24"/>
          <w:lang w:val="es-ES"/>
        </w:rPr>
        <w:t>lucrări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timpul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datorită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fenomenelor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hidro-meteorologice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periculoase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independente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activitatea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întreținere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exploatare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hidrotehnice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intră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sarcina </w:t>
      </w:r>
      <w:proofErr w:type="spellStart"/>
      <w:r w:rsidRPr="00B72B0C">
        <w:rPr>
          <w:rFonts w:ascii="Arial" w:hAnsi="Arial" w:cs="Arial"/>
          <w:sz w:val="24"/>
          <w:szCs w:val="24"/>
          <w:lang w:val="es-ES"/>
        </w:rPr>
        <w:t>beneficiarului</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7. La </w:t>
      </w:r>
      <w:proofErr w:type="spellStart"/>
      <w:r w:rsidRPr="00B72B0C">
        <w:rPr>
          <w:rFonts w:ascii="Arial" w:hAnsi="Arial" w:cs="Arial"/>
          <w:sz w:val="24"/>
          <w:szCs w:val="24"/>
          <w:lang w:val="es-ES"/>
        </w:rPr>
        <w:t>terminarea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dezafecta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reda </w:t>
      </w:r>
      <w:proofErr w:type="spellStart"/>
      <w:r w:rsidRPr="00B72B0C">
        <w:rPr>
          <w:rFonts w:ascii="Arial" w:hAnsi="Arial" w:cs="Arial"/>
          <w:sz w:val="24"/>
          <w:szCs w:val="24"/>
          <w:lang w:val="es-ES"/>
        </w:rPr>
        <w:t>folosinței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inițiale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terenurile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ocupate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provizoriu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drumuri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acces</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platforme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lucru</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8.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cazul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producerii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unor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daune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fel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riveranilor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va suporta integral </w:t>
      </w:r>
      <w:proofErr w:type="spellStart"/>
      <w:r w:rsidRPr="00B72B0C">
        <w:rPr>
          <w:rFonts w:ascii="Arial" w:hAnsi="Arial" w:cs="Arial"/>
          <w:sz w:val="24"/>
          <w:szCs w:val="24"/>
          <w:lang w:val="es-ES"/>
        </w:rPr>
        <w:t>cheltuielile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generate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remedierea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9. </w:t>
      </w:r>
      <w:proofErr w:type="spellStart"/>
      <w:r w:rsidRPr="00B72B0C">
        <w:rPr>
          <w:rFonts w:ascii="Arial" w:hAnsi="Arial" w:cs="Arial"/>
          <w:sz w:val="24"/>
          <w:szCs w:val="24"/>
          <w:lang w:val="es-ES"/>
        </w:rPr>
        <w:t>Dacă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înainte</w:t>
      </w:r>
      <w:proofErr w:type="spellEnd"/>
      <w:r w:rsidRPr="00B72B0C">
        <w:rPr>
          <w:rFonts w:ascii="Arial" w:hAnsi="Arial" w:cs="Arial"/>
          <w:sz w:val="24"/>
          <w:szCs w:val="24"/>
          <w:lang w:val="es-ES"/>
        </w:rPr>
        <w:t xml:space="preserve"> de data </w:t>
      </w:r>
      <w:proofErr w:type="spellStart"/>
      <w:r w:rsidRPr="00B72B0C">
        <w:rPr>
          <w:rFonts w:ascii="Arial" w:hAnsi="Arial" w:cs="Arial"/>
          <w:sz w:val="24"/>
          <w:szCs w:val="24"/>
          <w:lang w:val="es-ES"/>
        </w:rPr>
        <w:t>începerii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 xml:space="preserve"> apare </w:t>
      </w: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situație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care</w:t>
      </w:r>
      <w:proofErr w:type="spellEnd"/>
      <w:r w:rsidRPr="00B72B0C">
        <w:rPr>
          <w:rFonts w:ascii="Arial" w:hAnsi="Arial" w:cs="Arial"/>
          <w:sz w:val="24"/>
          <w:szCs w:val="24"/>
          <w:lang w:val="es-ES"/>
        </w:rPr>
        <w:t xml:space="preserve"> este </w:t>
      </w:r>
      <w:proofErr w:type="spellStart"/>
      <w:r w:rsidRPr="00B72B0C">
        <w:rPr>
          <w:rFonts w:ascii="Arial" w:hAnsi="Arial" w:cs="Arial"/>
          <w:sz w:val="24"/>
          <w:szCs w:val="24"/>
          <w:lang w:val="es-ES"/>
        </w:rPr>
        <w:t>necesară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modificarea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avizului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gospodărire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titularul</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investiție</w:t>
      </w:r>
      <w:proofErr w:type="spellEnd"/>
      <w:r w:rsidRPr="00B72B0C">
        <w:rPr>
          <w:rFonts w:ascii="Arial" w:hAnsi="Arial" w:cs="Arial"/>
          <w:sz w:val="24"/>
          <w:szCs w:val="24"/>
          <w:lang w:val="es-ES"/>
        </w:rPr>
        <w:t xml:space="preserve"> va solicita </w:t>
      </w:r>
      <w:proofErr w:type="spellStart"/>
      <w:r w:rsidRPr="00B72B0C">
        <w:rPr>
          <w:rFonts w:ascii="Arial" w:hAnsi="Arial" w:cs="Arial"/>
          <w:i/>
          <w:sz w:val="24"/>
          <w:szCs w:val="24"/>
          <w:lang w:val="es-ES"/>
        </w:rPr>
        <w:t>Aviz</w:t>
      </w:r>
      <w:proofErr w:type="spellEnd"/>
      <w:r w:rsidRPr="00B72B0C">
        <w:rPr>
          <w:rFonts w:ascii="Arial" w:hAnsi="Arial" w:cs="Arial"/>
          <w:i/>
          <w:sz w:val="24"/>
          <w:szCs w:val="24"/>
          <w:lang w:val="es-ES"/>
        </w:rPr>
        <w:t xml:space="preserve"> de </w:t>
      </w:r>
      <w:proofErr w:type="spellStart"/>
      <w:r w:rsidRPr="00B72B0C">
        <w:rPr>
          <w:rFonts w:ascii="Arial" w:hAnsi="Arial" w:cs="Arial"/>
          <w:i/>
          <w:sz w:val="24"/>
          <w:szCs w:val="24"/>
          <w:lang w:val="es-ES"/>
        </w:rPr>
        <w:t>gospodărire</w:t>
      </w:r>
      <w:proofErr w:type="spellEnd"/>
      <w:r w:rsidRPr="00B72B0C">
        <w:rPr>
          <w:rFonts w:ascii="Arial" w:hAnsi="Arial" w:cs="Arial"/>
          <w:i/>
          <w:sz w:val="24"/>
          <w:szCs w:val="24"/>
          <w:lang w:val="es-ES"/>
        </w:rPr>
        <w:t xml:space="preserve"> a </w:t>
      </w:r>
      <w:proofErr w:type="spellStart"/>
      <w:r w:rsidRPr="00B72B0C">
        <w:rPr>
          <w:rFonts w:ascii="Arial" w:hAnsi="Arial" w:cs="Arial"/>
          <w:i/>
          <w:sz w:val="24"/>
          <w:szCs w:val="24"/>
          <w:lang w:val="es-ES"/>
        </w:rPr>
        <w:t>apelor</w:t>
      </w:r>
      <w:proofErr w:type="spellEnd"/>
      <w:r w:rsidRPr="00B72B0C">
        <w:rPr>
          <w:rFonts w:ascii="Arial" w:hAnsi="Arial" w:cs="Arial"/>
          <w:i/>
          <w:sz w:val="24"/>
          <w:szCs w:val="24"/>
          <w:lang w:val="es-ES"/>
        </w:rPr>
        <w:t xml:space="preserve"> </w:t>
      </w:r>
      <w:proofErr w:type="spellStart"/>
      <w:r w:rsidRPr="00B72B0C">
        <w:rPr>
          <w:rFonts w:ascii="Arial" w:hAnsi="Arial" w:cs="Arial"/>
          <w:i/>
          <w:sz w:val="24"/>
          <w:szCs w:val="24"/>
          <w:lang w:val="es-ES"/>
        </w:rPr>
        <w:t>modificator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conform</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Ordinului</w:t>
      </w:r>
      <w:proofErr w:type="spellEnd"/>
      <w:r w:rsidRPr="00B72B0C">
        <w:rPr>
          <w:rFonts w:ascii="Arial" w:hAnsi="Arial" w:cs="Arial"/>
          <w:sz w:val="24"/>
          <w:szCs w:val="24"/>
          <w:lang w:val="es-ES"/>
        </w:rPr>
        <w:t xml:space="preserve"> MAP </w:t>
      </w:r>
      <w:proofErr w:type="spellStart"/>
      <w:r w:rsidRPr="00B72B0C">
        <w:rPr>
          <w:rFonts w:ascii="Arial" w:hAnsi="Arial" w:cs="Arial"/>
          <w:sz w:val="24"/>
          <w:szCs w:val="24"/>
          <w:lang w:val="es-ES"/>
        </w:rPr>
        <w:t>nr</w:t>
      </w:r>
      <w:proofErr w:type="spellEnd"/>
      <w:r w:rsidRPr="00B72B0C">
        <w:rPr>
          <w:rFonts w:ascii="Arial" w:hAnsi="Arial" w:cs="Arial"/>
          <w:sz w:val="24"/>
          <w:szCs w:val="24"/>
          <w:lang w:val="es-ES"/>
        </w:rPr>
        <w:t>. 828/04.07.2019.</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10. </w:t>
      </w:r>
      <w:proofErr w:type="spellStart"/>
      <w:r w:rsidRPr="00B72B0C">
        <w:rPr>
          <w:rFonts w:ascii="Arial" w:hAnsi="Arial" w:cs="Arial"/>
          <w:sz w:val="24"/>
          <w:szCs w:val="24"/>
          <w:lang w:val="es-ES"/>
        </w:rPr>
        <w:t>Recepția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va </w:t>
      </w:r>
      <w:proofErr w:type="spellStart"/>
      <w:r w:rsidRPr="00B72B0C">
        <w:rPr>
          <w:rFonts w:ascii="Arial" w:hAnsi="Arial" w:cs="Arial"/>
          <w:sz w:val="24"/>
          <w:szCs w:val="24"/>
          <w:lang w:val="es-ES"/>
        </w:rPr>
        <w:t>face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prezența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delegatului</w:t>
      </w:r>
      <w:proofErr w:type="spellEnd"/>
      <w:r w:rsidRPr="00B72B0C">
        <w:rPr>
          <w:rFonts w:ascii="Arial" w:hAnsi="Arial" w:cs="Arial"/>
          <w:sz w:val="24"/>
          <w:szCs w:val="24"/>
          <w:lang w:val="es-ES"/>
        </w:rPr>
        <w:t xml:space="preserve"> SGA Sălaj.</w:t>
      </w:r>
    </w:p>
    <w:p w:rsidR="00B72B0C" w:rsidRPr="00B72B0C" w:rsidRDefault="00B72B0C" w:rsidP="00B72B0C">
      <w:pPr>
        <w:spacing w:after="0" w:line="240" w:lineRule="auto"/>
        <w:ind w:firstLine="709"/>
        <w:jc w:val="both"/>
        <w:rPr>
          <w:rFonts w:ascii="Arial" w:hAnsi="Arial" w:cs="Arial"/>
          <w:sz w:val="24"/>
          <w:szCs w:val="24"/>
          <w:lang w:val="it-IT"/>
        </w:rPr>
      </w:pPr>
      <w:r w:rsidRPr="00B72B0C">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B72B0C" w:rsidRPr="00B72B0C" w:rsidRDefault="00B72B0C" w:rsidP="00B72B0C">
      <w:pPr>
        <w:spacing w:after="0" w:line="240" w:lineRule="auto"/>
        <w:ind w:firstLine="709"/>
        <w:jc w:val="both"/>
        <w:rPr>
          <w:rFonts w:ascii="Arial" w:hAnsi="Arial" w:cs="Arial"/>
          <w:sz w:val="24"/>
          <w:szCs w:val="24"/>
          <w:lang w:val="it-IT"/>
        </w:rPr>
      </w:pPr>
      <w:proofErr w:type="spellStart"/>
      <w:r w:rsidRPr="00B72B0C">
        <w:rPr>
          <w:rFonts w:ascii="Arial" w:hAnsi="Arial" w:cs="Arial"/>
          <w:sz w:val="24"/>
          <w:szCs w:val="24"/>
        </w:rPr>
        <w:t>Avizul</w:t>
      </w:r>
      <w:proofErr w:type="spellEnd"/>
      <w:r w:rsidRPr="00B72B0C">
        <w:rPr>
          <w:rFonts w:ascii="Arial" w:hAnsi="Arial" w:cs="Arial"/>
          <w:sz w:val="24"/>
          <w:szCs w:val="24"/>
        </w:rPr>
        <w:t xml:space="preserve"> de </w:t>
      </w:r>
      <w:proofErr w:type="spellStart"/>
      <w:r w:rsidRPr="00B72B0C">
        <w:rPr>
          <w:rFonts w:ascii="Arial" w:hAnsi="Arial" w:cs="Arial"/>
          <w:bCs/>
          <w:sz w:val="24"/>
          <w:szCs w:val="24"/>
        </w:rPr>
        <w:t>gospodărire</w:t>
      </w:r>
      <w:proofErr w:type="spellEnd"/>
      <w:r w:rsidRPr="00B72B0C">
        <w:rPr>
          <w:rFonts w:ascii="Arial" w:hAnsi="Arial" w:cs="Arial"/>
          <w:bCs/>
          <w:sz w:val="24"/>
          <w:szCs w:val="24"/>
        </w:rPr>
        <w:t xml:space="preserve"> a </w:t>
      </w:r>
      <w:proofErr w:type="spellStart"/>
      <w:r w:rsidRPr="00B72B0C">
        <w:rPr>
          <w:rFonts w:ascii="Arial" w:hAnsi="Arial" w:cs="Arial"/>
          <w:bCs/>
          <w:sz w:val="24"/>
          <w:szCs w:val="24"/>
        </w:rPr>
        <w:t>apelor</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este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aviz</w:t>
      </w:r>
      <w:proofErr w:type="spellEnd"/>
      <w:r w:rsidRPr="00B72B0C">
        <w:rPr>
          <w:rFonts w:ascii="Arial" w:hAnsi="Arial" w:cs="Arial"/>
          <w:bCs/>
          <w:sz w:val="24"/>
          <w:szCs w:val="24"/>
        </w:rPr>
        <w:t xml:space="preserve"> conform </w:t>
      </w:r>
      <w:proofErr w:type="spellStart"/>
      <w:r w:rsidRPr="00B72B0C">
        <w:rPr>
          <w:rFonts w:ascii="Arial" w:hAnsi="Arial" w:cs="Arial"/>
          <w:bCs/>
          <w:sz w:val="24"/>
          <w:szCs w:val="24"/>
        </w:rPr>
        <w:t>și</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trebuie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respectat</w:t>
      </w:r>
      <w:proofErr w:type="spellEnd"/>
      <w:r w:rsidRPr="00B72B0C">
        <w:rPr>
          <w:rFonts w:ascii="Arial" w:hAnsi="Arial" w:cs="Arial"/>
          <w:bCs/>
          <w:sz w:val="24"/>
          <w:szCs w:val="24"/>
        </w:rPr>
        <w:t xml:space="preserve"> ca </w:t>
      </w:r>
      <w:proofErr w:type="spellStart"/>
      <w:r w:rsidRPr="00B72B0C">
        <w:rPr>
          <w:rFonts w:ascii="Arial" w:hAnsi="Arial" w:cs="Arial"/>
          <w:bCs/>
          <w:sz w:val="24"/>
          <w:szCs w:val="24"/>
        </w:rPr>
        <w:t>atare</w:t>
      </w:r>
      <w:proofErr w:type="spellEnd"/>
      <w:r w:rsidRPr="00B72B0C">
        <w:rPr>
          <w:rFonts w:ascii="Arial" w:hAnsi="Arial" w:cs="Arial"/>
          <w:bCs/>
          <w:sz w:val="24"/>
          <w:szCs w:val="24"/>
        </w:rPr>
        <w:t xml:space="preserve"> de </w:t>
      </w:r>
      <w:proofErr w:type="spellStart"/>
      <w:r w:rsidRPr="00B72B0C">
        <w:rPr>
          <w:rFonts w:ascii="Arial" w:hAnsi="Arial" w:cs="Arial"/>
          <w:bCs/>
          <w:sz w:val="24"/>
          <w:szCs w:val="24"/>
        </w:rPr>
        <w:t>către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titularul</w:t>
      </w:r>
      <w:proofErr w:type="spellEnd"/>
      <w:r w:rsidRPr="00B72B0C">
        <w:rPr>
          <w:rFonts w:ascii="Arial" w:hAnsi="Arial" w:cs="Arial"/>
          <w:bCs/>
          <w:sz w:val="24"/>
          <w:szCs w:val="24"/>
        </w:rPr>
        <w:t xml:space="preserve"> de </w:t>
      </w:r>
      <w:proofErr w:type="spellStart"/>
      <w:r w:rsidRPr="00B72B0C">
        <w:rPr>
          <w:rFonts w:ascii="Arial" w:hAnsi="Arial" w:cs="Arial"/>
          <w:bCs/>
          <w:sz w:val="24"/>
          <w:szCs w:val="24"/>
        </w:rPr>
        <w:t>proiect</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proiectant</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şi</w:t>
      </w:r>
      <w:proofErr w:type="spellEnd"/>
      <w:r w:rsidRPr="00B72B0C">
        <w:rPr>
          <w:rFonts w:ascii="Arial" w:hAnsi="Arial" w:cs="Arial"/>
          <w:bCs/>
          <w:sz w:val="24"/>
          <w:szCs w:val="24"/>
        </w:rPr>
        <w:t xml:space="preserve"> constructor, la </w:t>
      </w:r>
      <w:proofErr w:type="spellStart"/>
      <w:r w:rsidRPr="00B72B0C">
        <w:rPr>
          <w:rFonts w:ascii="Arial" w:hAnsi="Arial" w:cs="Arial"/>
          <w:bCs/>
          <w:sz w:val="24"/>
          <w:szCs w:val="24"/>
        </w:rPr>
        <w:t>contractarea</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şi</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execuţia</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lucrărilor</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aferente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proiectului</w:t>
      </w:r>
      <w:proofErr w:type="spellEnd"/>
      <w:r w:rsidRPr="00B72B0C">
        <w:rPr>
          <w:rFonts w:ascii="Arial" w:hAnsi="Arial" w:cs="Arial"/>
          <w:bCs/>
          <w:sz w:val="24"/>
          <w:szCs w:val="24"/>
        </w:rPr>
        <w:t>.</w:t>
      </w:r>
    </w:p>
    <w:p w:rsidR="00B72B0C" w:rsidRPr="00B72B0C" w:rsidRDefault="00B72B0C" w:rsidP="000106EE">
      <w:pPr>
        <w:pStyle w:val="BodyText"/>
        <w:tabs>
          <w:tab w:val="left" w:pos="709"/>
        </w:tabs>
        <w:spacing w:line="240" w:lineRule="auto"/>
        <w:ind w:firstLine="709"/>
        <w:rPr>
          <w:rFonts w:cs="Arial"/>
          <w:sz w:val="24"/>
          <w:szCs w:val="24"/>
          <w:lang w:val="it-IT"/>
        </w:rPr>
      </w:pPr>
      <w:r w:rsidRPr="00B72B0C">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25035D" w:rsidRPr="00B72B0C" w:rsidRDefault="0025035D" w:rsidP="000106EE">
      <w:pPr>
        <w:spacing w:after="0" w:line="240" w:lineRule="auto"/>
        <w:jc w:val="both"/>
        <w:rPr>
          <w:rFonts w:ascii="Arial" w:hAnsi="Arial" w:cs="Arial"/>
          <w:sz w:val="24"/>
          <w:szCs w:val="24"/>
          <w:lang w:val="ro-RO"/>
        </w:rPr>
      </w:pPr>
    </w:p>
    <w:p w:rsidR="005A6C47" w:rsidRPr="00B72B0C" w:rsidRDefault="005A6C47" w:rsidP="000106EE">
      <w:pPr>
        <w:autoSpaceDE w:val="0"/>
        <w:autoSpaceDN w:val="0"/>
        <w:adjustRightInd w:val="0"/>
        <w:spacing w:after="0" w:line="240" w:lineRule="auto"/>
        <w:jc w:val="both"/>
        <w:rPr>
          <w:rFonts w:ascii="Arial" w:hAnsi="Arial" w:cs="Arial"/>
          <w:noProof/>
          <w:sz w:val="24"/>
          <w:szCs w:val="24"/>
          <w:lang w:val="ro-RO"/>
        </w:rPr>
      </w:pPr>
      <w:r w:rsidRPr="00B72B0C">
        <w:rPr>
          <w:rFonts w:ascii="Arial" w:eastAsia="Times New Roman" w:hAnsi="Arial" w:cs="Arial"/>
          <w:b/>
          <w:noProof/>
          <w:sz w:val="24"/>
          <w:szCs w:val="24"/>
          <w:lang w:val="ro-RO" w:eastAsia="en-GB"/>
        </w:rPr>
        <w:t>Caracteristicile proiectului şi/sau condiţiile de realizare a proiectului</w:t>
      </w:r>
      <w:r w:rsidRPr="00B72B0C">
        <w:rPr>
          <w:rFonts w:ascii="Arial" w:hAnsi="Arial" w:cs="Arial"/>
          <w:noProof/>
          <w:sz w:val="24"/>
          <w:szCs w:val="24"/>
          <w:lang w:val="ro-RO"/>
        </w:rPr>
        <w:t>:</w:t>
      </w:r>
    </w:p>
    <w:p w:rsidR="005A6C47"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0106E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0106EE">
      <w:pPr>
        <w:spacing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0106EE">
      <w:pPr>
        <w:autoSpaceDE w:val="0"/>
        <w:autoSpaceDN w:val="0"/>
        <w:adjustRightInd w:val="0"/>
        <w:spacing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0106EE">
      <w:pPr>
        <w:autoSpaceDE w:val="0"/>
        <w:autoSpaceDN w:val="0"/>
        <w:adjustRightInd w:val="0"/>
        <w:spacing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0106EE">
      <w:pPr>
        <w:spacing w:after="0" w:line="240" w:lineRule="auto"/>
        <w:rPr>
          <w:rFonts w:ascii="Arial" w:hAnsi="Arial" w:cs="Arial"/>
          <w:b/>
          <w:bCs/>
          <w:sz w:val="24"/>
          <w:szCs w:val="24"/>
          <w:lang w:val="ro-RO"/>
        </w:rPr>
      </w:pPr>
    </w:p>
    <w:p w:rsidR="005A6C47" w:rsidRPr="00282EA6" w:rsidRDefault="005A6C47" w:rsidP="000106EE">
      <w:pPr>
        <w:spacing w:after="0" w:line="240" w:lineRule="auto"/>
        <w:jc w:val="center"/>
        <w:rPr>
          <w:rFonts w:ascii="Arial" w:hAnsi="Arial" w:cs="Arial"/>
          <w:b/>
          <w:bCs/>
          <w:sz w:val="24"/>
          <w:szCs w:val="24"/>
          <w:lang w:val="ro-RO"/>
        </w:rPr>
      </w:pPr>
    </w:p>
    <w:p w:rsidR="005A6C47" w:rsidRPr="00282EA6" w:rsidRDefault="005A6C47" w:rsidP="000106EE">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0106EE">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0106EE">
      <w:pPr>
        <w:spacing w:after="0" w:line="24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0106EE">
      <w:pPr>
        <w:spacing w:after="0" w:line="24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994B53" w:rsidRDefault="00994B53" w:rsidP="000106EE">
      <w:pPr>
        <w:spacing w:after="0" w:line="240" w:lineRule="auto"/>
        <w:jc w:val="both"/>
        <w:rPr>
          <w:rFonts w:ascii="Arial" w:hAnsi="Arial" w:cs="Arial"/>
          <w:b/>
          <w:bCs/>
          <w:sz w:val="24"/>
          <w:szCs w:val="24"/>
          <w:lang w:val="ro-RO"/>
        </w:rPr>
      </w:pPr>
    </w:p>
    <w:p w:rsidR="005A6C47" w:rsidRDefault="005A6C47" w:rsidP="000106EE">
      <w:pPr>
        <w:spacing w:after="0" w:line="240" w:lineRule="auto"/>
        <w:jc w:val="both"/>
        <w:outlineLvl w:val="0"/>
        <w:rPr>
          <w:rFonts w:ascii="Arial" w:hAnsi="Arial" w:cs="Arial"/>
          <w:b/>
          <w:bCs/>
          <w:sz w:val="24"/>
          <w:szCs w:val="24"/>
          <w:lang w:val="ro-RO"/>
        </w:rPr>
      </w:pPr>
    </w:p>
    <w:p w:rsidR="00CE3663" w:rsidRDefault="00CE3663" w:rsidP="000106EE">
      <w:pPr>
        <w:spacing w:after="0" w:line="240" w:lineRule="auto"/>
        <w:jc w:val="both"/>
        <w:outlineLvl w:val="0"/>
        <w:rPr>
          <w:rFonts w:ascii="Arial" w:hAnsi="Arial" w:cs="Arial"/>
          <w:b/>
          <w:bCs/>
          <w:sz w:val="24"/>
          <w:szCs w:val="24"/>
          <w:lang w:val="ro-RO"/>
        </w:rPr>
      </w:pPr>
    </w:p>
    <w:p w:rsidR="00AF3FAC" w:rsidRDefault="00AF3FAC" w:rsidP="000106EE">
      <w:pPr>
        <w:spacing w:after="0" w:line="240" w:lineRule="auto"/>
        <w:jc w:val="both"/>
        <w:outlineLvl w:val="0"/>
        <w:rPr>
          <w:rFonts w:ascii="Arial" w:hAnsi="Arial" w:cs="Arial"/>
          <w:b/>
          <w:bCs/>
          <w:sz w:val="24"/>
          <w:szCs w:val="24"/>
          <w:lang w:val="ro-RO"/>
        </w:rPr>
      </w:pPr>
    </w:p>
    <w:p w:rsidR="00AF3FAC" w:rsidRPr="00282EA6" w:rsidRDefault="00AF3FAC" w:rsidP="000106EE">
      <w:pPr>
        <w:spacing w:after="0" w:line="240" w:lineRule="auto"/>
        <w:jc w:val="both"/>
        <w:outlineLvl w:val="0"/>
        <w:rPr>
          <w:rFonts w:ascii="Arial" w:hAnsi="Arial" w:cs="Arial"/>
          <w:bCs/>
          <w:sz w:val="24"/>
          <w:szCs w:val="24"/>
          <w:lang w:val="ro-RO"/>
        </w:rPr>
      </w:pPr>
    </w:p>
    <w:p w:rsidR="005A6C47" w:rsidRPr="00BE1F01" w:rsidRDefault="005A6C47" w:rsidP="000106EE">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0106EE">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0106EE">
      <w:pPr>
        <w:spacing w:after="0" w:line="240" w:lineRule="auto"/>
        <w:jc w:val="both"/>
        <w:rPr>
          <w:rFonts w:ascii="Arial" w:hAnsi="Arial" w:cs="Arial"/>
          <w:bCs/>
          <w:sz w:val="24"/>
          <w:szCs w:val="24"/>
          <w:lang w:val="ro-RO"/>
        </w:rPr>
      </w:pPr>
    </w:p>
    <w:p w:rsidR="005A6C47" w:rsidRPr="00282EA6" w:rsidRDefault="005A6C47" w:rsidP="000106EE">
      <w:pPr>
        <w:spacing w:after="0" w:line="240" w:lineRule="auto"/>
        <w:jc w:val="both"/>
        <w:rPr>
          <w:rFonts w:ascii="Arial" w:hAnsi="Arial" w:cs="Arial"/>
          <w:bCs/>
          <w:sz w:val="24"/>
          <w:szCs w:val="24"/>
          <w:lang w:val="ro-RO"/>
        </w:rPr>
      </w:pPr>
    </w:p>
    <w:p w:rsidR="002F4EF2" w:rsidRDefault="002F4EF2" w:rsidP="000106EE">
      <w:pPr>
        <w:spacing w:after="0" w:line="240" w:lineRule="auto"/>
        <w:jc w:val="both"/>
        <w:rPr>
          <w:rFonts w:ascii="Arial" w:hAnsi="Arial" w:cs="Arial"/>
          <w:bCs/>
          <w:sz w:val="24"/>
          <w:szCs w:val="24"/>
          <w:lang w:val="ro-RO"/>
        </w:rPr>
      </w:pPr>
    </w:p>
    <w:p w:rsidR="00994B53" w:rsidRPr="00282EA6" w:rsidRDefault="00994B53" w:rsidP="000106EE">
      <w:pPr>
        <w:spacing w:after="0" w:line="240" w:lineRule="auto"/>
        <w:jc w:val="both"/>
        <w:rPr>
          <w:rFonts w:ascii="Arial" w:hAnsi="Arial" w:cs="Arial"/>
          <w:bCs/>
          <w:sz w:val="24"/>
          <w:szCs w:val="24"/>
          <w:lang w:val="ro-RO"/>
        </w:rPr>
      </w:pPr>
    </w:p>
    <w:p w:rsidR="005A6C47" w:rsidRPr="00282EA6" w:rsidRDefault="005A6C47" w:rsidP="000106EE">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1D0BC3" w:rsidP="000106EE">
      <w:pPr>
        <w:spacing w:after="0" w:line="240" w:lineRule="auto"/>
        <w:jc w:val="both"/>
        <w:rPr>
          <w:rFonts w:ascii="Arial" w:hAnsi="Arial" w:cs="Arial"/>
          <w:b/>
          <w:bCs/>
          <w:sz w:val="24"/>
          <w:szCs w:val="24"/>
          <w:lang w:val="ro-RO"/>
        </w:rPr>
      </w:pPr>
      <w:r>
        <w:rPr>
          <w:rFonts w:ascii="Arial" w:hAnsi="Arial" w:cs="Arial"/>
          <w:bCs/>
          <w:sz w:val="24"/>
          <w:szCs w:val="24"/>
          <w:lang w:val="ro-RO"/>
        </w:rPr>
        <w:t>ing. Filomela  Pop</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23" w:rsidRDefault="00104E23" w:rsidP="000B208E">
      <w:pPr>
        <w:spacing w:after="0" w:line="240" w:lineRule="auto"/>
      </w:pPr>
      <w:r>
        <w:separator/>
      </w:r>
    </w:p>
  </w:endnote>
  <w:endnote w:type="continuationSeparator" w:id="0">
    <w:p w:rsidR="00104E23" w:rsidRDefault="00104E2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B" w:rsidRDefault="00FF050B"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050B" w:rsidRDefault="00FF050B"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FF050B" w:rsidRPr="00792944" w:rsidRDefault="00FF050B"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1763018"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FF050B" w:rsidRPr="00792944" w:rsidRDefault="00FF050B"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FF050B" w:rsidRPr="00792944" w:rsidRDefault="00FF050B"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050B" w:rsidRPr="00792944" w:rsidTr="002D445C">
          <w:tc>
            <w:tcPr>
              <w:tcW w:w="8370" w:type="dxa"/>
              <w:shd w:val="clear" w:color="auto" w:fill="auto"/>
            </w:tcPr>
            <w:p w:rsidR="00FF050B" w:rsidRPr="00792944" w:rsidRDefault="00FF050B"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FF050B" w:rsidRPr="00792944" w:rsidRDefault="00FF050B">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1875A2">
          <w:rPr>
            <w:rFonts w:ascii="Times New Roman" w:hAnsi="Times New Roman"/>
            <w:noProof/>
            <w:sz w:val="24"/>
            <w:szCs w:val="24"/>
          </w:rPr>
          <w:t>6</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B" w:rsidRPr="00171B9D" w:rsidRDefault="00FF050B"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1763020"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FF050B" w:rsidRPr="00171B9D" w:rsidRDefault="00FF050B"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FF050B" w:rsidRPr="00171B9D" w:rsidRDefault="00FF050B"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050B" w:rsidRPr="00171B9D" w:rsidTr="002D445C">
      <w:tc>
        <w:tcPr>
          <w:tcW w:w="8370" w:type="dxa"/>
          <w:shd w:val="clear" w:color="auto" w:fill="auto"/>
        </w:tcPr>
        <w:p w:rsidR="00FF050B" w:rsidRPr="00171B9D" w:rsidRDefault="00FF050B"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FF050B" w:rsidRPr="00781993" w:rsidRDefault="00FF050B"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875A2">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23" w:rsidRDefault="00104E23" w:rsidP="000B208E">
      <w:pPr>
        <w:spacing w:after="0" w:line="240" w:lineRule="auto"/>
      </w:pPr>
      <w:r>
        <w:separator/>
      </w:r>
    </w:p>
  </w:footnote>
  <w:footnote w:type="continuationSeparator" w:id="0">
    <w:p w:rsidR="00104E23" w:rsidRDefault="00104E2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B" w:rsidRPr="00D97B4B" w:rsidRDefault="00FF050B"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1763019"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FF050B" w:rsidRPr="00D811BD" w:rsidRDefault="00FF050B"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FF050B" w:rsidRPr="00D97B4B" w:rsidRDefault="00FF050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F050B" w:rsidRPr="00D97B4B" w:rsidTr="002D445C">
      <w:trPr>
        <w:trHeight w:val="692"/>
      </w:trPr>
      <w:tc>
        <w:tcPr>
          <w:tcW w:w="10031" w:type="dxa"/>
          <w:tcBorders>
            <w:top w:val="single" w:sz="8" w:space="0" w:color="000000"/>
            <w:bottom w:val="single" w:sz="8" w:space="0" w:color="000000"/>
          </w:tcBorders>
          <w:shd w:val="clear" w:color="auto" w:fill="auto"/>
          <w:vAlign w:val="center"/>
        </w:tcPr>
        <w:p w:rsidR="00FF050B" w:rsidRPr="00D97B4B" w:rsidRDefault="00FF050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FF050B" w:rsidRPr="0090788F" w:rsidRDefault="00FF050B"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7E1416"/>
    <w:multiLevelType w:val="hybridMultilevel"/>
    <w:tmpl w:val="143242FA"/>
    <w:lvl w:ilvl="0" w:tplc="04180001">
      <w:start w:val="1"/>
      <w:numFmt w:val="bullet"/>
      <w:lvlText w:val=""/>
      <w:lvlJc w:val="left"/>
      <w:pPr>
        <w:ind w:left="861"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1"/>
  </w:num>
  <w:num w:numId="4">
    <w:abstractNumId w:val="13"/>
  </w:num>
  <w:num w:numId="5">
    <w:abstractNumId w:val="15"/>
  </w:num>
  <w:num w:numId="6">
    <w:abstractNumId w:val="4"/>
  </w:num>
  <w:num w:numId="7">
    <w:abstractNumId w:val="12"/>
  </w:num>
  <w:num w:numId="8">
    <w:abstractNumId w:val="14"/>
  </w:num>
  <w:num w:numId="9">
    <w:abstractNumId w:val="5"/>
  </w:num>
  <w:num w:numId="10">
    <w:abstractNumId w:val="8"/>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6EE"/>
    <w:rsid w:val="000108C5"/>
    <w:rsid w:val="00010C13"/>
    <w:rsid w:val="000135A9"/>
    <w:rsid w:val="00013A9C"/>
    <w:rsid w:val="000145A6"/>
    <w:rsid w:val="00015B3B"/>
    <w:rsid w:val="00016C02"/>
    <w:rsid w:val="00016FFF"/>
    <w:rsid w:val="00017BDD"/>
    <w:rsid w:val="00020594"/>
    <w:rsid w:val="00020E2D"/>
    <w:rsid w:val="000272B3"/>
    <w:rsid w:val="00027775"/>
    <w:rsid w:val="00030E2D"/>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4E23"/>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2C66"/>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875A2"/>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19D5"/>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8B0"/>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0BDE"/>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8A"/>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050B"/>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282A8F9B"/>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table" w:styleId="TableGrid">
    <w:name w:val="Table Grid"/>
    <w:basedOn w:val="TableNormal"/>
    <w:uiPriority w:val="39"/>
    <w:rsid w:val="00030E2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3</cp:revision>
  <cp:lastPrinted>2023-02-14T11:54:00Z</cp:lastPrinted>
  <dcterms:created xsi:type="dcterms:W3CDTF">2023-03-31T06:13:00Z</dcterms:created>
  <dcterms:modified xsi:type="dcterms:W3CDTF">2023-03-31T07:17:00Z</dcterms:modified>
</cp:coreProperties>
</file>