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34" w:rsidRPr="009F0678" w:rsidRDefault="00356634" w:rsidP="00356634">
      <w:pPr>
        <w:spacing w:after="0"/>
        <w:rPr>
          <w:rFonts w:ascii="Arial" w:hAnsi="Arial" w:cs="Arial"/>
          <w:sz w:val="24"/>
          <w:szCs w:val="24"/>
          <w:lang w:val="ro-RO"/>
        </w:rPr>
      </w:pPr>
    </w:p>
    <w:p w:rsidR="00356634" w:rsidRPr="009F0678" w:rsidRDefault="00356634" w:rsidP="00356634">
      <w:pPr>
        <w:spacing w:after="0" w:line="360" w:lineRule="auto"/>
        <w:jc w:val="center"/>
        <w:rPr>
          <w:rFonts w:ascii="Arial" w:hAnsi="Arial" w:cs="Arial"/>
          <w:b/>
          <w:noProof/>
          <w:sz w:val="28"/>
          <w:szCs w:val="28"/>
          <w:lang w:val="ro-RO"/>
        </w:rPr>
      </w:pPr>
      <w:r w:rsidRPr="009F0678">
        <w:rPr>
          <w:rFonts w:ascii="Arial" w:hAnsi="Arial" w:cs="Arial"/>
          <w:b/>
          <w:noProof/>
          <w:sz w:val="28"/>
          <w:szCs w:val="28"/>
          <w:lang w:val="ro-RO"/>
        </w:rPr>
        <w:t>AUTORIZAȚIE DE MEDIU</w:t>
      </w:r>
    </w:p>
    <w:p w:rsidR="00356634" w:rsidRPr="009F0678" w:rsidRDefault="00356634" w:rsidP="00356634">
      <w:pPr>
        <w:spacing w:after="0"/>
        <w:jc w:val="center"/>
        <w:rPr>
          <w:rFonts w:ascii="Arial" w:hAnsi="Arial" w:cs="Arial"/>
          <w:b/>
          <w:noProof/>
          <w:sz w:val="28"/>
          <w:szCs w:val="28"/>
          <w:lang w:val="ro-RO"/>
        </w:rPr>
      </w:pPr>
      <w:r w:rsidRPr="009F0678">
        <w:rPr>
          <w:rFonts w:ascii="Arial" w:hAnsi="Arial" w:cs="Arial"/>
          <w:b/>
          <w:noProof/>
          <w:sz w:val="28"/>
          <w:szCs w:val="28"/>
          <w:lang w:val="ro-RO"/>
        </w:rPr>
        <w:t xml:space="preserve">Nr.  din </w:t>
      </w:r>
    </w:p>
    <w:p w:rsidR="00356634" w:rsidRPr="009F0678" w:rsidRDefault="00E43D0A" w:rsidP="00356634">
      <w:pPr>
        <w:spacing w:after="0"/>
        <w:jc w:val="center"/>
        <w:rPr>
          <w:rFonts w:ascii="Arial" w:hAnsi="Arial" w:cs="Arial"/>
          <w:b/>
          <w:noProof/>
          <w:sz w:val="28"/>
          <w:szCs w:val="28"/>
          <w:lang w:val="ro-RO"/>
        </w:rPr>
      </w:pPr>
      <w:r w:rsidRPr="009F0678">
        <w:rPr>
          <w:rFonts w:ascii="Arial" w:hAnsi="Arial" w:cs="Arial"/>
          <w:b/>
          <w:noProof/>
          <w:sz w:val="28"/>
          <w:szCs w:val="28"/>
          <w:lang w:val="ro-RO"/>
        </w:rPr>
        <w:t>(PROIECT)</w:t>
      </w:r>
    </w:p>
    <w:p w:rsidR="00356634" w:rsidRPr="009F0678" w:rsidRDefault="00356634" w:rsidP="00356634">
      <w:pPr>
        <w:spacing w:after="120" w:line="240" w:lineRule="auto"/>
        <w:jc w:val="center"/>
        <w:rPr>
          <w:rFonts w:ascii="Arial" w:hAnsi="Arial" w:cs="Arial"/>
          <w:b/>
          <w:noProof/>
          <w:sz w:val="28"/>
          <w:szCs w:val="28"/>
          <w:lang w:val="ro-RO"/>
        </w:rPr>
      </w:pPr>
      <w:r w:rsidRPr="009F0678">
        <w:rPr>
          <w:rFonts w:ascii="Arial" w:hAnsi="Arial" w:cs="Arial"/>
          <w:b/>
          <w:noProof/>
          <w:sz w:val="28"/>
          <w:szCs w:val="28"/>
          <w:lang w:val="ro-RO"/>
        </w:rPr>
        <w:t xml:space="preserve"> </w:t>
      </w:r>
    </w:p>
    <w:p w:rsidR="00356634" w:rsidRPr="009F0678" w:rsidRDefault="00356634" w:rsidP="00356634">
      <w:pPr>
        <w:spacing w:after="0"/>
        <w:rPr>
          <w:rFonts w:ascii="Arial" w:hAnsi="Arial" w:cs="Arial"/>
          <w:b/>
          <w:sz w:val="24"/>
          <w:szCs w:val="24"/>
          <w:lang w:val="ro-RO"/>
        </w:rPr>
      </w:pPr>
    </w:p>
    <w:p w:rsidR="00356634" w:rsidRPr="009F0678" w:rsidRDefault="00356634" w:rsidP="00356634">
      <w:pPr>
        <w:spacing w:after="0"/>
        <w:rPr>
          <w:rFonts w:ascii="Arial" w:hAnsi="Arial" w:cs="Arial"/>
          <w:b/>
          <w:sz w:val="24"/>
          <w:szCs w:val="24"/>
          <w:lang w:val="ro-RO"/>
        </w:rPr>
      </w:pPr>
      <w:r w:rsidRPr="009F0678">
        <w:rPr>
          <w:rFonts w:ascii="Arial" w:hAnsi="Arial" w:cs="Arial"/>
          <w:b/>
          <w:sz w:val="24"/>
          <w:szCs w:val="24"/>
          <w:lang w:val="ro-RO"/>
        </w:rPr>
        <w:t>Titularul activității: S.C BANAT INVESTMENT&amp;CONSULTING SRL</w:t>
      </w:r>
    </w:p>
    <w:p w:rsidR="00356634" w:rsidRPr="009F0678" w:rsidRDefault="00356634" w:rsidP="00356634">
      <w:pPr>
        <w:tabs>
          <w:tab w:val="center" w:pos="5003"/>
        </w:tabs>
        <w:spacing w:after="0"/>
        <w:rPr>
          <w:rFonts w:ascii="Arial" w:hAnsi="Arial" w:cs="Arial"/>
          <w:b/>
          <w:sz w:val="24"/>
          <w:szCs w:val="24"/>
          <w:lang w:val="ro-RO"/>
        </w:rPr>
      </w:pPr>
      <w:r w:rsidRPr="009F0678">
        <w:rPr>
          <w:rFonts w:ascii="Arial" w:hAnsi="Arial" w:cs="Arial"/>
          <w:b/>
          <w:sz w:val="24"/>
          <w:szCs w:val="24"/>
          <w:lang w:val="ro-RO"/>
        </w:rPr>
        <w:t xml:space="preserve">Adresa: </w:t>
      </w:r>
      <w:r w:rsidR="00E43D0A" w:rsidRPr="009F0678">
        <w:rPr>
          <w:rFonts w:ascii="Arial" w:hAnsi="Arial" w:cs="Arial"/>
          <w:b/>
          <w:sz w:val="24"/>
          <w:szCs w:val="24"/>
          <w:lang w:val="ro-RO"/>
        </w:rPr>
        <w:t>mun. Timişoara, str. Paris, n</w:t>
      </w:r>
      <w:r w:rsidRPr="009F0678">
        <w:rPr>
          <w:rFonts w:ascii="Arial" w:hAnsi="Arial" w:cs="Arial"/>
          <w:b/>
          <w:sz w:val="24"/>
          <w:szCs w:val="24"/>
          <w:lang w:val="ro-RO"/>
        </w:rPr>
        <w:t xml:space="preserve">r. 15, </w:t>
      </w:r>
      <w:r w:rsidR="00E43D0A" w:rsidRPr="009F0678">
        <w:rPr>
          <w:rFonts w:ascii="Arial" w:hAnsi="Arial" w:cs="Arial"/>
          <w:b/>
          <w:sz w:val="24"/>
          <w:szCs w:val="24"/>
          <w:lang w:val="ro-RO"/>
        </w:rPr>
        <w:t>ap. 1</w:t>
      </w:r>
      <w:r w:rsidRPr="009F0678">
        <w:rPr>
          <w:rFonts w:ascii="Arial" w:hAnsi="Arial" w:cs="Arial"/>
          <w:b/>
          <w:sz w:val="24"/>
          <w:szCs w:val="24"/>
          <w:lang w:val="ro-RO"/>
        </w:rPr>
        <w:t xml:space="preserve">, Judetul Timiş </w:t>
      </w:r>
      <w:r w:rsidRPr="009F0678">
        <w:rPr>
          <w:rFonts w:ascii="Arial" w:hAnsi="Arial" w:cs="Arial"/>
          <w:b/>
          <w:sz w:val="24"/>
          <w:szCs w:val="24"/>
          <w:lang w:val="ro-RO"/>
        </w:rPr>
        <w:tab/>
      </w:r>
    </w:p>
    <w:p w:rsidR="00356634" w:rsidRPr="009F0678" w:rsidRDefault="00356634" w:rsidP="00356634">
      <w:pPr>
        <w:spacing w:after="0"/>
        <w:rPr>
          <w:rFonts w:ascii="Arial" w:hAnsi="Arial" w:cs="Arial"/>
          <w:b/>
          <w:sz w:val="24"/>
          <w:szCs w:val="24"/>
          <w:lang w:val="ro-RO"/>
        </w:rPr>
      </w:pPr>
      <w:r w:rsidRPr="009F0678">
        <w:rPr>
          <w:rFonts w:ascii="Arial" w:hAnsi="Arial" w:cs="Arial"/>
          <w:b/>
          <w:sz w:val="24"/>
          <w:szCs w:val="24"/>
          <w:lang w:val="ro-RO"/>
        </w:rPr>
        <w:t>Punct de lucru: Exploatare prin lucrari  miniere a tufului industrial din perimetru Badon</w:t>
      </w:r>
    </w:p>
    <w:p w:rsidR="00356634" w:rsidRPr="009F0678" w:rsidRDefault="00356634" w:rsidP="00356634">
      <w:pPr>
        <w:spacing w:after="0"/>
        <w:rPr>
          <w:rFonts w:ascii="Arial" w:hAnsi="Arial" w:cs="Arial"/>
          <w:b/>
          <w:sz w:val="24"/>
          <w:szCs w:val="24"/>
          <w:lang w:val="ro-RO"/>
        </w:rPr>
      </w:pPr>
      <w:r w:rsidRPr="009F0678">
        <w:rPr>
          <w:rFonts w:ascii="Arial" w:hAnsi="Arial" w:cs="Arial"/>
          <w:b/>
          <w:sz w:val="24"/>
          <w:szCs w:val="24"/>
          <w:lang w:val="ro-RO"/>
        </w:rPr>
        <w:t>Locația activității:</w:t>
      </w:r>
      <w:r w:rsidR="00E43D0A" w:rsidRPr="009F0678">
        <w:rPr>
          <w:rFonts w:ascii="Arial" w:hAnsi="Arial" w:cs="Arial"/>
          <w:b/>
          <w:sz w:val="24"/>
          <w:szCs w:val="24"/>
          <w:lang w:val="ro-RO"/>
        </w:rPr>
        <w:t xml:space="preserve"> extravilanul com. Bocşa, parcela Sarheghi</w:t>
      </w:r>
      <w:r w:rsidRPr="009F0678">
        <w:rPr>
          <w:rFonts w:ascii="Arial" w:hAnsi="Arial" w:cs="Arial"/>
          <w:b/>
          <w:sz w:val="24"/>
          <w:szCs w:val="24"/>
          <w:lang w:val="ro-RO"/>
        </w:rPr>
        <w:t xml:space="preserve">, Judetul Sălaj </w:t>
      </w:r>
    </w:p>
    <w:p w:rsidR="00356634" w:rsidRPr="009F0678" w:rsidRDefault="00E43D0A" w:rsidP="00356634">
      <w:pPr>
        <w:spacing w:after="0"/>
        <w:rPr>
          <w:rFonts w:ascii="Arial" w:hAnsi="Arial" w:cs="Arial"/>
          <w:b/>
          <w:sz w:val="24"/>
          <w:szCs w:val="24"/>
          <w:lang w:val="ro-RO"/>
        </w:rPr>
      </w:pPr>
      <w:r w:rsidRPr="009F0678">
        <w:rPr>
          <w:rFonts w:ascii="Arial" w:hAnsi="Arial" w:cs="Arial"/>
          <w:b/>
          <w:sz w:val="24"/>
          <w:szCs w:val="24"/>
          <w:lang w:val="ro-RO"/>
        </w:rPr>
        <w:t>Activitatea</w:t>
      </w:r>
      <w:r w:rsidR="00356634" w:rsidRPr="009F0678">
        <w:rPr>
          <w:rFonts w:ascii="Arial" w:hAnsi="Arial" w:cs="Arial"/>
          <w:sz w:val="24"/>
          <w:szCs w:val="24"/>
          <w:lang w:val="ro-RO"/>
        </w:rPr>
        <w:t xml:space="preserve"> se încadrează în următoarele coduri:</w:t>
      </w:r>
    </w:p>
    <w:p w:rsidR="00356634" w:rsidRPr="009F0678" w:rsidRDefault="00356634" w:rsidP="00356634">
      <w:pPr>
        <w:spacing w:after="0"/>
        <w:rPr>
          <w:rFonts w:ascii="Arial" w:hAnsi="Arial" w:cs="Arial"/>
          <w:sz w:val="24"/>
          <w:szCs w:val="24"/>
          <w:lang w:val="ro-RO"/>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56634" w:rsidRPr="009F0678" w:rsidTr="00B8079C">
        <w:tc>
          <w:tcPr>
            <w:tcW w:w="791" w:type="dxa"/>
            <w:shd w:val="clear" w:color="auto" w:fill="C0C0C0"/>
            <w:vAlign w:val="center"/>
          </w:tcPr>
          <w:p w:rsidR="00356634" w:rsidRPr="009F0678" w:rsidRDefault="00356634" w:rsidP="00B8079C">
            <w:pPr>
              <w:spacing w:before="40" w:after="0" w:line="240" w:lineRule="auto"/>
              <w:jc w:val="center"/>
              <w:rPr>
                <w:rFonts w:ascii="Arial" w:hAnsi="Arial" w:cs="Arial"/>
                <w:b/>
                <w:sz w:val="20"/>
                <w:szCs w:val="24"/>
                <w:lang w:val="ro-RO"/>
              </w:rPr>
            </w:pPr>
            <w:r w:rsidRPr="009F0678">
              <w:rPr>
                <w:rFonts w:ascii="Arial" w:hAnsi="Arial" w:cs="Arial"/>
                <w:b/>
                <w:sz w:val="20"/>
                <w:szCs w:val="24"/>
                <w:lang w:val="ro-RO"/>
              </w:rPr>
              <w:t>Cod CAEN Rev.2</w:t>
            </w:r>
          </w:p>
        </w:tc>
        <w:tc>
          <w:tcPr>
            <w:tcW w:w="2372" w:type="dxa"/>
            <w:shd w:val="clear" w:color="auto" w:fill="C0C0C0"/>
            <w:vAlign w:val="center"/>
          </w:tcPr>
          <w:p w:rsidR="00356634" w:rsidRPr="009F0678" w:rsidRDefault="00356634" w:rsidP="00B8079C">
            <w:pPr>
              <w:spacing w:before="40" w:after="0" w:line="240" w:lineRule="auto"/>
              <w:jc w:val="center"/>
              <w:rPr>
                <w:rFonts w:ascii="Arial" w:hAnsi="Arial" w:cs="Arial"/>
                <w:b/>
                <w:sz w:val="20"/>
                <w:szCs w:val="24"/>
                <w:lang w:val="ro-RO"/>
              </w:rPr>
            </w:pPr>
            <w:r w:rsidRPr="009F0678">
              <w:rPr>
                <w:rFonts w:ascii="Arial" w:hAnsi="Arial" w:cs="Arial"/>
                <w:b/>
                <w:sz w:val="20"/>
                <w:szCs w:val="24"/>
                <w:lang w:val="ro-RO"/>
              </w:rPr>
              <w:t>Denumire activitate CAEN Rev. 2</w:t>
            </w:r>
          </w:p>
        </w:tc>
        <w:tc>
          <w:tcPr>
            <w:tcW w:w="1212" w:type="dxa"/>
            <w:shd w:val="clear" w:color="auto" w:fill="C0C0C0"/>
            <w:vAlign w:val="center"/>
          </w:tcPr>
          <w:p w:rsidR="00356634" w:rsidRPr="009F0678" w:rsidRDefault="00356634" w:rsidP="00B8079C">
            <w:pPr>
              <w:spacing w:before="40" w:after="0" w:line="240" w:lineRule="auto"/>
              <w:jc w:val="center"/>
              <w:rPr>
                <w:rFonts w:ascii="Arial" w:hAnsi="Arial" w:cs="Arial"/>
                <w:b/>
                <w:sz w:val="20"/>
                <w:szCs w:val="24"/>
                <w:lang w:val="ro-RO"/>
              </w:rPr>
            </w:pPr>
            <w:r w:rsidRPr="009F0678">
              <w:rPr>
                <w:rFonts w:ascii="Arial" w:hAnsi="Arial" w:cs="Arial"/>
                <w:b/>
                <w:sz w:val="20"/>
                <w:szCs w:val="24"/>
                <w:lang w:val="ro-RO"/>
              </w:rPr>
              <w:t>Poziţie Anexa 1 din OM 1798/2007</w:t>
            </w:r>
          </w:p>
        </w:tc>
        <w:tc>
          <w:tcPr>
            <w:tcW w:w="791" w:type="dxa"/>
            <w:shd w:val="clear" w:color="auto" w:fill="C0C0C0"/>
            <w:vAlign w:val="center"/>
          </w:tcPr>
          <w:p w:rsidR="00356634" w:rsidRPr="009F0678" w:rsidRDefault="00356634" w:rsidP="00B8079C">
            <w:pPr>
              <w:spacing w:before="40" w:after="0" w:line="240" w:lineRule="auto"/>
              <w:jc w:val="center"/>
              <w:rPr>
                <w:rFonts w:ascii="Arial" w:hAnsi="Arial" w:cs="Arial"/>
                <w:b/>
                <w:sz w:val="20"/>
                <w:szCs w:val="24"/>
                <w:lang w:val="ro-RO"/>
              </w:rPr>
            </w:pPr>
            <w:r w:rsidRPr="009F0678">
              <w:rPr>
                <w:rFonts w:ascii="Arial" w:hAnsi="Arial" w:cs="Arial"/>
                <w:b/>
                <w:sz w:val="20"/>
                <w:szCs w:val="24"/>
                <w:lang w:val="ro-RO"/>
              </w:rPr>
              <w:t>Cod CAEN Rev.1</w:t>
            </w:r>
          </w:p>
        </w:tc>
        <w:tc>
          <w:tcPr>
            <w:tcW w:w="2372" w:type="dxa"/>
            <w:shd w:val="clear" w:color="auto" w:fill="C0C0C0"/>
            <w:vAlign w:val="center"/>
          </w:tcPr>
          <w:p w:rsidR="00356634" w:rsidRPr="009F0678" w:rsidRDefault="00356634" w:rsidP="00B8079C">
            <w:pPr>
              <w:spacing w:before="40" w:after="0" w:line="240" w:lineRule="auto"/>
              <w:jc w:val="center"/>
              <w:rPr>
                <w:rFonts w:ascii="Arial" w:hAnsi="Arial" w:cs="Arial"/>
                <w:b/>
                <w:sz w:val="20"/>
                <w:szCs w:val="24"/>
                <w:lang w:val="ro-RO"/>
              </w:rPr>
            </w:pPr>
            <w:r w:rsidRPr="009F0678">
              <w:rPr>
                <w:rFonts w:ascii="Arial" w:hAnsi="Arial" w:cs="Arial"/>
                <w:b/>
                <w:sz w:val="20"/>
                <w:szCs w:val="24"/>
                <w:lang w:val="ro-RO"/>
              </w:rPr>
              <w:t>Denumire activitate CAEN Rev.1</w:t>
            </w:r>
          </w:p>
        </w:tc>
        <w:tc>
          <w:tcPr>
            <w:tcW w:w="1054" w:type="dxa"/>
            <w:shd w:val="clear" w:color="auto" w:fill="C0C0C0"/>
            <w:vAlign w:val="center"/>
          </w:tcPr>
          <w:p w:rsidR="00356634" w:rsidRPr="009F0678" w:rsidRDefault="00356634" w:rsidP="00B8079C">
            <w:pPr>
              <w:spacing w:before="40" w:after="0" w:line="240" w:lineRule="auto"/>
              <w:jc w:val="center"/>
              <w:rPr>
                <w:rFonts w:ascii="Arial" w:hAnsi="Arial" w:cs="Arial"/>
                <w:b/>
                <w:sz w:val="20"/>
                <w:szCs w:val="24"/>
                <w:lang w:val="ro-RO"/>
              </w:rPr>
            </w:pPr>
            <w:r w:rsidRPr="009F0678">
              <w:rPr>
                <w:rFonts w:ascii="Arial" w:hAnsi="Arial" w:cs="Arial"/>
                <w:b/>
                <w:sz w:val="20"/>
                <w:szCs w:val="24"/>
                <w:lang w:val="ro-RO"/>
              </w:rPr>
              <w:t>NFR</w:t>
            </w:r>
          </w:p>
        </w:tc>
        <w:tc>
          <w:tcPr>
            <w:tcW w:w="1054" w:type="dxa"/>
            <w:shd w:val="clear" w:color="auto" w:fill="C0C0C0"/>
            <w:vAlign w:val="center"/>
          </w:tcPr>
          <w:p w:rsidR="00356634" w:rsidRPr="009F0678" w:rsidRDefault="00356634" w:rsidP="00B8079C">
            <w:pPr>
              <w:spacing w:before="40" w:after="0" w:line="240" w:lineRule="auto"/>
              <w:jc w:val="center"/>
              <w:rPr>
                <w:rFonts w:ascii="Arial" w:hAnsi="Arial" w:cs="Arial"/>
                <w:b/>
                <w:sz w:val="20"/>
                <w:szCs w:val="24"/>
                <w:lang w:val="ro-RO"/>
              </w:rPr>
            </w:pPr>
            <w:r w:rsidRPr="009F0678">
              <w:rPr>
                <w:rFonts w:ascii="Arial" w:hAnsi="Arial" w:cs="Arial"/>
                <w:b/>
                <w:sz w:val="20"/>
                <w:szCs w:val="24"/>
                <w:lang w:val="ro-RO"/>
              </w:rPr>
              <w:t>SNAP</w:t>
            </w:r>
          </w:p>
        </w:tc>
      </w:tr>
      <w:tr w:rsidR="00356634" w:rsidRPr="009F0678" w:rsidTr="00B8079C">
        <w:tc>
          <w:tcPr>
            <w:tcW w:w="791" w:type="dxa"/>
            <w:shd w:val="clear" w:color="auto" w:fill="auto"/>
          </w:tcPr>
          <w:p w:rsidR="00356634" w:rsidRPr="009F0678" w:rsidRDefault="00356634" w:rsidP="00356634">
            <w:pPr>
              <w:spacing w:before="40" w:after="0" w:line="240" w:lineRule="auto"/>
              <w:jc w:val="center"/>
              <w:rPr>
                <w:rFonts w:ascii="Arial" w:hAnsi="Arial" w:cs="Arial"/>
                <w:sz w:val="20"/>
                <w:szCs w:val="24"/>
                <w:lang w:val="ro-RO"/>
              </w:rPr>
            </w:pPr>
            <w:r w:rsidRPr="009F0678">
              <w:rPr>
                <w:rFonts w:ascii="Arial" w:hAnsi="Arial" w:cs="Arial"/>
                <w:sz w:val="20"/>
                <w:szCs w:val="24"/>
                <w:lang w:val="ro-RO"/>
              </w:rPr>
              <w:t>0811</w:t>
            </w:r>
          </w:p>
        </w:tc>
        <w:tc>
          <w:tcPr>
            <w:tcW w:w="2372" w:type="dxa"/>
            <w:shd w:val="clear" w:color="auto" w:fill="auto"/>
          </w:tcPr>
          <w:p w:rsidR="00356634" w:rsidRPr="009F0678" w:rsidRDefault="00356634" w:rsidP="00356634">
            <w:pPr>
              <w:spacing w:before="40" w:after="0" w:line="240" w:lineRule="auto"/>
              <w:jc w:val="center"/>
              <w:rPr>
                <w:rFonts w:ascii="Arial" w:hAnsi="Arial" w:cs="Arial"/>
                <w:sz w:val="20"/>
                <w:szCs w:val="24"/>
                <w:lang w:val="ro-RO"/>
              </w:rPr>
            </w:pPr>
            <w:r w:rsidRPr="009F0678">
              <w:rPr>
                <w:rFonts w:ascii="Arial" w:hAnsi="Arial" w:cs="Arial"/>
                <w:sz w:val="20"/>
                <w:szCs w:val="24"/>
                <w:lang w:val="ro-RO"/>
              </w:rPr>
              <w:t>Extractia pietrei ornamentale si a pietrei pentru constructii, extractia pietrei calcaroase, ghipsului, cretei si a ardeziei</w:t>
            </w:r>
          </w:p>
        </w:tc>
        <w:tc>
          <w:tcPr>
            <w:tcW w:w="1212" w:type="dxa"/>
            <w:shd w:val="clear" w:color="auto" w:fill="auto"/>
          </w:tcPr>
          <w:p w:rsidR="00356634" w:rsidRPr="009F0678" w:rsidRDefault="00356634" w:rsidP="00356634">
            <w:pPr>
              <w:jc w:val="center"/>
              <w:rPr>
                <w:rFonts w:ascii="Arial" w:hAnsi="Arial" w:cs="Arial"/>
                <w:sz w:val="20"/>
                <w:szCs w:val="20"/>
                <w:lang w:val="ro-RO"/>
              </w:rPr>
            </w:pPr>
            <w:r w:rsidRPr="009F0678">
              <w:rPr>
                <w:rFonts w:ascii="Arial" w:hAnsi="Arial" w:cs="Arial"/>
                <w:sz w:val="20"/>
                <w:szCs w:val="20"/>
                <w:lang w:val="ro-RO"/>
              </w:rPr>
              <w:t>20</w:t>
            </w:r>
          </w:p>
        </w:tc>
        <w:tc>
          <w:tcPr>
            <w:tcW w:w="791" w:type="dxa"/>
            <w:shd w:val="clear" w:color="auto" w:fill="auto"/>
          </w:tcPr>
          <w:p w:rsidR="00356634" w:rsidRPr="009F0678" w:rsidRDefault="00356634" w:rsidP="00356634">
            <w:pPr>
              <w:jc w:val="center"/>
              <w:rPr>
                <w:rFonts w:ascii="Arial" w:hAnsi="Arial" w:cs="Arial"/>
                <w:sz w:val="20"/>
                <w:szCs w:val="20"/>
                <w:lang w:val="ro-RO"/>
              </w:rPr>
            </w:pPr>
            <w:r w:rsidRPr="009F0678">
              <w:rPr>
                <w:rFonts w:ascii="Arial" w:hAnsi="Arial" w:cs="Arial"/>
                <w:sz w:val="20"/>
                <w:szCs w:val="20"/>
                <w:lang w:val="ro-RO"/>
              </w:rPr>
              <w:t>1412</w:t>
            </w:r>
          </w:p>
        </w:tc>
        <w:tc>
          <w:tcPr>
            <w:tcW w:w="2372" w:type="dxa"/>
            <w:shd w:val="clear" w:color="auto" w:fill="auto"/>
          </w:tcPr>
          <w:p w:rsidR="00356634" w:rsidRPr="009F0678" w:rsidRDefault="00356634" w:rsidP="00356634">
            <w:pPr>
              <w:jc w:val="center"/>
              <w:rPr>
                <w:rFonts w:ascii="Arial" w:hAnsi="Arial" w:cs="Arial"/>
                <w:sz w:val="20"/>
                <w:szCs w:val="20"/>
                <w:lang w:val="ro-RO"/>
              </w:rPr>
            </w:pPr>
            <w:r w:rsidRPr="009F0678">
              <w:rPr>
                <w:rFonts w:ascii="Arial" w:hAnsi="Arial" w:cs="Arial"/>
                <w:sz w:val="20"/>
                <w:szCs w:val="20"/>
                <w:lang w:val="ro-RO"/>
              </w:rPr>
              <w:t>Extractia pietrei calcaroase</w:t>
            </w:r>
          </w:p>
        </w:tc>
        <w:tc>
          <w:tcPr>
            <w:tcW w:w="1054" w:type="dxa"/>
            <w:shd w:val="clear" w:color="auto" w:fill="auto"/>
          </w:tcPr>
          <w:p w:rsidR="00356634" w:rsidRPr="009F0678" w:rsidRDefault="00356634" w:rsidP="00356634">
            <w:pPr>
              <w:spacing w:before="40" w:after="0" w:line="240" w:lineRule="auto"/>
              <w:jc w:val="center"/>
              <w:rPr>
                <w:rFonts w:ascii="Arial" w:hAnsi="Arial" w:cs="Arial"/>
                <w:sz w:val="20"/>
                <w:szCs w:val="24"/>
                <w:lang w:val="ro-RO"/>
              </w:rPr>
            </w:pPr>
          </w:p>
        </w:tc>
        <w:tc>
          <w:tcPr>
            <w:tcW w:w="1054" w:type="dxa"/>
            <w:shd w:val="clear" w:color="auto" w:fill="auto"/>
          </w:tcPr>
          <w:p w:rsidR="00356634" w:rsidRPr="009F0678" w:rsidRDefault="00356634" w:rsidP="00356634">
            <w:pPr>
              <w:spacing w:before="40" w:after="0" w:line="240" w:lineRule="auto"/>
              <w:jc w:val="center"/>
              <w:rPr>
                <w:rFonts w:ascii="Arial" w:hAnsi="Arial" w:cs="Arial"/>
                <w:sz w:val="20"/>
                <w:szCs w:val="24"/>
                <w:lang w:val="ro-RO"/>
              </w:rPr>
            </w:pPr>
          </w:p>
        </w:tc>
      </w:tr>
    </w:tbl>
    <w:p w:rsidR="00356634" w:rsidRPr="009F0678" w:rsidRDefault="00356634" w:rsidP="00356634">
      <w:pPr>
        <w:spacing w:after="0" w:line="240" w:lineRule="auto"/>
        <w:rPr>
          <w:rFonts w:ascii="Arial" w:hAnsi="Arial" w:cs="Arial"/>
          <w:b/>
          <w:sz w:val="24"/>
          <w:szCs w:val="24"/>
          <w:lang w:val="ro-RO"/>
        </w:rPr>
      </w:pPr>
    </w:p>
    <w:p w:rsidR="00356634" w:rsidRPr="009F0678" w:rsidRDefault="00356634" w:rsidP="00356634">
      <w:pPr>
        <w:spacing w:after="0"/>
        <w:rPr>
          <w:rFonts w:ascii="Arial" w:hAnsi="Arial" w:cs="Arial"/>
          <w:sz w:val="24"/>
          <w:szCs w:val="24"/>
          <w:lang w:val="ro-RO"/>
        </w:rPr>
      </w:pPr>
    </w:p>
    <w:p w:rsidR="00356634" w:rsidRPr="009F0678" w:rsidRDefault="00356634" w:rsidP="00356634">
      <w:pPr>
        <w:spacing w:after="0"/>
        <w:rPr>
          <w:rFonts w:ascii="Arial" w:hAnsi="Arial" w:cs="Arial"/>
          <w:b/>
          <w:sz w:val="24"/>
          <w:szCs w:val="24"/>
          <w:lang w:val="ro-RO"/>
        </w:rPr>
      </w:pPr>
    </w:p>
    <w:p w:rsidR="00356634" w:rsidRPr="009F0678" w:rsidRDefault="00356634" w:rsidP="00356634">
      <w:pPr>
        <w:spacing w:after="0"/>
        <w:rPr>
          <w:rFonts w:ascii="Arial" w:hAnsi="Arial" w:cs="Arial"/>
          <w:sz w:val="24"/>
          <w:szCs w:val="24"/>
          <w:lang w:val="ro-RO"/>
        </w:rPr>
      </w:pPr>
    </w:p>
    <w:p w:rsidR="00356634" w:rsidRPr="009F0678" w:rsidRDefault="00356634" w:rsidP="00356634">
      <w:pPr>
        <w:spacing w:after="0"/>
        <w:rPr>
          <w:rFonts w:ascii="Arial" w:hAnsi="Arial" w:cs="Arial"/>
          <w:b/>
          <w:sz w:val="24"/>
          <w:szCs w:val="24"/>
          <w:lang w:val="ro-RO"/>
        </w:rPr>
      </w:pPr>
      <w:r w:rsidRPr="009F0678">
        <w:rPr>
          <w:rFonts w:ascii="Arial" w:hAnsi="Arial" w:cs="Arial"/>
          <w:b/>
          <w:sz w:val="24"/>
          <w:szCs w:val="24"/>
          <w:lang w:val="ro-RO"/>
        </w:rPr>
        <w:t xml:space="preserve">Emisă de: </w:t>
      </w:r>
      <w:r w:rsidR="00E43D0A" w:rsidRPr="009F0678">
        <w:rPr>
          <w:rFonts w:ascii="Arial" w:hAnsi="Arial" w:cs="Arial"/>
          <w:b/>
          <w:sz w:val="24"/>
          <w:szCs w:val="24"/>
          <w:lang w:val="ro-RO"/>
        </w:rPr>
        <w:t>APM Sălaj</w:t>
      </w:r>
    </w:p>
    <w:p w:rsidR="00356634" w:rsidRPr="009F0678" w:rsidRDefault="00356634" w:rsidP="00356634">
      <w:pPr>
        <w:spacing w:after="0" w:line="240" w:lineRule="auto"/>
        <w:rPr>
          <w:rFonts w:ascii="Arial" w:hAnsi="Arial" w:cs="Arial"/>
          <w:b/>
          <w:sz w:val="24"/>
          <w:szCs w:val="24"/>
          <w:lang w:val="ro-RO"/>
        </w:rPr>
      </w:pPr>
      <w:r w:rsidRPr="009F0678">
        <w:rPr>
          <w:rFonts w:ascii="Arial" w:hAnsi="Arial" w:cs="Arial"/>
          <w:b/>
          <w:sz w:val="24"/>
          <w:szCs w:val="24"/>
          <w:lang w:val="ro-RO"/>
        </w:rPr>
        <w:t>Activitatea</w:t>
      </w:r>
      <w:r w:rsidR="00E43D0A" w:rsidRPr="009F0678">
        <w:rPr>
          <w:rFonts w:ascii="Arial" w:hAnsi="Arial" w:cs="Arial"/>
          <w:b/>
          <w:sz w:val="24"/>
          <w:szCs w:val="24"/>
          <w:lang w:val="ro-RO"/>
        </w:rPr>
        <w:t xml:space="preserve"> </w:t>
      </w:r>
      <w:r w:rsidRPr="009F0678">
        <w:rPr>
          <w:rFonts w:ascii="Arial" w:hAnsi="Arial" w:cs="Arial"/>
          <w:b/>
          <w:sz w:val="24"/>
          <w:szCs w:val="24"/>
          <w:lang w:val="ro-RO"/>
        </w:rPr>
        <w:t>po</w:t>
      </w:r>
      <w:r w:rsidR="00E43D0A" w:rsidRPr="009F0678">
        <w:rPr>
          <w:rFonts w:ascii="Arial" w:hAnsi="Arial" w:cs="Arial"/>
          <w:b/>
          <w:sz w:val="24"/>
          <w:szCs w:val="24"/>
          <w:lang w:val="ro-RO"/>
        </w:rPr>
        <w:t>a</w:t>
      </w:r>
      <w:r w:rsidRPr="009F0678">
        <w:rPr>
          <w:rFonts w:ascii="Arial" w:hAnsi="Arial" w:cs="Arial"/>
          <w:b/>
          <w:sz w:val="24"/>
          <w:szCs w:val="24"/>
          <w:lang w:val="ro-RO"/>
        </w:rPr>
        <w:t>t</w:t>
      </w:r>
      <w:r w:rsidR="00E43D0A" w:rsidRPr="009F0678">
        <w:rPr>
          <w:rFonts w:ascii="Arial" w:hAnsi="Arial" w:cs="Arial"/>
          <w:b/>
          <w:sz w:val="24"/>
          <w:szCs w:val="24"/>
          <w:lang w:val="ro-RO"/>
        </w:rPr>
        <w:t>e</w:t>
      </w:r>
      <w:r w:rsidRPr="009F0678">
        <w:rPr>
          <w:rFonts w:ascii="Arial" w:hAnsi="Arial" w:cs="Arial"/>
          <w:b/>
          <w:sz w:val="24"/>
          <w:szCs w:val="24"/>
          <w:lang w:val="ro-RO"/>
        </w:rPr>
        <w:t xml:space="preserve"> fi desfăș</w:t>
      </w:r>
      <w:r w:rsidR="00E43D0A" w:rsidRPr="009F0678">
        <w:rPr>
          <w:rFonts w:ascii="Arial" w:hAnsi="Arial" w:cs="Arial"/>
          <w:b/>
          <w:sz w:val="24"/>
          <w:szCs w:val="24"/>
          <w:lang w:val="ro-RO"/>
        </w:rPr>
        <w:t>urată</w:t>
      </w:r>
      <w:r w:rsidRPr="009F0678">
        <w:rPr>
          <w:rFonts w:ascii="Arial" w:hAnsi="Arial" w:cs="Arial"/>
          <w:b/>
          <w:sz w:val="24"/>
          <w:szCs w:val="24"/>
          <w:lang w:val="ro-RO"/>
        </w:rPr>
        <w:t xml:space="preserve"> pe teritoriul județului</w:t>
      </w:r>
      <w:r w:rsidR="00E43D0A" w:rsidRPr="009F0678">
        <w:rPr>
          <w:rFonts w:ascii="Arial" w:hAnsi="Arial" w:cs="Arial"/>
          <w:b/>
          <w:sz w:val="24"/>
          <w:szCs w:val="24"/>
          <w:lang w:val="ro-RO"/>
        </w:rPr>
        <w:t xml:space="preserve"> Sălaj extravilanul com. Bocşa, parcela Sarheghi</w:t>
      </w:r>
      <w:r w:rsidR="00B8079C" w:rsidRPr="009F0678">
        <w:rPr>
          <w:rFonts w:ascii="Arial" w:hAnsi="Arial" w:cs="Arial"/>
          <w:b/>
          <w:sz w:val="24"/>
          <w:szCs w:val="24"/>
          <w:lang w:val="ro-RO"/>
        </w:rPr>
        <w:t>, S</w:t>
      </w:r>
      <w:r w:rsidR="00B8079C" w:rsidRPr="009F0678">
        <w:rPr>
          <w:rFonts w:ascii="Arial" w:hAnsi="Arial" w:cs="Arial"/>
          <w:b/>
          <w:sz w:val="24"/>
          <w:szCs w:val="24"/>
          <w:vertAlign w:val="subscript"/>
          <w:lang w:val="ro-RO"/>
        </w:rPr>
        <w:t xml:space="preserve">perimetru de exploatare </w:t>
      </w:r>
      <w:r w:rsidR="00B8079C" w:rsidRPr="009F0678">
        <w:rPr>
          <w:rFonts w:ascii="Arial" w:hAnsi="Arial" w:cs="Arial"/>
          <w:b/>
          <w:sz w:val="24"/>
          <w:szCs w:val="24"/>
          <w:lang w:val="ro-RO"/>
        </w:rPr>
        <w:t xml:space="preserve">= </w:t>
      </w:r>
      <w:r w:rsidR="00B00FED" w:rsidRPr="009F0678">
        <w:rPr>
          <w:rFonts w:ascii="Arial" w:hAnsi="Arial" w:cs="Arial"/>
          <w:b/>
          <w:sz w:val="24"/>
          <w:szCs w:val="24"/>
          <w:lang w:val="ro-RO"/>
        </w:rPr>
        <w:t>0,0012 km</w:t>
      </w:r>
      <w:r w:rsidR="00B8079C" w:rsidRPr="009F0678">
        <w:rPr>
          <w:rFonts w:ascii="Arial" w:hAnsi="Arial" w:cs="Arial"/>
          <w:b/>
          <w:sz w:val="24"/>
          <w:szCs w:val="24"/>
          <w:lang w:val="ro-RO"/>
        </w:rPr>
        <w:t>p</w:t>
      </w:r>
    </w:p>
    <w:p w:rsidR="00E43D0A" w:rsidRPr="009F0678" w:rsidRDefault="00E43D0A" w:rsidP="00E43D0A">
      <w:pPr>
        <w:spacing w:after="0" w:line="240" w:lineRule="auto"/>
        <w:jc w:val="both"/>
        <w:rPr>
          <w:rFonts w:ascii="Arial" w:hAnsi="Arial" w:cs="Arial"/>
          <w:b/>
          <w:sz w:val="24"/>
          <w:szCs w:val="24"/>
          <w:lang w:val="ro-RO"/>
        </w:rPr>
      </w:pPr>
      <w:r w:rsidRPr="009F0678">
        <w:rPr>
          <w:rFonts w:ascii="Arial" w:hAnsi="Arial" w:cs="Arial"/>
          <w:b/>
          <w:sz w:val="24"/>
          <w:szCs w:val="24"/>
          <w:lang w:val="ro-RO"/>
        </w:rPr>
        <w:t>Prezenta autorizaţie de mediu își păstrează valabilitatea pe toată perioada în care beneficiarul acesteia obține viza anuală.</w:t>
      </w:r>
    </w:p>
    <w:p w:rsidR="00356634" w:rsidRPr="009F0678" w:rsidRDefault="00356634" w:rsidP="00356634">
      <w:pPr>
        <w:spacing w:after="0" w:line="240" w:lineRule="auto"/>
        <w:rPr>
          <w:rFonts w:ascii="Arial" w:hAnsi="Arial" w:cs="Arial"/>
          <w:sz w:val="24"/>
          <w:szCs w:val="24"/>
          <w:lang w:val="ro-RO"/>
        </w:rPr>
      </w:pPr>
    </w:p>
    <w:p w:rsidR="00356634" w:rsidRPr="009F0678" w:rsidRDefault="00356634" w:rsidP="00356634">
      <w:pPr>
        <w:spacing w:after="0" w:line="360" w:lineRule="auto"/>
        <w:rPr>
          <w:rFonts w:ascii="Arial" w:hAnsi="Arial" w:cs="Arial"/>
          <w:b/>
          <w:noProof/>
          <w:sz w:val="24"/>
          <w:szCs w:val="24"/>
          <w:lang w:val="ro-RO"/>
        </w:rPr>
      </w:pPr>
      <w:r w:rsidRPr="009F0678">
        <w:rPr>
          <w:rFonts w:ascii="Arial" w:hAnsi="Arial" w:cs="Arial"/>
          <w:b/>
          <w:noProof/>
          <w:sz w:val="24"/>
          <w:szCs w:val="24"/>
          <w:lang w:val="ro-RO"/>
        </w:rPr>
        <w:t>Temeiul legal</w:t>
      </w:r>
    </w:p>
    <w:p w:rsidR="00356634" w:rsidRPr="009F0678" w:rsidRDefault="00356634" w:rsidP="00356634">
      <w:pPr>
        <w:spacing w:after="0" w:line="240" w:lineRule="auto"/>
        <w:jc w:val="both"/>
        <w:rPr>
          <w:rFonts w:ascii="Arial" w:hAnsi="Arial" w:cs="Arial"/>
          <w:noProof/>
          <w:sz w:val="24"/>
          <w:szCs w:val="24"/>
          <w:lang w:val="ro-RO"/>
        </w:rPr>
      </w:pPr>
      <w:r w:rsidRPr="009F0678">
        <w:rPr>
          <w:rFonts w:ascii="Arial" w:hAnsi="Arial" w:cs="Arial"/>
          <w:noProof/>
          <w:sz w:val="24"/>
          <w:szCs w:val="24"/>
          <w:lang w:val="ro-RO"/>
        </w:rPr>
        <w:t>Ca urmare a cererii adresate de S.C</w:t>
      </w:r>
      <w:r w:rsidR="00E43D0A" w:rsidRPr="009F0678">
        <w:rPr>
          <w:rFonts w:ascii="Arial" w:hAnsi="Arial" w:cs="Arial"/>
          <w:noProof/>
          <w:sz w:val="24"/>
          <w:szCs w:val="24"/>
          <w:lang w:val="ro-RO"/>
        </w:rPr>
        <w:t>.</w:t>
      </w:r>
      <w:r w:rsidRPr="009F0678">
        <w:rPr>
          <w:rFonts w:ascii="Arial" w:hAnsi="Arial" w:cs="Arial"/>
          <w:noProof/>
          <w:sz w:val="24"/>
          <w:szCs w:val="24"/>
          <w:lang w:val="ro-RO"/>
        </w:rPr>
        <w:t xml:space="preserve"> BANAT INVESTMENT</w:t>
      </w:r>
      <w:r w:rsidR="00E43D0A" w:rsidRPr="009F0678">
        <w:rPr>
          <w:rFonts w:ascii="Arial" w:hAnsi="Arial" w:cs="Arial"/>
          <w:noProof/>
          <w:sz w:val="24"/>
          <w:szCs w:val="24"/>
          <w:lang w:val="ro-RO"/>
        </w:rPr>
        <w:t xml:space="preserve"> </w:t>
      </w:r>
      <w:r w:rsidRPr="009F0678">
        <w:rPr>
          <w:rFonts w:ascii="Arial" w:hAnsi="Arial" w:cs="Arial"/>
          <w:noProof/>
          <w:sz w:val="24"/>
          <w:szCs w:val="24"/>
          <w:lang w:val="ro-RO"/>
        </w:rPr>
        <w:t>&amp;</w:t>
      </w:r>
      <w:r w:rsidR="00E43D0A" w:rsidRPr="009F0678">
        <w:rPr>
          <w:rFonts w:ascii="Arial" w:hAnsi="Arial" w:cs="Arial"/>
          <w:noProof/>
          <w:sz w:val="24"/>
          <w:szCs w:val="24"/>
          <w:lang w:val="ro-RO"/>
        </w:rPr>
        <w:t xml:space="preserve"> </w:t>
      </w:r>
      <w:r w:rsidRPr="009F0678">
        <w:rPr>
          <w:rFonts w:ascii="Arial" w:hAnsi="Arial" w:cs="Arial"/>
          <w:noProof/>
          <w:sz w:val="24"/>
          <w:szCs w:val="24"/>
          <w:lang w:val="ro-RO"/>
        </w:rPr>
        <w:t>CONSULTING S</w:t>
      </w:r>
      <w:r w:rsidR="00E43D0A" w:rsidRPr="009F0678">
        <w:rPr>
          <w:rFonts w:ascii="Arial" w:hAnsi="Arial" w:cs="Arial"/>
          <w:noProof/>
          <w:sz w:val="24"/>
          <w:szCs w:val="24"/>
          <w:lang w:val="ro-RO"/>
        </w:rPr>
        <w:t>.</w:t>
      </w:r>
      <w:r w:rsidRPr="009F0678">
        <w:rPr>
          <w:rFonts w:ascii="Arial" w:hAnsi="Arial" w:cs="Arial"/>
          <w:noProof/>
          <w:sz w:val="24"/>
          <w:szCs w:val="24"/>
          <w:lang w:val="ro-RO"/>
        </w:rPr>
        <w:t>R</w:t>
      </w:r>
      <w:r w:rsidR="00E43D0A" w:rsidRPr="009F0678">
        <w:rPr>
          <w:rFonts w:ascii="Arial" w:hAnsi="Arial" w:cs="Arial"/>
          <w:noProof/>
          <w:sz w:val="24"/>
          <w:szCs w:val="24"/>
          <w:lang w:val="ro-RO"/>
        </w:rPr>
        <w:t>.</w:t>
      </w:r>
      <w:r w:rsidRPr="009F0678">
        <w:rPr>
          <w:rFonts w:ascii="Arial" w:hAnsi="Arial" w:cs="Arial"/>
          <w:noProof/>
          <w:sz w:val="24"/>
          <w:szCs w:val="24"/>
          <w:lang w:val="ro-RO"/>
        </w:rPr>
        <w:t>L</w:t>
      </w:r>
      <w:r w:rsidR="00E43D0A" w:rsidRPr="009F0678">
        <w:rPr>
          <w:rFonts w:ascii="Arial" w:hAnsi="Arial" w:cs="Arial"/>
          <w:noProof/>
          <w:sz w:val="24"/>
          <w:szCs w:val="24"/>
          <w:lang w:val="ro-RO"/>
        </w:rPr>
        <w:t>.</w:t>
      </w:r>
      <w:r w:rsidRPr="009F0678">
        <w:rPr>
          <w:rFonts w:ascii="Arial" w:hAnsi="Arial" w:cs="Arial"/>
          <w:noProof/>
          <w:sz w:val="24"/>
          <w:szCs w:val="24"/>
          <w:lang w:val="ro-RO"/>
        </w:rPr>
        <w:t xml:space="preserve">, cu punctul de lucru din </w:t>
      </w:r>
      <w:r w:rsidR="00E43D0A" w:rsidRPr="009F0678">
        <w:rPr>
          <w:rFonts w:ascii="Arial" w:hAnsi="Arial" w:cs="Arial"/>
          <w:noProof/>
          <w:sz w:val="24"/>
          <w:szCs w:val="24"/>
          <w:lang w:val="ro-RO"/>
        </w:rPr>
        <w:t>extravilanul com. Bocşa, parcela Sarheghi, Judetul Sălaj</w:t>
      </w:r>
      <w:r w:rsidRPr="009F0678">
        <w:rPr>
          <w:rFonts w:ascii="Arial" w:hAnsi="Arial" w:cs="Arial"/>
          <w:noProof/>
          <w:sz w:val="24"/>
          <w:szCs w:val="24"/>
          <w:lang w:val="ro-RO"/>
        </w:rPr>
        <w:t xml:space="preserve">, înregistrată la APM Salaj cu nr. 5131/11.09.2018,  în urma analizării documentelor transmise şi a verificării, în baza </w:t>
      </w:r>
      <w:r w:rsidR="00E43D0A" w:rsidRPr="009F0678">
        <w:rPr>
          <w:rFonts w:ascii="Arial" w:hAnsi="Arial" w:cs="Arial"/>
          <w:noProof/>
          <w:sz w:val="24"/>
          <w:szCs w:val="24"/>
          <w:lang w:val="ro-RO"/>
        </w:rPr>
        <w:t>HG nr. 19/2017 privind organizarea și funcționarea Ministerului Mediului</w:t>
      </w:r>
      <w:r w:rsidRPr="009F0678">
        <w:rPr>
          <w:rFonts w:ascii="Arial" w:eastAsia="Times New Roman" w:hAnsi="Arial" w:cs="Arial"/>
          <w:sz w:val="24"/>
          <w:szCs w:val="24"/>
          <w:lang w:val="ro-RO" w:eastAsia="ro-RO"/>
        </w:rPr>
        <w:t xml:space="preserve">, </w:t>
      </w:r>
      <w:r w:rsidRPr="009F0678">
        <w:rPr>
          <w:rFonts w:ascii="Arial" w:hAnsi="Arial" w:cs="Arial"/>
          <w:sz w:val="24"/>
          <w:szCs w:val="24"/>
          <w:lang w:val="ro-RO"/>
        </w:rPr>
        <w:t>a HG nr. 1000/2012 privind reorganizarea și funcționarea Agenției Naționale pentru Protecția Mediului și a instituțiilor publice aflate în subordinea acesteia,</w:t>
      </w:r>
      <w:r w:rsidRPr="009F0678">
        <w:rPr>
          <w:rFonts w:ascii="Arial" w:eastAsia="Times New Roman" w:hAnsi="Arial" w:cs="Arial"/>
          <w:sz w:val="24"/>
          <w:szCs w:val="24"/>
          <w:lang w:val="ro-RO" w:eastAsia="ro-RO"/>
        </w:rPr>
        <w:t xml:space="preserve"> a </w:t>
      </w:r>
      <w:r w:rsidRPr="009F0678">
        <w:rPr>
          <w:rFonts w:ascii="Arial" w:hAnsi="Arial" w:cs="Arial"/>
          <w:sz w:val="24"/>
          <w:szCs w:val="24"/>
          <w:lang w:val="ro-RO"/>
        </w:rPr>
        <w:t xml:space="preserve">OUG nr. 195/2005 privind protecția </w:t>
      </w:r>
      <w:r w:rsidRPr="009F0678">
        <w:rPr>
          <w:rFonts w:ascii="Arial" w:hAnsi="Arial" w:cs="Arial"/>
          <w:sz w:val="24"/>
          <w:szCs w:val="24"/>
          <w:lang w:val="ro-RO"/>
        </w:rPr>
        <w:lastRenderedPageBreak/>
        <w:t>mediului, aprobată cu modificări și completări prin Legea nr. 265/2006, cu modificările şi completările ulterioare şi a</w:t>
      </w:r>
      <w:r w:rsidRPr="009F0678">
        <w:rPr>
          <w:rFonts w:ascii="Arial" w:hAnsi="Arial" w:cs="Arial"/>
          <w:noProof/>
          <w:sz w:val="24"/>
          <w:szCs w:val="24"/>
          <w:lang w:val="ro-RO"/>
        </w:rPr>
        <w:t xml:space="preserve"> OM nr. 1798/2007 pentru aprobarea Procedurii de emitere a autorizației de mediu, cu modificările și completările ulterioare,</w:t>
      </w:r>
      <w:r w:rsidRPr="009F0678">
        <w:rPr>
          <w:rFonts w:ascii="Arial" w:hAnsi="Arial" w:cs="Arial"/>
          <w:sz w:val="24"/>
          <w:szCs w:val="24"/>
          <w:lang w:val="ro-RO"/>
        </w:rPr>
        <w:t xml:space="preserve"> </w:t>
      </w:r>
      <w:r w:rsidRPr="009F0678">
        <w:rPr>
          <w:rFonts w:ascii="Arial" w:hAnsi="Arial" w:cs="Arial"/>
          <w:noProof/>
          <w:sz w:val="24"/>
          <w:szCs w:val="24"/>
          <w:lang w:val="ro-RO"/>
        </w:rPr>
        <w:t xml:space="preserve"> </w:t>
      </w:r>
    </w:p>
    <w:p w:rsidR="00356634" w:rsidRPr="009F0678" w:rsidRDefault="00356634" w:rsidP="00356634">
      <w:pPr>
        <w:spacing w:after="0" w:line="240" w:lineRule="auto"/>
        <w:jc w:val="both"/>
        <w:rPr>
          <w:rFonts w:ascii="Arial" w:hAnsi="Arial" w:cs="Arial"/>
          <w:sz w:val="24"/>
          <w:szCs w:val="24"/>
          <w:lang w:val="ro-RO"/>
        </w:rPr>
      </w:pPr>
    </w:p>
    <w:p w:rsidR="00356634" w:rsidRPr="009F0678" w:rsidRDefault="00356634" w:rsidP="00356634">
      <w:pPr>
        <w:pStyle w:val="Default"/>
        <w:jc w:val="both"/>
        <w:rPr>
          <w:rFonts w:ascii="Arial" w:eastAsia="Calibri" w:hAnsi="Arial" w:cs="Arial"/>
          <w:b/>
          <w:noProof/>
          <w:color w:val="auto"/>
          <w:sz w:val="22"/>
          <w:szCs w:val="22"/>
          <w:lang w:val="ro-RO"/>
        </w:rPr>
      </w:pPr>
    </w:p>
    <w:p w:rsidR="00356634" w:rsidRPr="009F0678" w:rsidRDefault="00356634" w:rsidP="00356634">
      <w:pPr>
        <w:pStyle w:val="Default"/>
        <w:jc w:val="both"/>
        <w:rPr>
          <w:rFonts w:ascii="Arial" w:eastAsia="Calibri" w:hAnsi="Arial" w:cs="Arial"/>
          <w:b/>
          <w:noProof/>
          <w:color w:val="auto"/>
          <w:lang w:val="ro-RO"/>
        </w:rPr>
      </w:pPr>
      <w:r w:rsidRPr="009F0678">
        <w:rPr>
          <w:rFonts w:ascii="Arial" w:eastAsia="Calibri" w:hAnsi="Arial" w:cs="Arial"/>
          <w:b/>
          <w:noProof/>
          <w:color w:val="auto"/>
          <w:lang w:val="ro-RO"/>
        </w:rPr>
        <w:t>se emite:</w:t>
      </w:r>
    </w:p>
    <w:p w:rsidR="00356634" w:rsidRPr="009F0678" w:rsidRDefault="00356634" w:rsidP="00356634">
      <w:pPr>
        <w:pStyle w:val="Default"/>
        <w:jc w:val="center"/>
        <w:rPr>
          <w:rFonts w:ascii="Arial" w:eastAsia="Calibri" w:hAnsi="Arial" w:cs="Arial"/>
          <w:b/>
          <w:noProof/>
          <w:color w:val="auto"/>
          <w:sz w:val="28"/>
          <w:szCs w:val="28"/>
          <w:lang w:val="ro-RO"/>
        </w:rPr>
      </w:pPr>
      <w:r w:rsidRPr="009F0678">
        <w:rPr>
          <w:rFonts w:ascii="Arial" w:eastAsia="Calibri" w:hAnsi="Arial" w:cs="Arial"/>
          <w:b/>
          <w:noProof/>
          <w:color w:val="auto"/>
          <w:sz w:val="28"/>
          <w:szCs w:val="28"/>
          <w:lang w:val="ro-RO"/>
        </w:rPr>
        <w:t>AUTORIZAȚIA DE MEDIU</w:t>
      </w:r>
    </w:p>
    <w:p w:rsidR="00356634" w:rsidRPr="009F0678" w:rsidRDefault="00356634" w:rsidP="00356634">
      <w:pPr>
        <w:pStyle w:val="Default"/>
        <w:jc w:val="both"/>
        <w:rPr>
          <w:rFonts w:ascii="Arial" w:eastAsia="Calibri" w:hAnsi="Arial" w:cs="Arial"/>
          <w:b/>
          <w:noProof/>
          <w:color w:val="auto"/>
          <w:lang w:val="ro-RO"/>
        </w:rPr>
      </w:pPr>
    </w:p>
    <w:p w:rsidR="00356634" w:rsidRPr="009F0678" w:rsidRDefault="00356634" w:rsidP="00356634">
      <w:pPr>
        <w:pStyle w:val="Default"/>
        <w:jc w:val="both"/>
        <w:rPr>
          <w:rFonts w:ascii="Arial" w:eastAsia="Calibri" w:hAnsi="Arial" w:cs="Arial"/>
          <w:b/>
          <w:noProof/>
          <w:color w:val="auto"/>
          <w:lang w:val="ro-RO"/>
        </w:rPr>
      </w:pPr>
      <w:r w:rsidRPr="009F0678">
        <w:rPr>
          <w:rFonts w:ascii="Arial" w:eastAsia="Calibri" w:hAnsi="Arial" w:cs="Arial"/>
          <w:b/>
          <w:noProof/>
          <w:color w:val="auto"/>
          <w:lang w:val="ro-RO"/>
        </w:rPr>
        <w:t>Pentru S.C</w:t>
      </w:r>
      <w:r w:rsidR="00E43D0A" w:rsidRPr="009F0678">
        <w:rPr>
          <w:rFonts w:ascii="Arial" w:eastAsia="Calibri" w:hAnsi="Arial" w:cs="Arial"/>
          <w:b/>
          <w:noProof/>
          <w:color w:val="auto"/>
          <w:lang w:val="ro-RO"/>
        </w:rPr>
        <w:t>.</w:t>
      </w:r>
      <w:r w:rsidRPr="009F0678">
        <w:rPr>
          <w:rFonts w:ascii="Arial" w:eastAsia="Calibri" w:hAnsi="Arial" w:cs="Arial"/>
          <w:b/>
          <w:noProof/>
          <w:color w:val="auto"/>
          <w:lang w:val="ro-RO"/>
        </w:rPr>
        <w:t xml:space="preserve"> BANAT INVESTMENT</w:t>
      </w:r>
      <w:r w:rsidR="00E43D0A" w:rsidRPr="009F0678">
        <w:rPr>
          <w:rFonts w:ascii="Arial" w:eastAsia="Calibri" w:hAnsi="Arial" w:cs="Arial"/>
          <w:b/>
          <w:noProof/>
          <w:color w:val="auto"/>
          <w:lang w:val="ro-RO"/>
        </w:rPr>
        <w:t xml:space="preserve"> </w:t>
      </w:r>
      <w:r w:rsidRPr="009F0678">
        <w:rPr>
          <w:rFonts w:ascii="Arial" w:eastAsia="Calibri" w:hAnsi="Arial" w:cs="Arial"/>
          <w:b/>
          <w:noProof/>
          <w:color w:val="auto"/>
          <w:lang w:val="ro-RO"/>
        </w:rPr>
        <w:t>&amp;</w:t>
      </w:r>
      <w:r w:rsidR="00E43D0A" w:rsidRPr="009F0678">
        <w:rPr>
          <w:rFonts w:ascii="Arial" w:eastAsia="Calibri" w:hAnsi="Arial" w:cs="Arial"/>
          <w:b/>
          <w:noProof/>
          <w:color w:val="auto"/>
          <w:lang w:val="ro-RO"/>
        </w:rPr>
        <w:t xml:space="preserve"> </w:t>
      </w:r>
      <w:r w:rsidRPr="009F0678">
        <w:rPr>
          <w:rFonts w:ascii="Arial" w:eastAsia="Calibri" w:hAnsi="Arial" w:cs="Arial"/>
          <w:b/>
          <w:noProof/>
          <w:color w:val="auto"/>
          <w:lang w:val="ro-RO"/>
        </w:rPr>
        <w:t>CONSULTING S</w:t>
      </w:r>
      <w:r w:rsidR="00E43D0A" w:rsidRPr="009F0678">
        <w:rPr>
          <w:rFonts w:ascii="Arial" w:eastAsia="Calibri" w:hAnsi="Arial" w:cs="Arial"/>
          <w:b/>
          <w:noProof/>
          <w:color w:val="auto"/>
          <w:lang w:val="ro-RO"/>
        </w:rPr>
        <w:t>.</w:t>
      </w:r>
      <w:r w:rsidRPr="009F0678">
        <w:rPr>
          <w:rFonts w:ascii="Arial" w:eastAsia="Calibri" w:hAnsi="Arial" w:cs="Arial"/>
          <w:b/>
          <w:noProof/>
          <w:color w:val="auto"/>
          <w:lang w:val="ro-RO"/>
        </w:rPr>
        <w:t>R</w:t>
      </w:r>
      <w:r w:rsidR="00E43D0A" w:rsidRPr="009F0678">
        <w:rPr>
          <w:rFonts w:ascii="Arial" w:eastAsia="Calibri" w:hAnsi="Arial" w:cs="Arial"/>
          <w:b/>
          <w:noProof/>
          <w:color w:val="auto"/>
          <w:lang w:val="ro-RO"/>
        </w:rPr>
        <w:t>.</w:t>
      </w:r>
      <w:r w:rsidRPr="009F0678">
        <w:rPr>
          <w:rFonts w:ascii="Arial" w:eastAsia="Calibri" w:hAnsi="Arial" w:cs="Arial"/>
          <w:b/>
          <w:noProof/>
          <w:color w:val="auto"/>
          <w:lang w:val="ro-RO"/>
        </w:rPr>
        <w:t>L</w:t>
      </w:r>
      <w:r w:rsidR="00E43D0A" w:rsidRPr="009F0678">
        <w:rPr>
          <w:rFonts w:ascii="Arial" w:eastAsia="Calibri" w:hAnsi="Arial" w:cs="Arial"/>
          <w:b/>
          <w:noProof/>
          <w:color w:val="auto"/>
          <w:lang w:val="ro-RO"/>
        </w:rPr>
        <w:t>.</w:t>
      </w:r>
      <w:r w:rsidRPr="009F0678">
        <w:rPr>
          <w:rFonts w:ascii="Arial" w:eastAsia="Calibri" w:hAnsi="Arial" w:cs="Arial"/>
          <w:b/>
          <w:noProof/>
          <w:color w:val="auto"/>
          <w:lang w:val="ro-RO"/>
        </w:rPr>
        <w:t xml:space="preserve">, cu </w:t>
      </w:r>
      <w:r w:rsidR="00E43D0A" w:rsidRPr="009F0678">
        <w:rPr>
          <w:rFonts w:ascii="Arial" w:eastAsia="Calibri" w:hAnsi="Arial" w:cs="Arial"/>
          <w:b/>
          <w:noProof/>
          <w:color w:val="auto"/>
          <w:lang w:val="ro-RO"/>
        </w:rPr>
        <w:t>extravilanul com. Bocşa, parcela Sarheghi, Judetul Sălaj</w:t>
      </w:r>
      <w:r w:rsidRPr="009F0678">
        <w:rPr>
          <w:rFonts w:ascii="Arial" w:eastAsia="Calibri" w:hAnsi="Arial" w:cs="Arial"/>
          <w:b/>
          <w:noProof/>
          <w:color w:val="auto"/>
          <w:lang w:val="ro-RO"/>
        </w:rPr>
        <w:t>,</w:t>
      </w:r>
    </w:p>
    <w:p w:rsidR="00356634" w:rsidRPr="009F0678" w:rsidRDefault="00356634" w:rsidP="00356634">
      <w:pPr>
        <w:pStyle w:val="Default"/>
        <w:jc w:val="both"/>
        <w:rPr>
          <w:rFonts w:ascii="Arial" w:eastAsia="Calibri" w:hAnsi="Arial" w:cs="Arial"/>
          <w:b/>
          <w:noProof/>
          <w:color w:val="auto"/>
          <w:lang w:val="ro-RO"/>
        </w:rPr>
      </w:pPr>
    </w:p>
    <w:p w:rsidR="00356634" w:rsidRPr="009F0678" w:rsidRDefault="00356634" w:rsidP="00356634">
      <w:pPr>
        <w:pStyle w:val="Default"/>
        <w:jc w:val="both"/>
        <w:rPr>
          <w:rFonts w:ascii="Arial" w:eastAsia="Calibri" w:hAnsi="Arial" w:cs="Arial"/>
          <w:b/>
          <w:noProof/>
          <w:color w:val="auto"/>
          <w:lang w:val="ro-RO"/>
        </w:rPr>
      </w:pPr>
      <w:r w:rsidRPr="009F0678">
        <w:rPr>
          <w:rFonts w:ascii="Arial" w:eastAsia="Calibri" w:hAnsi="Arial" w:cs="Arial"/>
          <w:b/>
          <w:noProof/>
          <w:color w:val="auto"/>
          <w:lang w:val="ro-RO"/>
        </w:rPr>
        <w:t>Documentația conține:</w:t>
      </w:r>
    </w:p>
    <w:p w:rsidR="00E43D0A" w:rsidRPr="009F0678" w:rsidRDefault="00E43D0A" w:rsidP="00356634">
      <w:pPr>
        <w:pStyle w:val="Default"/>
        <w:jc w:val="both"/>
        <w:rPr>
          <w:rFonts w:ascii="Arial" w:eastAsia="Calibri" w:hAnsi="Arial" w:cs="Arial"/>
          <w:b/>
          <w:noProof/>
          <w:color w:val="auto"/>
          <w:lang w:val="ro-RO"/>
        </w:rPr>
      </w:pPr>
    </w:p>
    <w:p w:rsidR="00E43D0A" w:rsidRPr="009F0678" w:rsidRDefault="00E43D0A" w:rsidP="00B8079C">
      <w:pPr>
        <w:pStyle w:val="Style12"/>
        <w:numPr>
          <w:ilvl w:val="0"/>
          <w:numId w:val="3"/>
        </w:numPr>
        <w:tabs>
          <w:tab w:val="left" w:pos="720"/>
        </w:tabs>
        <w:spacing w:line="240" w:lineRule="auto"/>
        <w:jc w:val="both"/>
        <w:rPr>
          <w:rFonts w:eastAsia="Calibri" w:cs="Arial"/>
          <w:noProof/>
          <w:lang w:val="ro-RO"/>
        </w:rPr>
      </w:pPr>
      <w:r w:rsidRPr="009F0678">
        <w:rPr>
          <w:rFonts w:eastAsia="Calibri" w:cs="Arial"/>
          <w:noProof/>
          <w:lang w:val="ro-RO"/>
        </w:rPr>
        <w:t>cerere nr.</w:t>
      </w:r>
      <w:r w:rsidRPr="009F0678">
        <w:rPr>
          <w:rFonts w:eastAsia="Calibri" w:cs="Arial"/>
          <w:bCs/>
          <w:noProof/>
          <w:lang w:val="ro-RO"/>
        </w:rPr>
        <w:t xml:space="preserve"> </w:t>
      </w:r>
      <w:r w:rsidRPr="009F0678">
        <w:rPr>
          <w:rFonts w:cs="Arial"/>
          <w:noProof/>
          <w:lang w:val="ro-RO"/>
        </w:rPr>
        <w:t>5131/11.09.2018</w:t>
      </w:r>
      <w:r w:rsidRPr="009F0678">
        <w:rPr>
          <w:rFonts w:eastAsia="Calibri" w:cs="Arial"/>
          <w:bCs/>
          <w:noProof/>
          <w:lang w:val="ro-RO"/>
        </w:rPr>
        <w:t>,</w:t>
      </w:r>
      <w:r w:rsidRPr="009F0678">
        <w:rPr>
          <w:rFonts w:eastAsia="Calibri" w:cs="Arial"/>
          <w:noProof/>
          <w:lang w:val="ro-RO"/>
        </w:rPr>
        <w:t xml:space="preserve"> privind emiterea autorizaţiei de mediu;</w:t>
      </w:r>
    </w:p>
    <w:p w:rsidR="00E43D0A" w:rsidRPr="009F0678" w:rsidRDefault="00E43D0A" w:rsidP="00E43D0A">
      <w:pPr>
        <w:pStyle w:val="Style12"/>
        <w:numPr>
          <w:ilvl w:val="0"/>
          <w:numId w:val="3"/>
        </w:numPr>
        <w:tabs>
          <w:tab w:val="left" w:pos="720"/>
        </w:tabs>
        <w:spacing w:line="240" w:lineRule="auto"/>
        <w:jc w:val="both"/>
        <w:rPr>
          <w:rFonts w:eastAsia="Calibri" w:cs="Arial"/>
          <w:noProof/>
          <w:lang w:val="ro-RO"/>
        </w:rPr>
      </w:pPr>
      <w:r w:rsidRPr="009F0678">
        <w:rPr>
          <w:rFonts w:eastAsia="Calibri" w:cs="Arial"/>
          <w:noProof/>
          <w:lang w:val="ro-RO"/>
        </w:rPr>
        <w:t>fişă de prezentare şi declaraţie, întocmită de ing. Ortelecan Ioan;</w:t>
      </w:r>
    </w:p>
    <w:p w:rsidR="00E43D0A" w:rsidRPr="009F0678" w:rsidRDefault="00E43D0A" w:rsidP="00E43D0A">
      <w:pPr>
        <w:pStyle w:val="Default"/>
        <w:numPr>
          <w:ilvl w:val="0"/>
          <w:numId w:val="3"/>
        </w:numPr>
        <w:jc w:val="both"/>
        <w:rPr>
          <w:rFonts w:ascii="Arial" w:hAnsi="Arial" w:cs="Arial"/>
          <w:noProof/>
          <w:color w:val="auto"/>
          <w:lang w:val="ro-RO"/>
        </w:rPr>
      </w:pPr>
      <w:r w:rsidRPr="009F0678">
        <w:rPr>
          <w:rFonts w:ascii="Arial" w:hAnsi="Arial" w:cs="Arial"/>
          <w:color w:val="auto"/>
          <w:lang w:val="ro-RO"/>
        </w:rPr>
        <w:t xml:space="preserve">dovada anunţării publice a solicitării de autorizare, înregistrată și afișată la sediul Primăriei Comunei Bocșa, cu nr. 3847 în data de 17.07.2018; </w:t>
      </w:r>
    </w:p>
    <w:p w:rsidR="00E43D0A" w:rsidRPr="009F0678" w:rsidRDefault="00E43D0A" w:rsidP="00E43D0A">
      <w:pPr>
        <w:pStyle w:val="Default"/>
        <w:numPr>
          <w:ilvl w:val="0"/>
          <w:numId w:val="3"/>
        </w:numPr>
        <w:jc w:val="both"/>
        <w:rPr>
          <w:rFonts w:ascii="Arial" w:hAnsi="Arial" w:cs="Arial"/>
          <w:noProof/>
          <w:color w:val="auto"/>
          <w:lang w:val="ro-RO"/>
        </w:rPr>
      </w:pPr>
      <w:r w:rsidRPr="009F0678">
        <w:rPr>
          <w:rFonts w:ascii="Arial" w:hAnsi="Arial" w:cs="Arial"/>
          <w:noProof/>
          <w:color w:val="auto"/>
          <w:lang w:val="ro-RO"/>
        </w:rPr>
        <w:t xml:space="preserve">plan de situaţie şi plan de încadrare în zonă a obiectivului; </w:t>
      </w:r>
    </w:p>
    <w:p w:rsidR="00E43D0A" w:rsidRPr="009F0678" w:rsidRDefault="00E43D0A" w:rsidP="00E43D0A">
      <w:pPr>
        <w:pStyle w:val="Default"/>
        <w:numPr>
          <w:ilvl w:val="0"/>
          <w:numId w:val="3"/>
        </w:numPr>
        <w:jc w:val="both"/>
        <w:rPr>
          <w:rFonts w:ascii="Arial" w:hAnsi="Arial" w:cs="Arial"/>
          <w:noProof/>
          <w:color w:val="auto"/>
          <w:lang w:val="ro-RO"/>
        </w:rPr>
      </w:pPr>
      <w:r w:rsidRPr="009F0678">
        <w:rPr>
          <w:rFonts w:ascii="Arial" w:hAnsi="Arial" w:cs="Arial"/>
          <w:noProof/>
          <w:color w:val="auto"/>
          <w:lang w:val="ro-RO"/>
        </w:rPr>
        <w:t>dovadă achitare plată tarif, chitanţa nr. 16573 din data de 11.09.2018;</w:t>
      </w:r>
    </w:p>
    <w:p w:rsidR="00E43D0A" w:rsidRPr="009F0678" w:rsidRDefault="00E43D0A" w:rsidP="00B00FED">
      <w:pPr>
        <w:pStyle w:val="Default"/>
        <w:numPr>
          <w:ilvl w:val="0"/>
          <w:numId w:val="3"/>
        </w:numPr>
        <w:ind w:left="714" w:hanging="357"/>
        <w:jc w:val="both"/>
        <w:rPr>
          <w:rFonts w:ascii="Arial" w:hAnsi="Arial" w:cs="Arial"/>
          <w:noProof/>
          <w:color w:val="auto"/>
          <w:lang w:val="ro-RO"/>
        </w:rPr>
      </w:pPr>
      <w:r w:rsidRPr="009F0678">
        <w:rPr>
          <w:rFonts w:ascii="Arial" w:hAnsi="Arial" w:cs="Arial"/>
          <w:noProof/>
          <w:color w:val="auto"/>
          <w:lang w:val="ro-RO"/>
        </w:rPr>
        <w:t>copie decizie etapă de încadrare nr. 25 din 05.05.2014 și decizie tranfer nr. 1/11.10.2017 emise de APM Sălaj;</w:t>
      </w:r>
    </w:p>
    <w:p w:rsidR="00B00FED" w:rsidRPr="009F0678" w:rsidRDefault="00B00FED" w:rsidP="00B00FED">
      <w:pPr>
        <w:pStyle w:val="ListParagraph"/>
        <w:numPr>
          <w:ilvl w:val="0"/>
          <w:numId w:val="3"/>
        </w:numPr>
        <w:spacing w:after="0" w:line="240" w:lineRule="auto"/>
        <w:ind w:left="714" w:hanging="357"/>
        <w:jc w:val="both"/>
        <w:rPr>
          <w:rFonts w:ascii="Arial" w:eastAsia="Times New Roman" w:hAnsi="Arial" w:cs="Arial"/>
          <w:noProof/>
          <w:sz w:val="24"/>
          <w:szCs w:val="24"/>
          <w:lang w:val="ro-RO" w:eastAsia="en-US"/>
        </w:rPr>
      </w:pPr>
      <w:r w:rsidRPr="009F0678">
        <w:rPr>
          <w:rFonts w:ascii="Arial" w:eastAsia="Times New Roman" w:hAnsi="Arial" w:cs="Arial"/>
          <w:noProof/>
          <w:sz w:val="24"/>
          <w:szCs w:val="24"/>
          <w:lang w:val="ro-RO" w:eastAsia="en-US"/>
        </w:rPr>
        <w:t xml:space="preserve">adresă de informare a realizării prevederilor impuse prin decizia etapei de încadrare; </w:t>
      </w:r>
    </w:p>
    <w:p w:rsidR="009335C7" w:rsidRPr="009F0678" w:rsidRDefault="009335C7" w:rsidP="00B00FED">
      <w:pPr>
        <w:pStyle w:val="Default"/>
        <w:numPr>
          <w:ilvl w:val="0"/>
          <w:numId w:val="3"/>
        </w:numPr>
        <w:jc w:val="both"/>
        <w:rPr>
          <w:rFonts w:ascii="Arial" w:hAnsi="Arial" w:cs="Arial"/>
          <w:noProof/>
          <w:color w:val="auto"/>
          <w:lang w:val="ro-RO"/>
        </w:rPr>
      </w:pPr>
      <w:r w:rsidRPr="009F0678">
        <w:rPr>
          <w:rFonts w:ascii="Arial" w:hAnsi="Arial" w:cs="Arial"/>
          <w:noProof/>
          <w:color w:val="auto"/>
          <w:lang w:val="ro-RO"/>
        </w:rPr>
        <w:t>planul și proiectul tehnic de refacere a mediului;</w:t>
      </w:r>
    </w:p>
    <w:p w:rsidR="00B00FED" w:rsidRPr="009F0678" w:rsidRDefault="00E43D0A" w:rsidP="00B00FED">
      <w:pPr>
        <w:pStyle w:val="Default"/>
        <w:numPr>
          <w:ilvl w:val="0"/>
          <w:numId w:val="3"/>
        </w:numPr>
        <w:jc w:val="both"/>
        <w:rPr>
          <w:rFonts w:ascii="Times New Roman" w:hAnsi="Times New Roman"/>
          <w:noProof/>
          <w:color w:val="auto"/>
          <w:lang w:val="ro-RO"/>
        </w:rPr>
      </w:pPr>
      <w:r w:rsidRPr="009F0678">
        <w:rPr>
          <w:rFonts w:ascii="Arial" w:hAnsi="Arial" w:cs="Arial"/>
          <w:noProof/>
          <w:color w:val="auto"/>
          <w:lang w:val="ro-RO"/>
        </w:rPr>
        <w:t>piese desenate: plan de situaţie şi plan de încadrare în zonă, fişa perimetrului în coordonate Stereo 70</w:t>
      </w:r>
      <w:r w:rsidR="00B00FED" w:rsidRPr="009F0678">
        <w:rPr>
          <w:rFonts w:ascii="Times New Roman" w:hAnsi="Times New Roman"/>
          <w:noProof/>
          <w:color w:val="auto"/>
          <w:lang w:val="ro-RO"/>
        </w:rPr>
        <w:t>:</w:t>
      </w:r>
    </w:p>
    <w:p w:rsidR="00B00FED" w:rsidRPr="009F0678" w:rsidRDefault="00B00FED" w:rsidP="00B00FED">
      <w:pPr>
        <w:pStyle w:val="Default"/>
        <w:ind w:left="720"/>
        <w:jc w:val="both"/>
        <w:rPr>
          <w:rFonts w:ascii="Times New Roman" w:hAnsi="Times New Roman"/>
          <w:noProof/>
          <w:color w:val="auto"/>
          <w:lang w:val="ro-RO"/>
        </w:rPr>
      </w:pPr>
    </w:p>
    <w:tbl>
      <w:tblPr>
        <w:tblW w:w="4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952"/>
        <w:gridCol w:w="1466"/>
        <w:gridCol w:w="1710"/>
      </w:tblGrid>
      <w:tr w:rsidR="00B00FED" w:rsidRPr="009F0678" w:rsidTr="00423194">
        <w:trPr>
          <w:trHeight w:hRule="exact" w:val="432"/>
          <w:jc w:val="center"/>
        </w:trPr>
        <w:tc>
          <w:tcPr>
            <w:tcW w:w="952" w:type="dxa"/>
            <w:vMerge w:val="restart"/>
            <w:tcBorders>
              <w:top w:val="single" w:sz="12" w:space="0" w:color="auto"/>
              <w:left w:val="single" w:sz="12" w:space="0" w:color="auto"/>
              <w:bottom w:val="single" w:sz="4" w:space="0" w:color="auto"/>
              <w:right w:val="single" w:sz="12" w:space="0" w:color="auto"/>
            </w:tcBorders>
            <w:vAlign w:val="center"/>
          </w:tcPr>
          <w:p w:rsidR="00B00FED" w:rsidRPr="009F0678" w:rsidRDefault="00B00FED" w:rsidP="00B00FED">
            <w:pPr>
              <w:snapToGrid w:val="0"/>
              <w:ind w:left="360"/>
              <w:rPr>
                <w:rFonts w:ascii="Arial" w:hAnsi="Arial" w:cs="Arial"/>
                <w:b/>
                <w:noProof/>
                <w:sz w:val="24"/>
                <w:szCs w:val="24"/>
                <w:lang w:val="ro-RO"/>
              </w:rPr>
            </w:pPr>
            <w:r w:rsidRPr="009F0678">
              <w:rPr>
                <w:rFonts w:ascii="Arial" w:hAnsi="Arial" w:cs="Arial"/>
                <w:b/>
                <w:noProof/>
                <w:sz w:val="24"/>
                <w:szCs w:val="24"/>
                <w:lang w:val="ro-RO"/>
              </w:rPr>
              <w:t>Nr. pct.</w:t>
            </w:r>
          </w:p>
        </w:tc>
        <w:tc>
          <w:tcPr>
            <w:tcW w:w="3176" w:type="dxa"/>
            <w:gridSpan w:val="2"/>
            <w:tcBorders>
              <w:top w:val="single" w:sz="12" w:space="0" w:color="auto"/>
              <w:left w:val="single" w:sz="12" w:space="0" w:color="auto"/>
              <w:bottom w:val="single" w:sz="12" w:space="0" w:color="auto"/>
              <w:right w:val="single" w:sz="12" w:space="0" w:color="auto"/>
            </w:tcBorders>
            <w:vAlign w:val="center"/>
          </w:tcPr>
          <w:p w:rsidR="00B00FED" w:rsidRPr="009F0678" w:rsidRDefault="00B00FED" w:rsidP="00423194">
            <w:pPr>
              <w:snapToGrid w:val="0"/>
              <w:jc w:val="center"/>
              <w:rPr>
                <w:rFonts w:ascii="Arial" w:hAnsi="Arial" w:cs="Arial"/>
                <w:noProof/>
                <w:sz w:val="24"/>
                <w:szCs w:val="24"/>
                <w:lang w:val="ro-RO"/>
              </w:rPr>
            </w:pPr>
            <w:r w:rsidRPr="009F0678">
              <w:rPr>
                <w:rFonts w:ascii="Arial" w:hAnsi="Arial" w:cs="Arial"/>
                <w:b/>
                <w:noProof/>
                <w:sz w:val="24"/>
                <w:szCs w:val="24"/>
                <w:lang w:val="ro-RO"/>
              </w:rPr>
              <w:t>Coordonate Stereo 70</w:t>
            </w:r>
          </w:p>
        </w:tc>
      </w:tr>
      <w:tr w:rsidR="00B00FED" w:rsidRPr="009F0678" w:rsidTr="00423194">
        <w:trPr>
          <w:trHeight w:hRule="exact" w:val="301"/>
          <w:jc w:val="center"/>
        </w:trPr>
        <w:tc>
          <w:tcPr>
            <w:tcW w:w="952" w:type="dxa"/>
            <w:vMerge/>
            <w:tcBorders>
              <w:top w:val="single" w:sz="4" w:space="0" w:color="auto"/>
              <w:left w:val="single" w:sz="12" w:space="0" w:color="auto"/>
              <w:bottom w:val="single" w:sz="12" w:space="0" w:color="auto"/>
              <w:right w:val="single" w:sz="12" w:space="0" w:color="auto"/>
            </w:tcBorders>
            <w:vAlign w:val="center"/>
          </w:tcPr>
          <w:p w:rsidR="00B00FED" w:rsidRPr="009F0678" w:rsidRDefault="00B00FED" w:rsidP="00423194">
            <w:pPr>
              <w:spacing w:after="0" w:line="240" w:lineRule="auto"/>
              <w:rPr>
                <w:rFonts w:ascii="Arial" w:hAnsi="Arial" w:cs="Arial"/>
                <w:b/>
                <w:noProof/>
                <w:sz w:val="24"/>
                <w:szCs w:val="24"/>
                <w:lang w:val="ro-RO"/>
              </w:rPr>
            </w:pPr>
          </w:p>
        </w:tc>
        <w:tc>
          <w:tcPr>
            <w:tcW w:w="1466" w:type="dxa"/>
            <w:tcBorders>
              <w:top w:val="single" w:sz="12" w:space="0" w:color="auto"/>
              <w:left w:val="single" w:sz="12" w:space="0" w:color="auto"/>
              <w:bottom w:val="single" w:sz="12" w:space="0" w:color="auto"/>
              <w:right w:val="single" w:sz="12" w:space="0" w:color="auto"/>
            </w:tcBorders>
          </w:tcPr>
          <w:p w:rsidR="00B00FED" w:rsidRPr="009F0678" w:rsidRDefault="00B00FED" w:rsidP="00423194">
            <w:pPr>
              <w:pStyle w:val="Heading2"/>
              <w:tabs>
                <w:tab w:val="left" w:pos="0"/>
              </w:tabs>
              <w:snapToGrid w:val="0"/>
              <w:jc w:val="center"/>
              <w:rPr>
                <w:rFonts w:ascii="Arial" w:hAnsi="Arial" w:cs="Arial"/>
                <w:i/>
              </w:rPr>
            </w:pPr>
            <w:r w:rsidRPr="009F0678">
              <w:rPr>
                <w:rFonts w:ascii="Arial" w:hAnsi="Arial" w:cs="Arial"/>
                <w:i/>
              </w:rPr>
              <w:t>X</w:t>
            </w:r>
          </w:p>
        </w:tc>
        <w:tc>
          <w:tcPr>
            <w:tcW w:w="1710" w:type="dxa"/>
            <w:tcBorders>
              <w:top w:val="single" w:sz="12" w:space="0" w:color="auto"/>
              <w:left w:val="single" w:sz="12" w:space="0" w:color="auto"/>
              <w:bottom w:val="single" w:sz="12" w:space="0" w:color="auto"/>
              <w:right w:val="single" w:sz="12" w:space="0" w:color="auto"/>
            </w:tcBorders>
          </w:tcPr>
          <w:p w:rsidR="00B00FED" w:rsidRPr="009F0678" w:rsidRDefault="00B00FED" w:rsidP="00423194">
            <w:pPr>
              <w:snapToGrid w:val="0"/>
              <w:jc w:val="center"/>
              <w:rPr>
                <w:rFonts w:ascii="Arial" w:hAnsi="Arial" w:cs="Arial"/>
                <w:b/>
                <w:sz w:val="24"/>
                <w:szCs w:val="24"/>
                <w:lang w:val="ro-RO"/>
              </w:rPr>
            </w:pPr>
            <w:r w:rsidRPr="009F0678">
              <w:rPr>
                <w:rFonts w:ascii="Arial" w:hAnsi="Arial" w:cs="Arial"/>
                <w:b/>
                <w:sz w:val="24"/>
                <w:szCs w:val="24"/>
                <w:lang w:val="ro-RO"/>
              </w:rPr>
              <w:t>Y</w:t>
            </w:r>
          </w:p>
        </w:tc>
      </w:tr>
      <w:tr w:rsidR="00B00FED" w:rsidRPr="009F0678" w:rsidTr="00423194">
        <w:trPr>
          <w:trHeight w:hRule="exact" w:val="432"/>
          <w:jc w:val="center"/>
        </w:trPr>
        <w:tc>
          <w:tcPr>
            <w:tcW w:w="952" w:type="dxa"/>
            <w:tcBorders>
              <w:top w:val="single" w:sz="12" w:space="0" w:color="auto"/>
              <w:left w:val="single" w:sz="12" w:space="0" w:color="auto"/>
              <w:bottom w:val="single" w:sz="4" w:space="0" w:color="auto"/>
              <w:right w:val="single" w:sz="12" w:space="0" w:color="auto"/>
            </w:tcBorders>
            <w:vAlign w:val="center"/>
          </w:tcPr>
          <w:p w:rsidR="00B00FED" w:rsidRPr="009F0678" w:rsidRDefault="00B00FED" w:rsidP="00423194">
            <w:pPr>
              <w:jc w:val="center"/>
              <w:rPr>
                <w:rFonts w:ascii="Times New Roman" w:hAnsi="Times New Roman"/>
                <w:b/>
                <w:sz w:val="24"/>
                <w:szCs w:val="24"/>
                <w:lang w:val="ro-RO"/>
              </w:rPr>
            </w:pPr>
            <w:r w:rsidRPr="009F0678">
              <w:rPr>
                <w:rFonts w:ascii="Times New Roman" w:hAnsi="Times New Roman"/>
                <w:b/>
                <w:sz w:val="24"/>
                <w:szCs w:val="24"/>
                <w:lang w:val="ro-RO"/>
              </w:rPr>
              <w:t>1.</w:t>
            </w:r>
          </w:p>
        </w:tc>
        <w:tc>
          <w:tcPr>
            <w:tcW w:w="1466" w:type="dxa"/>
            <w:tcBorders>
              <w:top w:val="single" w:sz="12" w:space="0" w:color="auto"/>
              <w:left w:val="single" w:sz="12" w:space="0" w:color="auto"/>
              <w:bottom w:val="single" w:sz="4" w:space="0" w:color="auto"/>
              <w:right w:val="single" w:sz="2" w:space="0" w:color="auto"/>
            </w:tcBorders>
            <w:vAlign w:val="center"/>
          </w:tcPr>
          <w:p w:rsidR="00B00FED" w:rsidRPr="009F0678" w:rsidRDefault="00B00FED" w:rsidP="00423194">
            <w:pPr>
              <w:jc w:val="center"/>
              <w:rPr>
                <w:rFonts w:ascii="Times New Roman" w:hAnsi="Times New Roman"/>
                <w:color w:val="000000"/>
                <w:sz w:val="24"/>
                <w:szCs w:val="24"/>
                <w:lang w:val="ro-RO"/>
              </w:rPr>
            </w:pPr>
            <w:r w:rsidRPr="009F0678">
              <w:rPr>
                <w:rFonts w:ascii="Times New Roman" w:hAnsi="Times New Roman"/>
                <w:color w:val="000000"/>
                <w:sz w:val="24"/>
                <w:szCs w:val="24"/>
                <w:lang w:val="ro-RO"/>
              </w:rPr>
              <w:t>642.296</w:t>
            </w:r>
          </w:p>
        </w:tc>
        <w:tc>
          <w:tcPr>
            <w:tcW w:w="1710" w:type="dxa"/>
            <w:tcBorders>
              <w:top w:val="single" w:sz="12" w:space="0" w:color="auto"/>
              <w:left w:val="single" w:sz="2" w:space="0" w:color="auto"/>
              <w:bottom w:val="single" w:sz="4" w:space="0" w:color="auto"/>
              <w:right w:val="single" w:sz="12" w:space="0" w:color="auto"/>
            </w:tcBorders>
            <w:vAlign w:val="center"/>
          </w:tcPr>
          <w:p w:rsidR="00B00FED" w:rsidRPr="009F0678" w:rsidRDefault="00B00FED" w:rsidP="00B00FED">
            <w:pPr>
              <w:jc w:val="center"/>
              <w:rPr>
                <w:rFonts w:ascii="Times New Roman" w:hAnsi="Times New Roman"/>
                <w:color w:val="000000"/>
                <w:sz w:val="24"/>
                <w:szCs w:val="24"/>
                <w:lang w:val="ro-RO"/>
              </w:rPr>
            </w:pPr>
            <w:r w:rsidRPr="009F0678">
              <w:rPr>
                <w:rFonts w:ascii="Times New Roman" w:hAnsi="Times New Roman"/>
                <w:color w:val="000000"/>
                <w:sz w:val="24"/>
                <w:szCs w:val="24"/>
                <w:lang w:val="ro-RO"/>
              </w:rPr>
              <w:t>345.800</w:t>
            </w:r>
          </w:p>
        </w:tc>
      </w:tr>
      <w:tr w:rsidR="00B00FED" w:rsidRPr="009F0678" w:rsidTr="00423194">
        <w:trPr>
          <w:trHeight w:hRule="exact" w:val="432"/>
          <w:jc w:val="center"/>
        </w:trPr>
        <w:tc>
          <w:tcPr>
            <w:tcW w:w="952" w:type="dxa"/>
            <w:tcBorders>
              <w:top w:val="single" w:sz="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B00FED" w:rsidRPr="009F0678" w:rsidRDefault="00B00FED" w:rsidP="00423194">
            <w:pPr>
              <w:jc w:val="center"/>
              <w:rPr>
                <w:rFonts w:ascii="Times New Roman" w:hAnsi="Times New Roman"/>
                <w:b/>
                <w:sz w:val="24"/>
                <w:szCs w:val="24"/>
                <w:lang w:val="ro-RO"/>
              </w:rPr>
            </w:pPr>
            <w:r w:rsidRPr="009F0678">
              <w:rPr>
                <w:rFonts w:ascii="Times New Roman" w:hAnsi="Times New Roman"/>
                <w:b/>
                <w:sz w:val="24"/>
                <w:szCs w:val="24"/>
                <w:lang w:val="ro-RO"/>
              </w:rPr>
              <w:t>2.</w:t>
            </w:r>
          </w:p>
        </w:tc>
        <w:tc>
          <w:tcPr>
            <w:tcW w:w="1466" w:type="dxa"/>
            <w:tcBorders>
              <w:top w:val="single" w:sz="2" w:space="0" w:color="auto"/>
              <w:left w:val="single" w:sz="12" w:space="0" w:color="auto"/>
              <w:bottom w:val="single" w:sz="4" w:space="0" w:color="auto"/>
              <w:right w:val="single" w:sz="2" w:space="0" w:color="auto"/>
            </w:tcBorders>
            <w:tcMar>
              <w:top w:w="0" w:type="dxa"/>
              <w:left w:w="108" w:type="dxa"/>
              <w:bottom w:w="0" w:type="dxa"/>
              <w:right w:w="108" w:type="dxa"/>
            </w:tcMar>
            <w:vAlign w:val="center"/>
          </w:tcPr>
          <w:p w:rsidR="00B00FED" w:rsidRPr="009F0678" w:rsidRDefault="00B00FED" w:rsidP="00B00FED">
            <w:pPr>
              <w:jc w:val="center"/>
              <w:rPr>
                <w:rFonts w:ascii="Times New Roman" w:hAnsi="Times New Roman"/>
                <w:color w:val="000000"/>
                <w:sz w:val="24"/>
                <w:szCs w:val="24"/>
                <w:lang w:val="ro-RO"/>
              </w:rPr>
            </w:pPr>
            <w:r w:rsidRPr="009F0678">
              <w:rPr>
                <w:rFonts w:ascii="Times New Roman" w:hAnsi="Times New Roman"/>
                <w:color w:val="000000"/>
                <w:sz w:val="24"/>
                <w:szCs w:val="24"/>
                <w:lang w:val="ro-RO"/>
              </w:rPr>
              <w:t>642.318</w:t>
            </w:r>
          </w:p>
        </w:tc>
        <w:tc>
          <w:tcPr>
            <w:tcW w:w="1710" w:type="dxa"/>
            <w:tcBorders>
              <w:top w:val="single" w:sz="2" w:space="0" w:color="auto"/>
              <w:left w:val="single" w:sz="2" w:space="0" w:color="auto"/>
              <w:bottom w:val="single" w:sz="4" w:space="0" w:color="auto"/>
              <w:right w:val="single" w:sz="12" w:space="0" w:color="auto"/>
            </w:tcBorders>
            <w:tcMar>
              <w:top w:w="0" w:type="dxa"/>
              <w:left w:w="108" w:type="dxa"/>
              <w:bottom w:w="0" w:type="dxa"/>
              <w:right w:w="108" w:type="dxa"/>
            </w:tcMar>
          </w:tcPr>
          <w:p w:rsidR="00B00FED" w:rsidRPr="009F0678" w:rsidRDefault="00B00FED" w:rsidP="00B00FED">
            <w:pPr>
              <w:jc w:val="center"/>
              <w:rPr>
                <w:lang w:val="ro-RO"/>
              </w:rPr>
            </w:pPr>
            <w:r w:rsidRPr="009F0678">
              <w:rPr>
                <w:rFonts w:ascii="Times New Roman" w:hAnsi="Times New Roman"/>
                <w:color w:val="000000"/>
                <w:sz w:val="24"/>
                <w:szCs w:val="24"/>
                <w:lang w:val="ro-RO"/>
              </w:rPr>
              <w:t>345.821</w:t>
            </w:r>
          </w:p>
        </w:tc>
      </w:tr>
      <w:tr w:rsidR="00B00FED" w:rsidRPr="009F0678" w:rsidTr="00423194">
        <w:trPr>
          <w:trHeight w:hRule="exact" w:val="432"/>
          <w:jc w:val="center"/>
        </w:trPr>
        <w:tc>
          <w:tcPr>
            <w:tcW w:w="952"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B00FED" w:rsidRPr="009F0678" w:rsidRDefault="00B00FED" w:rsidP="00423194">
            <w:pPr>
              <w:jc w:val="center"/>
              <w:rPr>
                <w:rFonts w:ascii="Times New Roman" w:hAnsi="Times New Roman"/>
                <w:b/>
                <w:sz w:val="24"/>
                <w:szCs w:val="24"/>
                <w:lang w:val="ro-RO"/>
              </w:rPr>
            </w:pPr>
            <w:r w:rsidRPr="009F0678">
              <w:rPr>
                <w:rFonts w:ascii="Times New Roman" w:hAnsi="Times New Roman"/>
                <w:b/>
                <w:sz w:val="24"/>
                <w:szCs w:val="24"/>
                <w:lang w:val="ro-RO"/>
              </w:rPr>
              <w:t>3.</w:t>
            </w:r>
          </w:p>
        </w:tc>
        <w:tc>
          <w:tcPr>
            <w:tcW w:w="1466"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B00FED" w:rsidRPr="009F0678" w:rsidRDefault="00B00FED" w:rsidP="00B00FED">
            <w:pPr>
              <w:jc w:val="center"/>
              <w:rPr>
                <w:rFonts w:ascii="Times New Roman" w:hAnsi="Times New Roman"/>
                <w:color w:val="000000"/>
                <w:sz w:val="24"/>
                <w:szCs w:val="24"/>
                <w:lang w:val="ro-RO"/>
              </w:rPr>
            </w:pPr>
            <w:r w:rsidRPr="009F0678">
              <w:rPr>
                <w:rFonts w:ascii="Times New Roman" w:hAnsi="Times New Roman"/>
                <w:color w:val="000000"/>
                <w:sz w:val="24"/>
                <w:szCs w:val="24"/>
                <w:lang w:val="ro-RO"/>
              </w:rPr>
              <w:t>642.290</w:t>
            </w:r>
          </w:p>
        </w:tc>
        <w:tc>
          <w:tcPr>
            <w:tcW w:w="171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00FED" w:rsidRPr="009F0678" w:rsidRDefault="00B00FED" w:rsidP="00B00FED">
            <w:pPr>
              <w:jc w:val="center"/>
              <w:rPr>
                <w:lang w:val="ro-RO"/>
              </w:rPr>
            </w:pPr>
            <w:r w:rsidRPr="009F0678">
              <w:rPr>
                <w:rFonts w:ascii="Times New Roman" w:hAnsi="Times New Roman"/>
                <w:color w:val="000000"/>
                <w:sz w:val="24"/>
                <w:szCs w:val="24"/>
                <w:lang w:val="ro-RO"/>
              </w:rPr>
              <w:t>345.850</w:t>
            </w:r>
          </w:p>
        </w:tc>
      </w:tr>
      <w:tr w:rsidR="00B00FED" w:rsidRPr="009F0678" w:rsidTr="00423194">
        <w:trPr>
          <w:trHeight w:hRule="exact" w:val="432"/>
          <w:jc w:val="center"/>
        </w:trPr>
        <w:tc>
          <w:tcPr>
            <w:tcW w:w="952"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00FED" w:rsidRPr="009F0678" w:rsidRDefault="00B00FED" w:rsidP="00423194">
            <w:pPr>
              <w:jc w:val="center"/>
              <w:rPr>
                <w:rFonts w:ascii="Times New Roman" w:hAnsi="Times New Roman"/>
                <w:b/>
                <w:sz w:val="24"/>
                <w:szCs w:val="24"/>
                <w:lang w:val="ro-RO"/>
              </w:rPr>
            </w:pPr>
            <w:r w:rsidRPr="009F0678">
              <w:rPr>
                <w:rFonts w:ascii="Times New Roman" w:hAnsi="Times New Roman"/>
                <w:b/>
                <w:sz w:val="24"/>
                <w:szCs w:val="24"/>
                <w:lang w:val="ro-RO"/>
              </w:rPr>
              <w:t>4.</w:t>
            </w:r>
          </w:p>
        </w:tc>
        <w:tc>
          <w:tcPr>
            <w:tcW w:w="1466"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B00FED" w:rsidRPr="009F0678" w:rsidRDefault="00B00FED" w:rsidP="00B00FED">
            <w:pPr>
              <w:jc w:val="center"/>
              <w:rPr>
                <w:rFonts w:ascii="Times New Roman" w:hAnsi="Times New Roman"/>
                <w:color w:val="000000"/>
                <w:sz w:val="24"/>
                <w:szCs w:val="24"/>
                <w:lang w:val="ro-RO"/>
              </w:rPr>
            </w:pPr>
            <w:r w:rsidRPr="009F0678">
              <w:rPr>
                <w:rFonts w:ascii="Times New Roman" w:hAnsi="Times New Roman"/>
                <w:color w:val="000000"/>
                <w:sz w:val="24"/>
                <w:szCs w:val="24"/>
                <w:lang w:val="ro-RO"/>
              </w:rPr>
              <w:t>642.269</w:t>
            </w:r>
          </w:p>
        </w:tc>
        <w:tc>
          <w:tcPr>
            <w:tcW w:w="1710"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B00FED" w:rsidRPr="009F0678" w:rsidRDefault="00B00FED" w:rsidP="00B00FED">
            <w:pPr>
              <w:jc w:val="center"/>
              <w:rPr>
                <w:lang w:val="ro-RO"/>
              </w:rPr>
            </w:pPr>
            <w:r w:rsidRPr="009F0678">
              <w:rPr>
                <w:rFonts w:ascii="Times New Roman" w:hAnsi="Times New Roman"/>
                <w:color w:val="000000"/>
                <w:sz w:val="24"/>
                <w:szCs w:val="24"/>
                <w:lang w:val="ro-RO"/>
              </w:rPr>
              <w:t>345.829</w:t>
            </w:r>
          </w:p>
        </w:tc>
      </w:tr>
    </w:tbl>
    <w:p w:rsidR="00B00FED" w:rsidRPr="009F0678" w:rsidRDefault="00B00FED" w:rsidP="00B00FED">
      <w:pPr>
        <w:pStyle w:val="Default"/>
        <w:ind w:left="720"/>
        <w:jc w:val="both"/>
        <w:rPr>
          <w:rFonts w:ascii="Times New Roman" w:hAnsi="Times New Roman"/>
          <w:noProof/>
          <w:color w:val="auto"/>
          <w:lang w:val="ro-RO"/>
        </w:rPr>
      </w:pPr>
    </w:p>
    <w:p w:rsidR="00E43D0A" w:rsidRPr="009F0678" w:rsidRDefault="00E43D0A" w:rsidP="00E43D0A">
      <w:pPr>
        <w:pStyle w:val="Default"/>
        <w:ind w:left="720"/>
        <w:jc w:val="both"/>
        <w:rPr>
          <w:rFonts w:ascii="Times New Roman" w:hAnsi="Times New Roman"/>
          <w:noProof/>
          <w:color w:val="auto"/>
          <w:lang w:val="ro-RO"/>
        </w:rPr>
      </w:pPr>
    </w:p>
    <w:p w:rsidR="00E43D0A" w:rsidRPr="009F0678" w:rsidRDefault="00E43D0A" w:rsidP="00E43D0A">
      <w:pPr>
        <w:pStyle w:val="Default"/>
        <w:rPr>
          <w:rFonts w:ascii="Arial" w:eastAsia="Calibri" w:hAnsi="Arial" w:cs="Arial"/>
          <w:b/>
          <w:bCs/>
          <w:noProof/>
          <w:color w:val="auto"/>
          <w:lang w:val="ro-RO"/>
        </w:rPr>
      </w:pPr>
      <w:r w:rsidRPr="009F0678">
        <w:rPr>
          <w:rFonts w:ascii="Arial" w:eastAsia="Calibri" w:hAnsi="Arial" w:cs="Arial"/>
          <w:b/>
          <w:bCs/>
          <w:noProof/>
          <w:color w:val="auto"/>
          <w:lang w:val="ro-RO"/>
        </w:rPr>
        <w:t xml:space="preserve">documente emise de APM Sălaj pe procedură: </w:t>
      </w:r>
    </w:p>
    <w:p w:rsidR="00E43D0A" w:rsidRPr="009F0678" w:rsidRDefault="00E43D0A" w:rsidP="00E43D0A">
      <w:pPr>
        <w:pStyle w:val="Default"/>
        <w:rPr>
          <w:rFonts w:ascii="Arial" w:eastAsia="Calibri" w:hAnsi="Arial" w:cs="Arial"/>
          <w:b/>
          <w:bCs/>
          <w:noProof/>
          <w:color w:val="auto"/>
          <w:lang w:val="ro-RO"/>
        </w:rPr>
      </w:pPr>
    </w:p>
    <w:p w:rsidR="00E43D0A" w:rsidRPr="009F0678" w:rsidRDefault="00E43D0A" w:rsidP="00E43D0A">
      <w:pPr>
        <w:pStyle w:val="Default"/>
        <w:numPr>
          <w:ilvl w:val="0"/>
          <w:numId w:val="5"/>
        </w:numPr>
        <w:rPr>
          <w:rFonts w:ascii="Arial" w:eastAsia="Calibri" w:hAnsi="Arial" w:cs="Arial"/>
          <w:noProof/>
          <w:color w:val="auto"/>
          <w:lang w:val="ro-RO"/>
        </w:rPr>
      </w:pPr>
      <w:r w:rsidRPr="009F0678">
        <w:rPr>
          <w:rFonts w:ascii="Arial" w:eastAsia="Calibri" w:hAnsi="Arial" w:cs="Arial"/>
          <w:bCs/>
          <w:noProof/>
          <w:color w:val="auto"/>
          <w:lang w:val="ro-RO"/>
        </w:rPr>
        <w:t xml:space="preserve">referat de evaluare nr. </w:t>
      </w:r>
      <w:r w:rsidR="00543FDD" w:rsidRPr="009F0678">
        <w:rPr>
          <w:rFonts w:ascii="Arial" w:eastAsia="Calibri" w:hAnsi="Arial" w:cs="Arial"/>
          <w:bCs/>
          <w:noProof/>
          <w:color w:val="auto"/>
          <w:lang w:val="ro-RO"/>
        </w:rPr>
        <w:t>5400/24.09.2018</w:t>
      </w:r>
      <w:r w:rsidRPr="009F0678">
        <w:rPr>
          <w:rFonts w:ascii="Arial" w:eastAsia="Calibri" w:hAnsi="Arial" w:cs="Arial"/>
          <w:bCs/>
          <w:noProof/>
          <w:color w:val="auto"/>
          <w:lang w:val="ro-RO"/>
        </w:rPr>
        <w:t xml:space="preserve">, întocmit la verificarea în teren; </w:t>
      </w:r>
    </w:p>
    <w:p w:rsidR="00E43D0A" w:rsidRPr="009F0678" w:rsidRDefault="00E43D0A" w:rsidP="00E43D0A">
      <w:pPr>
        <w:pStyle w:val="Default"/>
        <w:numPr>
          <w:ilvl w:val="0"/>
          <w:numId w:val="5"/>
        </w:numPr>
        <w:tabs>
          <w:tab w:val="left" w:pos="720"/>
        </w:tabs>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îndrumar nr. </w:t>
      </w:r>
      <w:r w:rsidR="00543FDD" w:rsidRPr="009F0678">
        <w:rPr>
          <w:rFonts w:ascii="Arial" w:eastAsia="Calibri" w:hAnsi="Arial" w:cs="Arial"/>
          <w:bCs/>
          <w:noProof/>
          <w:color w:val="auto"/>
          <w:lang w:val="ro-RO"/>
        </w:rPr>
        <w:t>56</w:t>
      </w:r>
      <w:r w:rsidRPr="009F0678">
        <w:rPr>
          <w:rFonts w:ascii="Arial" w:eastAsia="Calibri" w:hAnsi="Arial" w:cs="Arial"/>
          <w:bCs/>
          <w:noProof/>
          <w:color w:val="auto"/>
          <w:lang w:val="ro-RO"/>
        </w:rPr>
        <w:t xml:space="preserve"> din </w:t>
      </w:r>
      <w:r w:rsidR="00543FDD" w:rsidRPr="009F0678">
        <w:rPr>
          <w:rFonts w:ascii="Arial" w:eastAsia="Calibri" w:hAnsi="Arial" w:cs="Arial"/>
          <w:bCs/>
          <w:noProof/>
          <w:color w:val="auto"/>
          <w:lang w:val="ro-RO"/>
        </w:rPr>
        <w:t>27.09.2018</w:t>
      </w:r>
      <w:r w:rsidRPr="009F0678">
        <w:rPr>
          <w:rFonts w:ascii="Arial" w:eastAsia="Calibri" w:hAnsi="Arial" w:cs="Arial"/>
          <w:bCs/>
          <w:noProof/>
          <w:color w:val="auto"/>
          <w:lang w:val="ro-RO"/>
        </w:rPr>
        <w:t>, eliberat în urma analizării documentației și a verificării efectuate în teren;</w:t>
      </w:r>
    </w:p>
    <w:p w:rsidR="00E43D0A" w:rsidRPr="009F0678" w:rsidRDefault="00E43D0A" w:rsidP="00E43D0A">
      <w:pPr>
        <w:pStyle w:val="Default"/>
        <w:numPr>
          <w:ilvl w:val="0"/>
          <w:numId w:val="5"/>
        </w:numPr>
        <w:tabs>
          <w:tab w:val="left" w:pos="720"/>
        </w:tabs>
        <w:rPr>
          <w:rFonts w:ascii="Arial" w:eastAsia="Calibri" w:hAnsi="Arial" w:cs="Arial"/>
          <w:bCs/>
          <w:noProof/>
          <w:color w:val="FF0000"/>
          <w:lang w:val="ro-RO"/>
        </w:rPr>
      </w:pPr>
      <w:r w:rsidRPr="009F0678">
        <w:rPr>
          <w:rFonts w:ascii="Arial" w:eastAsia="Calibri" w:hAnsi="Arial" w:cs="Arial"/>
          <w:bCs/>
          <w:noProof/>
          <w:color w:val="auto"/>
          <w:lang w:val="ro-RO"/>
        </w:rPr>
        <w:t xml:space="preserve">decizia de emitere a autorizaţiei de mediu </w:t>
      </w:r>
      <w:r w:rsidRPr="009F0678">
        <w:rPr>
          <w:rFonts w:ascii="Arial" w:eastAsia="Calibri" w:hAnsi="Arial" w:cs="Arial"/>
          <w:bCs/>
          <w:noProof/>
          <w:color w:val="FF0000"/>
          <w:lang w:val="ro-RO"/>
        </w:rPr>
        <w:t>nr. din</w:t>
      </w:r>
      <w:r w:rsidR="00543FDD" w:rsidRPr="009F0678">
        <w:rPr>
          <w:rFonts w:ascii="Arial" w:eastAsia="Calibri" w:hAnsi="Arial" w:cs="Arial"/>
          <w:bCs/>
          <w:noProof/>
          <w:color w:val="FF0000"/>
          <w:lang w:val="ro-RO"/>
        </w:rPr>
        <w:t xml:space="preserve"> </w:t>
      </w:r>
      <w:r w:rsidRPr="009F0678">
        <w:rPr>
          <w:rFonts w:ascii="Arial" w:eastAsia="Calibri" w:hAnsi="Arial" w:cs="Arial"/>
          <w:bCs/>
          <w:noProof/>
          <w:color w:val="FF0000"/>
          <w:lang w:val="ro-RO"/>
        </w:rPr>
        <w:t>.</w:t>
      </w:r>
    </w:p>
    <w:p w:rsidR="00356634" w:rsidRPr="009F0678" w:rsidRDefault="00356634" w:rsidP="00356634">
      <w:pPr>
        <w:pStyle w:val="Default"/>
        <w:jc w:val="both"/>
        <w:rPr>
          <w:rFonts w:ascii="Arial" w:eastAsia="Calibri" w:hAnsi="Arial" w:cs="Arial"/>
          <w:i/>
          <w:noProof/>
          <w:color w:val="auto"/>
          <w:lang w:val="ro-RO"/>
        </w:rPr>
      </w:pPr>
    </w:p>
    <w:p w:rsidR="00543FDD" w:rsidRPr="009F0678" w:rsidRDefault="00543FDD" w:rsidP="00356634">
      <w:pPr>
        <w:pStyle w:val="Default"/>
        <w:jc w:val="both"/>
        <w:rPr>
          <w:rFonts w:ascii="Arial" w:eastAsia="Calibri" w:hAnsi="Arial" w:cs="Arial"/>
          <w:i/>
          <w:noProof/>
          <w:color w:val="auto"/>
          <w:lang w:val="ro-RO"/>
        </w:rPr>
      </w:pPr>
    </w:p>
    <w:p w:rsidR="00543FDD" w:rsidRPr="009F0678" w:rsidRDefault="00543FDD" w:rsidP="00356634">
      <w:pPr>
        <w:pStyle w:val="Default"/>
        <w:jc w:val="both"/>
        <w:rPr>
          <w:rFonts w:ascii="Arial" w:eastAsia="Calibri" w:hAnsi="Arial" w:cs="Arial"/>
          <w:i/>
          <w:noProof/>
          <w:color w:val="auto"/>
          <w:lang w:val="ro-RO"/>
        </w:rPr>
      </w:pPr>
    </w:p>
    <w:p w:rsidR="00543FDD" w:rsidRPr="009F0678" w:rsidRDefault="00543FDD" w:rsidP="00543FDD">
      <w:pPr>
        <w:pStyle w:val="Default"/>
        <w:ind w:firstLine="426"/>
        <w:jc w:val="both"/>
        <w:rPr>
          <w:rFonts w:ascii="Arial" w:eastAsia="Calibri" w:hAnsi="Arial" w:cs="Arial"/>
          <w:i/>
          <w:noProof/>
          <w:color w:val="auto"/>
          <w:lang w:val="ro-RO"/>
        </w:rPr>
      </w:pPr>
    </w:p>
    <w:p w:rsidR="00356634" w:rsidRPr="009F0678" w:rsidRDefault="00356634" w:rsidP="00356634">
      <w:pPr>
        <w:pStyle w:val="Default"/>
        <w:jc w:val="both"/>
        <w:rPr>
          <w:rFonts w:ascii="Arial" w:hAnsi="Arial" w:cs="Arial"/>
          <w:b/>
          <w:lang w:val="ro-RO"/>
        </w:rPr>
      </w:pPr>
      <w:r w:rsidRPr="009F0678">
        <w:rPr>
          <w:rFonts w:ascii="Arial" w:eastAsia="Calibri" w:hAnsi="Arial" w:cs="Arial"/>
          <w:b/>
          <w:noProof/>
          <w:color w:val="auto"/>
          <w:lang w:val="ro-RO"/>
        </w:rPr>
        <w:t xml:space="preserve">și următoarele acte de reglementare </w:t>
      </w:r>
      <w:r w:rsidRPr="009F0678">
        <w:rPr>
          <w:rFonts w:ascii="Arial" w:hAnsi="Arial" w:cs="Arial"/>
          <w:b/>
          <w:lang w:val="ro-RO"/>
        </w:rPr>
        <w:t>emise de alte autorități:</w:t>
      </w:r>
    </w:p>
    <w:p w:rsidR="00543FDD" w:rsidRPr="009F0678" w:rsidRDefault="00543FDD" w:rsidP="00356634">
      <w:pPr>
        <w:pStyle w:val="Default"/>
        <w:jc w:val="both"/>
        <w:rPr>
          <w:rFonts w:ascii="Arial" w:hAnsi="Arial" w:cs="Arial"/>
          <w:b/>
          <w:lang w:val="ro-RO"/>
        </w:rPr>
      </w:pPr>
    </w:p>
    <w:p w:rsidR="00543FDD" w:rsidRPr="009F0678" w:rsidRDefault="00543FDD" w:rsidP="001445E5">
      <w:pPr>
        <w:pStyle w:val="Default"/>
        <w:numPr>
          <w:ilvl w:val="0"/>
          <w:numId w:val="6"/>
        </w:numPr>
        <w:tabs>
          <w:tab w:val="clear" w:pos="720"/>
        </w:tabs>
        <w:ind w:left="709" w:hanging="425"/>
        <w:jc w:val="both"/>
        <w:rPr>
          <w:rFonts w:ascii="Arial" w:eastAsia="Calibri" w:hAnsi="Arial" w:cs="Arial"/>
          <w:noProof/>
          <w:lang w:val="ro-RO"/>
        </w:rPr>
      </w:pPr>
      <w:r w:rsidRPr="009F0678">
        <w:rPr>
          <w:rFonts w:ascii="Arial" w:eastAsia="Calibri" w:hAnsi="Arial" w:cs="Arial"/>
          <w:noProof/>
          <w:lang w:val="ro-RO"/>
        </w:rPr>
        <w:t>certificat de înregistrare CUI 2</w:t>
      </w:r>
      <w:r w:rsidR="001445E5" w:rsidRPr="009F0678">
        <w:rPr>
          <w:rFonts w:ascii="Arial" w:eastAsia="Calibri" w:hAnsi="Arial" w:cs="Arial"/>
          <w:noProof/>
          <w:lang w:val="ro-RO"/>
        </w:rPr>
        <w:t>4301590</w:t>
      </w:r>
      <w:r w:rsidRPr="009F0678">
        <w:rPr>
          <w:rFonts w:ascii="Arial" w:eastAsia="Calibri" w:hAnsi="Arial" w:cs="Arial"/>
          <w:noProof/>
          <w:lang w:val="ro-RO"/>
        </w:rPr>
        <w:t xml:space="preserve"> din data de </w:t>
      </w:r>
      <w:r w:rsidR="001445E5" w:rsidRPr="009F0678">
        <w:rPr>
          <w:rFonts w:ascii="Arial" w:eastAsia="Calibri" w:hAnsi="Arial" w:cs="Arial"/>
          <w:noProof/>
          <w:lang w:val="ro-RO"/>
        </w:rPr>
        <w:t>07.08.2008</w:t>
      </w:r>
      <w:r w:rsidRPr="009F0678">
        <w:rPr>
          <w:rFonts w:ascii="Arial" w:eastAsia="Calibri" w:hAnsi="Arial" w:cs="Arial"/>
          <w:noProof/>
          <w:lang w:val="ro-RO"/>
        </w:rPr>
        <w:t>, nr. de ordine în RC: J</w:t>
      </w:r>
      <w:r w:rsidR="001445E5" w:rsidRPr="009F0678">
        <w:rPr>
          <w:rFonts w:ascii="Arial" w:eastAsia="Calibri" w:hAnsi="Arial" w:cs="Arial"/>
          <w:noProof/>
          <w:lang w:val="ro-RO"/>
        </w:rPr>
        <w:t>35</w:t>
      </w:r>
      <w:r w:rsidRPr="009F0678">
        <w:rPr>
          <w:rFonts w:ascii="Arial" w:eastAsia="Calibri" w:hAnsi="Arial" w:cs="Arial"/>
          <w:noProof/>
          <w:lang w:val="ro-RO"/>
        </w:rPr>
        <w:t>/</w:t>
      </w:r>
      <w:r w:rsidR="001445E5" w:rsidRPr="009F0678">
        <w:rPr>
          <w:rFonts w:ascii="Arial" w:eastAsia="Calibri" w:hAnsi="Arial" w:cs="Arial"/>
          <w:noProof/>
          <w:lang w:val="ro-RO"/>
        </w:rPr>
        <w:t>2908</w:t>
      </w:r>
      <w:r w:rsidRPr="009F0678">
        <w:rPr>
          <w:rFonts w:ascii="Arial" w:eastAsia="Calibri" w:hAnsi="Arial" w:cs="Arial"/>
          <w:noProof/>
          <w:lang w:val="ro-RO"/>
        </w:rPr>
        <w:t>/</w:t>
      </w:r>
      <w:r w:rsidR="001445E5" w:rsidRPr="009F0678">
        <w:rPr>
          <w:rFonts w:ascii="Arial" w:eastAsia="Calibri" w:hAnsi="Arial" w:cs="Arial"/>
          <w:noProof/>
          <w:lang w:val="ro-RO"/>
        </w:rPr>
        <w:t>07.08.2008</w:t>
      </w:r>
      <w:r w:rsidRPr="009F0678">
        <w:rPr>
          <w:rFonts w:ascii="Arial" w:eastAsia="Calibri" w:hAnsi="Arial" w:cs="Arial"/>
          <w:noProof/>
          <w:lang w:val="ro-RO"/>
        </w:rPr>
        <w:t>;</w:t>
      </w:r>
    </w:p>
    <w:p w:rsidR="00543FDD" w:rsidRPr="009F0678" w:rsidRDefault="00543FDD" w:rsidP="001445E5">
      <w:pPr>
        <w:pStyle w:val="Default"/>
        <w:numPr>
          <w:ilvl w:val="0"/>
          <w:numId w:val="6"/>
        </w:numPr>
        <w:tabs>
          <w:tab w:val="clear" w:pos="720"/>
        </w:tabs>
        <w:ind w:left="709" w:hanging="425"/>
        <w:jc w:val="both"/>
        <w:rPr>
          <w:rFonts w:ascii="Arial" w:eastAsia="Calibri" w:hAnsi="Arial" w:cs="Arial"/>
          <w:noProof/>
          <w:lang w:val="ro-RO"/>
        </w:rPr>
      </w:pPr>
      <w:r w:rsidRPr="009F0678">
        <w:rPr>
          <w:rFonts w:ascii="Arial" w:eastAsia="Calibri" w:hAnsi="Arial" w:cs="Arial"/>
          <w:noProof/>
          <w:lang w:val="ro-RO"/>
        </w:rPr>
        <w:t xml:space="preserve">certificat constatator eliberat în baza declaraţiei pe propria răspundere înregistrată sub nr. </w:t>
      </w:r>
      <w:r w:rsidR="001445E5" w:rsidRPr="009F0678">
        <w:rPr>
          <w:rFonts w:ascii="Arial" w:eastAsia="Calibri" w:hAnsi="Arial" w:cs="Arial"/>
          <w:noProof/>
          <w:lang w:val="ro-RO"/>
        </w:rPr>
        <w:t>13336</w:t>
      </w:r>
      <w:r w:rsidRPr="009F0678">
        <w:rPr>
          <w:rFonts w:ascii="Arial" w:eastAsia="Calibri" w:hAnsi="Arial" w:cs="Arial"/>
          <w:noProof/>
          <w:lang w:val="ro-RO"/>
        </w:rPr>
        <w:t xml:space="preserve"> din </w:t>
      </w:r>
      <w:r w:rsidR="001445E5" w:rsidRPr="009F0678">
        <w:rPr>
          <w:rFonts w:ascii="Arial" w:eastAsia="Calibri" w:hAnsi="Arial" w:cs="Arial"/>
          <w:noProof/>
          <w:lang w:val="ro-RO"/>
        </w:rPr>
        <w:t>20.02.2018</w:t>
      </w:r>
      <w:r w:rsidRPr="009F0678">
        <w:rPr>
          <w:rFonts w:ascii="Arial" w:eastAsia="Calibri" w:hAnsi="Arial" w:cs="Arial"/>
          <w:noProof/>
          <w:lang w:val="ro-RO"/>
        </w:rPr>
        <w:t xml:space="preserve">, de către Oficiul Registrului Comerţului de pe lângă Tribunalul </w:t>
      </w:r>
      <w:r w:rsidR="001445E5" w:rsidRPr="009F0678">
        <w:rPr>
          <w:rFonts w:ascii="Arial" w:eastAsia="Calibri" w:hAnsi="Arial" w:cs="Arial"/>
          <w:bCs/>
          <w:noProof/>
          <w:lang w:val="ro-RO"/>
        </w:rPr>
        <w:t>Timiș</w:t>
      </w:r>
      <w:r w:rsidRPr="009F0678">
        <w:rPr>
          <w:rFonts w:ascii="Arial" w:eastAsia="Calibri" w:hAnsi="Arial" w:cs="Arial"/>
          <w:noProof/>
          <w:lang w:val="ro-RO"/>
        </w:rPr>
        <w:t>;</w:t>
      </w:r>
    </w:p>
    <w:p w:rsidR="00543FDD" w:rsidRPr="009F0678" w:rsidRDefault="00543FDD" w:rsidP="001445E5">
      <w:pPr>
        <w:pStyle w:val="Default"/>
        <w:numPr>
          <w:ilvl w:val="0"/>
          <w:numId w:val="6"/>
        </w:numPr>
        <w:tabs>
          <w:tab w:val="clear" w:pos="720"/>
        </w:tabs>
        <w:ind w:left="709" w:hanging="425"/>
        <w:jc w:val="both"/>
        <w:rPr>
          <w:rFonts w:ascii="Arial" w:eastAsia="Calibri" w:hAnsi="Arial" w:cs="Arial"/>
          <w:noProof/>
          <w:lang w:val="ro-RO"/>
        </w:rPr>
      </w:pPr>
      <w:r w:rsidRPr="009F0678">
        <w:rPr>
          <w:rFonts w:ascii="Arial" w:eastAsia="Calibri" w:hAnsi="Arial" w:cs="Arial"/>
          <w:noProof/>
          <w:lang w:val="ro-RO"/>
        </w:rPr>
        <w:t xml:space="preserve">permis de exploatare nr. </w:t>
      </w:r>
      <w:r w:rsidR="009335C7" w:rsidRPr="009F0678">
        <w:rPr>
          <w:rFonts w:ascii="Arial" w:eastAsia="Calibri" w:hAnsi="Arial" w:cs="Arial"/>
          <w:noProof/>
          <w:lang w:val="ro-RO"/>
        </w:rPr>
        <w:t>20611/24.11.2017</w:t>
      </w:r>
      <w:r w:rsidRPr="009F0678">
        <w:rPr>
          <w:rFonts w:ascii="Arial" w:eastAsia="Calibri" w:hAnsi="Arial" w:cs="Arial"/>
          <w:noProof/>
          <w:lang w:val="ro-RO"/>
        </w:rPr>
        <w:t>, emis de ANRM Bucureşti;</w:t>
      </w:r>
    </w:p>
    <w:p w:rsidR="009335C7" w:rsidRPr="009F0678" w:rsidRDefault="009335C7" w:rsidP="001445E5">
      <w:pPr>
        <w:pStyle w:val="Default"/>
        <w:numPr>
          <w:ilvl w:val="0"/>
          <w:numId w:val="6"/>
        </w:numPr>
        <w:tabs>
          <w:tab w:val="clear" w:pos="720"/>
        </w:tabs>
        <w:ind w:left="709" w:hanging="425"/>
        <w:jc w:val="both"/>
        <w:rPr>
          <w:rFonts w:ascii="Arial" w:eastAsia="Calibri" w:hAnsi="Arial" w:cs="Arial"/>
          <w:noProof/>
          <w:lang w:val="ro-RO"/>
        </w:rPr>
      </w:pPr>
      <w:r w:rsidRPr="009F0678">
        <w:rPr>
          <w:rFonts w:ascii="Arial" w:eastAsia="Calibri" w:hAnsi="Arial" w:cs="Arial"/>
          <w:noProof/>
          <w:lang w:val="ro-RO"/>
        </w:rPr>
        <w:t>contract de închiriere teren nr. 7/20/05.10.2017, încheiat cu Composesoratul Sarheghi.</w:t>
      </w:r>
    </w:p>
    <w:p w:rsidR="00356634" w:rsidRPr="009F0678" w:rsidRDefault="00356634" w:rsidP="00356634">
      <w:pPr>
        <w:pStyle w:val="Default"/>
        <w:jc w:val="both"/>
        <w:rPr>
          <w:rFonts w:ascii="Arial" w:hAnsi="Arial" w:cs="Arial"/>
          <w:b/>
          <w:lang w:val="ro-RO"/>
        </w:rPr>
      </w:pPr>
    </w:p>
    <w:p w:rsidR="009335C7" w:rsidRPr="009F0678" w:rsidRDefault="009335C7" w:rsidP="00356634">
      <w:pPr>
        <w:pStyle w:val="Default"/>
        <w:jc w:val="both"/>
        <w:rPr>
          <w:rFonts w:ascii="Arial" w:eastAsia="Calibri" w:hAnsi="Arial" w:cs="Arial"/>
          <w:i/>
          <w:noProof/>
          <w:color w:val="auto"/>
          <w:lang w:val="ro-RO"/>
        </w:rPr>
      </w:pPr>
    </w:p>
    <w:p w:rsidR="00356634" w:rsidRPr="009F0678" w:rsidRDefault="00356634" w:rsidP="00356634">
      <w:pPr>
        <w:pStyle w:val="Default"/>
        <w:jc w:val="both"/>
        <w:rPr>
          <w:rFonts w:ascii="Arial" w:hAnsi="Arial" w:cs="Arial"/>
          <w:b/>
          <w:noProof/>
          <w:lang w:val="ro-RO"/>
        </w:rPr>
      </w:pPr>
      <w:r w:rsidRPr="009F0678">
        <w:rPr>
          <w:rFonts w:ascii="Arial" w:hAnsi="Arial" w:cs="Arial"/>
          <w:b/>
          <w:noProof/>
          <w:lang w:val="ro-RO"/>
        </w:rPr>
        <w:t>Prezenta autorizație se emite cu următoarele condiții impuse:</w:t>
      </w:r>
    </w:p>
    <w:p w:rsidR="009335C7" w:rsidRPr="009F0678" w:rsidRDefault="009335C7" w:rsidP="00356634">
      <w:pPr>
        <w:pStyle w:val="Default"/>
        <w:jc w:val="both"/>
        <w:rPr>
          <w:rFonts w:ascii="Arial" w:hAnsi="Arial" w:cs="Arial"/>
          <w:b/>
          <w:noProof/>
          <w:lang w:val="ro-RO"/>
        </w:rPr>
      </w:pPr>
    </w:p>
    <w:p w:rsidR="00321277" w:rsidRPr="009F0678" w:rsidRDefault="00321277" w:rsidP="00321277">
      <w:pPr>
        <w:pStyle w:val="Default"/>
        <w:numPr>
          <w:ilvl w:val="0"/>
          <w:numId w:val="8"/>
        </w:numPr>
        <w:tabs>
          <w:tab w:val="left" w:pos="426"/>
        </w:tabs>
        <w:ind w:left="0" w:firstLine="0"/>
        <w:jc w:val="both"/>
        <w:rPr>
          <w:rFonts w:ascii="Arial" w:eastAsia="Calibri" w:hAnsi="Arial" w:cs="Arial"/>
          <w:b/>
          <w:bCs/>
          <w:noProof/>
          <w:color w:val="auto"/>
          <w:lang w:val="ro-RO"/>
        </w:rPr>
      </w:pPr>
      <w:r w:rsidRPr="009F0678">
        <w:rPr>
          <w:rFonts w:ascii="Arial" w:eastAsia="Calibri" w:hAnsi="Arial" w:cs="Arial"/>
          <w:b/>
          <w:bCs/>
          <w:noProof/>
          <w:color w:val="auto"/>
          <w:lang w:val="ro-RO"/>
        </w:rPr>
        <w:t xml:space="preserve">titularul autorizatiței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este interzisă desfăşurarea oricărei activităţi sau realizarea proiectului, care ar rezulta în urma modificărilor care fac obiectul notificării titularului, până la adoptarea unei decizii de către autoritatea competentă;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obligativitatea solicitării şi obţinerii acordului de mediu pentru proiecte publice ori private sau pentru modificarea ori extinderea activităţilor existente, care pot avea impact semnificativ asupra mediului;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să nu manipuleze sau depoziteze deşeuri, fără asigurarea condiţiilor de evitare a poluării, directe sau indirectă a apelor de suprafaţă sau subterane şi a solului; să ia măsuri corespunzătoare de evitare a riscurilor de explozii, incendii, poluare accidentală a factorilor de mediu;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să prevadă şi să realizeze măsurile care trebuie să fie luate după încetarea activităţilor şi închiderea amplasamentelor; să menţină ordinea şi curăţenia în incinta şi în zona limitrofă obiectivului;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să nu degradeze mediul natural sau amenajat, prin depozitări necontrolate de deşeuri de orice fel;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efectuarea transportului deşeurilor periculoase şi nepericuloase pe teritoriul României se va face cu respectarea prevederilor HG nr. 1061/2008, privind transportul deşeurilor periculoase şi nepericuloase pe teritoriul României, prin operatori autorizaţi;</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titularul are obligaţia să anunţe autoritatea de protecţia mediului, sau, după caz celelalte autorităţi competente despre orice situaţii accidentale care pun în pericol mediul şi să acţioneze pentru refacerea acestuia;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lastRenderedPageBreak/>
        <w:t xml:space="preserve">informarea de urgenţă a Agenţiei pentru Protecţia Mediului Sălaj şi a populaţiei din zonă în cazul unei poluări accidentale şi suportarea prejudiciilor cauzate;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conform art. 17 alin. (3) al OUG nr. 195/2005 privind protecţia mediului, aprobată prin Legea nr. 265/2006, cu modificările şi completările ulterioare;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321277" w:rsidRPr="009F0678" w:rsidRDefault="00321277" w:rsidP="00321277">
      <w:pPr>
        <w:pStyle w:val="Default"/>
        <w:numPr>
          <w:ilvl w:val="0"/>
          <w:numId w:val="8"/>
        </w:numPr>
        <w:tabs>
          <w:tab w:val="left" w:pos="426"/>
        </w:tabs>
        <w:ind w:left="0" w:firstLine="0"/>
        <w:jc w:val="both"/>
        <w:rPr>
          <w:rFonts w:ascii="Arial" w:eastAsia="Calibri" w:hAnsi="Arial" w:cs="Arial"/>
          <w:bCs/>
          <w:noProof/>
          <w:color w:val="auto"/>
          <w:lang w:val="ro-RO"/>
        </w:rPr>
      </w:pPr>
      <w:r w:rsidRPr="009F0678">
        <w:rPr>
          <w:rFonts w:ascii="Arial" w:eastAsia="Calibri" w:hAnsi="Arial" w:cs="Arial"/>
          <w:bCs/>
          <w:noProof/>
          <w:color w:val="auto"/>
          <w:lang w:val="ro-RO"/>
        </w:rPr>
        <w:t>respectarea prevederilor actelor de reglementare emise de alte autorităţi;</w:t>
      </w:r>
    </w:p>
    <w:p w:rsidR="009335C7" w:rsidRPr="009F0678" w:rsidRDefault="009335C7" w:rsidP="00321277">
      <w:pPr>
        <w:pStyle w:val="ListParagraph"/>
        <w:numPr>
          <w:ilvl w:val="0"/>
          <w:numId w:val="8"/>
        </w:numPr>
        <w:tabs>
          <w:tab w:val="left" w:pos="426"/>
        </w:tabs>
        <w:spacing w:after="0" w:line="240" w:lineRule="auto"/>
        <w:ind w:left="0" w:firstLine="0"/>
        <w:jc w:val="both"/>
        <w:rPr>
          <w:rFonts w:ascii="Arial" w:hAnsi="Arial" w:cs="Arial"/>
          <w:b/>
          <w:sz w:val="24"/>
          <w:szCs w:val="24"/>
          <w:lang w:val="ro-RO"/>
        </w:rPr>
      </w:pPr>
      <w:r w:rsidRPr="009F0678">
        <w:rPr>
          <w:rFonts w:ascii="Arial" w:hAnsi="Arial" w:cs="Arial"/>
          <w:b/>
          <w:sz w:val="24"/>
          <w:szCs w:val="24"/>
          <w:lang w:val="ro-RO"/>
        </w:rPr>
        <w:t>r</w:t>
      </w:r>
      <w:r w:rsidR="00BF6728" w:rsidRPr="009F0678">
        <w:rPr>
          <w:rFonts w:ascii="Arial" w:hAnsi="Arial" w:cs="Arial"/>
          <w:b/>
          <w:sz w:val="24"/>
          <w:szCs w:val="24"/>
          <w:lang w:val="ro-RO"/>
        </w:rPr>
        <w:t xml:space="preserve">aportarea anuală la </w:t>
      </w:r>
      <w:r w:rsidRPr="009F0678">
        <w:rPr>
          <w:rFonts w:ascii="Arial" w:hAnsi="Arial" w:cs="Arial"/>
          <w:b/>
          <w:sz w:val="24"/>
          <w:szCs w:val="24"/>
          <w:lang w:val="ro-RO"/>
        </w:rPr>
        <w:t>AP</w:t>
      </w:r>
      <w:r w:rsidR="00BF6728" w:rsidRPr="009F0678">
        <w:rPr>
          <w:rFonts w:ascii="Arial" w:hAnsi="Arial" w:cs="Arial"/>
          <w:b/>
          <w:sz w:val="24"/>
          <w:szCs w:val="24"/>
          <w:lang w:val="ro-RO"/>
        </w:rPr>
        <w:t>M Sălaj</w:t>
      </w:r>
      <w:r w:rsidRPr="009F0678">
        <w:rPr>
          <w:rFonts w:ascii="Arial" w:hAnsi="Arial" w:cs="Arial"/>
          <w:b/>
          <w:sz w:val="24"/>
          <w:szCs w:val="24"/>
          <w:lang w:val="ro-RO"/>
        </w:rPr>
        <w:t xml:space="preserve"> a </w:t>
      </w:r>
      <w:r w:rsidR="00BF6728" w:rsidRPr="009F0678">
        <w:rPr>
          <w:rFonts w:ascii="Arial" w:hAnsi="Arial" w:cs="Arial"/>
          <w:b/>
          <w:sz w:val="24"/>
          <w:szCs w:val="24"/>
          <w:lang w:val="ro-RO"/>
        </w:rPr>
        <w:t xml:space="preserve">programului de monitorizare, cf. cap. III din </w:t>
      </w:r>
      <w:r w:rsidRPr="009F0678">
        <w:rPr>
          <w:rFonts w:ascii="Arial" w:hAnsi="Arial" w:cs="Arial"/>
          <w:b/>
          <w:sz w:val="24"/>
          <w:szCs w:val="24"/>
          <w:lang w:val="ro-RO"/>
        </w:rPr>
        <w:t>prezenta autorizaţie.</w:t>
      </w:r>
    </w:p>
    <w:p w:rsidR="00356634" w:rsidRPr="009F0678" w:rsidRDefault="00356634" w:rsidP="00356634">
      <w:pPr>
        <w:pStyle w:val="Default"/>
        <w:jc w:val="both"/>
        <w:rPr>
          <w:rFonts w:ascii="Arial" w:eastAsia="Calibri" w:hAnsi="Arial" w:cs="Arial"/>
          <w:i/>
          <w:noProof/>
          <w:color w:val="auto"/>
          <w:lang w:val="ro-RO"/>
        </w:rPr>
      </w:pPr>
    </w:p>
    <w:p w:rsidR="00356634" w:rsidRPr="009F0678" w:rsidRDefault="00356634" w:rsidP="00356634">
      <w:pPr>
        <w:pStyle w:val="Default"/>
        <w:jc w:val="both"/>
        <w:rPr>
          <w:rFonts w:ascii="Arial" w:hAnsi="Arial" w:cs="Arial"/>
          <w:b/>
          <w:noProof/>
          <w:lang w:val="ro-RO"/>
        </w:rPr>
      </w:pPr>
      <w:r w:rsidRPr="009F0678">
        <w:rPr>
          <w:rFonts w:ascii="Arial" w:hAnsi="Arial" w:cs="Arial"/>
          <w:b/>
          <w:noProof/>
          <w:lang w:val="ro-RO"/>
        </w:rPr>
        <w:t>Titularul de activitate este obligat să respecte în integralitate prevederile următoarelor acte normative:</w:t>
      </w:r>
    </w:p>
    <w:p w:rsidR="009335C7" w:rsidRPr="009F0678" w:rsidRDefault="009335C7" w:rsidP="00356634">
      <w:pPr>
        <w:pStyle w:val="Default"/>
        <w:jc w:val="both"/>
        <w:rPr>
          <w:rFonts w:ascii="Arial" w:hAnsi="Arial" w:cs="Arial"/>
          <w:b/>
          <w:noProof/>
          <w:lang w:val="ro-RO"/>
        </w:rPr>
      </w:pPr>
    </w:p>
    <w:p w:rsidR="009335C7" w:rsidRPr="009F0678" w:rsidRDefault="009335C7" w:rsidP="004A2846">
      <w:pPr>
        <w:numPr>
          <w:ilvl w:val="0"/>
          <w:numId w:val="10"/>
        </w:numPr>
        <w:tabs>
          <w:tab w:val="left" w:pos="426"/>
        </w:tabs>
        <w:spacing w:after="0" w:line="240" w:lineRule="auto"/>
        <w:ind w:left="0" w:firstLine="0"/>
        <w:jc w:val="both"/>
        <w:rPr>
          <w:rFonts w:ascii="Arial" w:hAnsi="Arial" w:cs="Arial"/>
          <w:sz w:val="24"/>
          <w:szCs w:val="24"/>
          <w:lang w:val="ro-RO"/>
        </w:rPr>
      </w:pPr>
      <w:r w:rsidRPr="009F0678">
        <w:rPr>
          <w:rFonts w:ascii="Arial" w:hAnsi="Arial" w:cs="Arial"/>
          <w:sz w:val="24"/>
          <w:szCs w:val="24"/>
          <w:lang w:val="ro-RO"/>
        </w:rPr>
        <w:t xml:space="preserve">OUG nr. 195/2005 privind protecția mediului, aprobată prin Legea nr. 265/2006, cu modificările și completările ulterioare privind protecția mediului; </w:t>
      </w:r>
    </w:p>
    <w:p w:rsidR="009335C7" w:rsidRPr="009F0678" w:rsidRDefault="004A2846" w:rsidP="004A2846">
      <w:pPr>
        <w:pStyle w:val="ListParagraph"/>
        <w:numPr>
          <w:ilvl w:val="0"/>
          <w:numId w:val="12"/>
        </w:numPr>
        <w:tabs>
          <w:tab w:val="left" w:pos="426"/>
        </w:tabs>
        <w:spacing w:after="0" w:line="240" w:lineRule="auto"/>
        <w:jc w:val="both"/>
        <w:rPr>
          <w:rStyle w:val="FontStyle25"/>
          <w:rFonts w:ascii="Arial" w:hAnsi="Arial" w:cs="Arial"/>
          <w:sz w:val="24"/>
          <w:szCs w:val="24"/>
          <w:lang w:val="ro-RO" w:eastAsia="es-ES_tradnl"/>
        </w:rPr>
      </w:pPr>
      <w:r w:rsidRPr="009F0678">
        <w:rPr>
          <w:rStyle w:val="FontStyle25"/>
          <w:rFonts w:ascii="Arial" w:hAnsi="Arial" w:cs="Arial"/>
          <w:sz w:val="24"/>
          <w:szCs w:val="24"/>
          <w:lang w:val="ro-RO" w:eastAsia="ro-RO"/>
        </w:rPr>
        <w:t>Legea</w:t>
      </w:r>
      <w:r w:rsidR="009335C7" w:rsidRPr="009F0678">
        <w:rPr>
          <w:rStyle w:val="FontStyle25"/>
          <w:rFonts w:ascii="Arial" w:hAnsi="Arial" w:cs="Arial"/>
          <w:sz w:val="24"/>
          <w:szCs w:val="24"/>
          <w:lang w:val="ro-RO" w:eastAsia="ro-RO"/>
        </w:rPr>
        <w:t xml:space="preserve"> apelor nr. 107/1996 cu modificările ulterioare; </w:t>
      </w:r>
    </w:p>
    <w:p w:rsidR="009335C7" w:rsidRPr="009F0678" w:rsidRDefault="004A2846" w:rsidP="004A2846">
      <w:pPr>
        <w:pStyle w:val="Style12"/>
        <w:widowControl/>
        <w:numPr>
          <w:ilvl w:val="0"/>
          <w:numId w:val="12"/>
        </w:numPr>
        <w:tabs>
          <w:tab w:val="left" w:pos="426"/>
        </w:tabs>
        <w:spacing w:line="240" w:lineRule="auto"/>
        <w:jc w:val="both"/>
        <w:rPr>
          <w:rStyle w:val="FontStyle25"/>
          <w:rFonts w:ascii="Arial" w:hAnsi="Arial" w:cs="Arial"/>
          <w:sz w:val="24"/>
          <w:szCs w:val="24"/>
          <w:lang w:val="ro-RO" w:eastAsia="es-ES_tradnl"/>
        </w:rPr>
      </w:pPr>
      <w:r w:rsidRPr="009F0678">
        <w:rPr>
          <w:rStyle w:val="FontStyle25"/>
          <w:rFonts w:ascii="Arial" w:hAnsi="Arial" w:cs="Arial"/>
          <w:sz w:val="24"/>
          <w:szCs w:val="24"/>
          <w:lang w:val="ro-RO" w:eastAsia="ro-RO"/>
        </w:rPr>
        <w:t>Legea</w:t>
      </w:r>
      <w:r w:rsidR="009335C7" w:rsidRPr="009F0678">
        <w:rPr>
          <w:rStyle w:val="FontStyle25"/>
          <w:rFonts w:ascii="Arial" w:hAnsi="Arial" w:cs="Arial"/>
          <w:sz w:val="24"/>
          <w:szCs w:val="24"/>
          <w:lang w:val="ro-RO" w:eastAsia="ro-RO"/>
        </w:rPr>
        <w:t xml:space="preserve"> minelor nr. 85/2003 cu modificările şi completările ulterioare;</w:t>
      </w:r>
    </w:p>
    <w:p w:rsidR="009335C7" w:rsidRPr="009F0678" w:rsidRDefault="009335C7" w:rsidP="004A2846">
      <w:pPr>
        <w:pStyle w:val="BodyText"/>
        <w:numPr>
          <w:ilvl w:val="0"/>
          <w:numId w:val="12"/>
        </w:numPr>
        <w:tabs>
          <w:tab w:val="left" w:pos="426"/>
        </w:tabs>
        <w:spacing w:after="0" w:line="240" w:lineRule="auto"/>
        <w:jc w:val="both"/>
        <w:rPr>
          <w:rStyle w:val="FontStyle25"/>
          <w:rFonts w:ascii="Arial" w:hAnsi="Arial" w:cs="Arial"/>
          <w:noProof/>
          <w:sz w:val="24"/>
          <w:szCs w:val="24"/>
          <w:lang w:val="ro-RO"/>
        </w:rPr>
      </w:pPr>
      <w:r w:rsidRPr="009F0678">
        <w:rPr>
          <w:rFonts w:ascii="Arial" w:hAnsi="Arial" w:cs="Arial"/>
          <w:noProof/>
          <w:sz w:val="24"/>
          <w:szCs w:val="24"/>
          <w:lang w:val="ro-RO"/>
        </w:rPr>
        <w:t>respectarea prevederilor art. 37, alin. 3, din Legea minelor: “concesionarii sau adminstratorii răspund material şi financiar până la refacerea tuturor factorilor de mediu afectaţi de activitătile miniere în conformitate cu planul de refacere a mediului”;</w:t>
      </w:r>
    </w:p>
    <w:p w:rsidR="009335C7" w:rsidRPr="009F0678" w:rsidRDefault="009335C7" w:rsidP="004A2846">
      <w:pPr>
        <w:pStyle w:val="Style7"/>
        <w:widowControl/>
        <w:numPr>
          <w:ilvl w:val="0"/>
          <w:numId w:val="12"/>
        </w:numPr>
        <w:tabs>
          <w:tab w:val="left" w:pos="426"/>
        </w:tabs>
        <w:jc w:val="both"/>
        <w:rPr>
          <w:rStyle w:val="FontStyle25"/>
          <w:rFonts w:ascii="Arial" w:hAnsi="Arial" w:cs="Arial"/>
          <w:sz w:val="24"/>
          <w:szCs w:val="24"/>
          <w:lang w:val="ro-RO" w:eastAsia="es-ES_tradnl"/>
        </w:rPr>
      </w:pPr>
      <w:r w:rsidRPr="009F0678">
        <w:rPr>
          <w:rStyle w:val="FontStyle25"/>
          <w:rFonts w:ascii="Arial" w:hAnsi="Arial" w:cs="Arial"/>
          <w:sz w:val="24"/>
          <w:szCs w:val="24"/>
          <w:lang w:val="ro-RO" w:eastAsia="ro-RO"/>
        </w:rPr>
        <w:t>respectarea tehnologiei de exploatare avizate de ANRM conform Ordinului nr. 187/2002;</w:t>
      </w:r>
    </w:p>
    <w:p w:rsidR="009335C7" w:rsidRPr="009F0678" w:rsidRDefault="009335C7" w:rsidP="004A2846">
      <w:pPr>
        <w:numPr>
          <w:ilvl w:val="0"/>
          <w:numId w:val="12"/>
        </w:numPr>
        <w:tabs>
          <w:tab w:val="left" w:pos="426"/>
        </w:tabs>
        <w:spacing w:after="0" w:line="240" w:lineRule="auto"/>
        <w:jc w:val="both"/>
        <w:rPr>
          <w:rStyle w:val="FontStyle25"/>
          <w:rFonts w:ascii="Arial" w:hAnsi="Arial" w:cs="Arial"/>
          <w:sz w:val="24"/>
          <w:szCs w:val="24"/>
          <w:lang w:val="ro-RO"/>
        </w:rPr>
      </w:pPr>
      <w:r w:rsidRPr="009F0678">
        <w:rPr>
          <w:rFonts w:ascii="Arial" w:hAnsi="Arial" w:cs="Arial"/>
          <w:sz w:val="24"/>
          <w:szCs w:val="24"/>
          <w:lang w:val="ro-RO"/>
        </w:rPr>
        <w:t>solicitarea şi vizarea anuală a garanţiei financiare, cf. Ord. comun ANRM/MMSG/ME nr. 202/2.881/2.34</w:t>
      </w:r>
      <w:r w:rsidR="00BF6728" w:rsidRPr="009F0678">
        <w:rPr>
          <w:rFonts w:ascii="Arial" w:hAnsi="Arial" w:cs="Arial"/>
          <w:sz w:val="24"/>
          <w:szCs w:val="24"/>
          <w:lang w:val="ro-RO"/>
        </w:rPr>
        <w:t>8 din 2014 și a Ord. ANRM</w:t>
      </w:r>
      <w:r w:rsidRPr="009F0678">
        <w:rPr>
          <w:rFonts w:ascii="Arial" w:hAnsi="Arial" w:cs="Arial"/>
          <w:sz w:val="24"/>
          <w:szCs w:val="24"/>
          <w:lang w:val="ro-RO"/>
        </w:rPr>
        <w:t xml:space="preserve"> nr. 94/2009 pentru aprobarea Instruţiunilor privind eliberarea permiselor de exploatare;</w:t>
      </w:r>
    </w:p>
    <w:p w:rsidR="009335C7" w:rsidRPr="009F0678" w:rsidRDefault="009335C7" w:rsidP="004A2846">
      <w:pPr>
        <w:numPr>
          <w:ilvl w:val="0"/>
          <w:numId w:val="10"/>
        </w:numPr>
        <w:tabs>
          <w:tab w:val="left" w:pos="426"/>
        </w:tabs>
        <w:spacing w:after="0" w:line="240" w:lineRule="auto"/>
        <w:ind w:left="0" w:firstLine="0"/>
        <w:jc w:val="both"/>
        <w:rPr>
          <w:rFonts w:ascii="Arial" w:hAnsi="Arial" w:cs="Arial"/>
          <w:sz w:val="24"/>
          <w:szCs w:val="24"/>
          <w:lang w:val="ro-RO"/>
        </w:rPr>
      </w:pPr>
      <w:r w:rsidRPr="009F0678">
        <w:rPr>
          <w:rFonts w:ascii="Arial" w:hAnsi="Arial" w:cs="Arial"/>
          <w:sz w:val="24"/>
          <w:szCs w:val="24"/>
          <w:lang w:val="ro-RO"/>
        </w:rPr>
        <w:t xml:space="preserve">HGR nr. 856/2002, cu modificările ulterioare – lunar, registru de evidenţă pentru producerea, </w:t>
      </w:r>
      <w:r w:rsidRPr="009F0678">
        <w:rPr>
          <w:rFonts w:ascii="Arial" w:hAnsi="Arial" w:cs="Arial"/>
          <w:bCs/>
          <w:sz w:val="24"/>
          <w:szCs w:val="24"/>
          <w:lang w:val="ro-RO"/>
        </w:rPr>
        <w:t xml:space="preserve">stocarea provizorie, tratarea, transportul, </w:t>
      </w:r>
      <w:r w:rsidRPr="009F0678">
        <w:rPr>
          <w:rFonts w:ascii="Arial" w:hAnsi="Arial" w:cs="Arial"/>
          <w:sz w:val="24"/>
          <w:szCs w:val="24"/>
          <w:lang w:val="ro-RO"/>
        </w:rPr>
        <w:t>valorificarea şi eliminarea deşeurilor;</w:t>
      </w:r>
    </w:p>
    <w:p w:rsidR="009335C7" w:rsidRPr="009F0678" w:rsidRDefault="009335C7" w:rsidP="004A2846">
      <w:pPr>
        <w:numPr>
          <w:ilvl w:val="0"/>
          <w:numId w:val="10"/>
        </w:numPr>
        <w:tabs>
          <w:tab w:val="left" w:pos="426"/>
        </w:tabs>
        <w:spacing w:after="0" w:line="240" w:lineRule="auto"/>
        <w:ind w:left="0" w:firstLine="0"/>
        <w:jc w:val="both"/>
        <w:rPr>
          <w:rFonts w:ascii="Arial" w:hAnsi="Arial" w:cs="Arial"/>
          <w:sz w:val="24"/>
          <w:szCs w:val="24"/>
          <w:lang w:val="ro-RO"/>
        </w:rPr>
      </w:pPr>
      <w:r w:rsidRPr="009F0678">
        <w:rPr>
          <w:rFonts w:ascii="Arial" w:hAnsi="Arial" w:cs="Arial"/>
          <w:sz w:val="24"/>
          <w:szCs w:val="24"/>
          <w:lang w:val="ro-RO"/>
        </w:rPr>
        <w:t>Legea nr. 211/2011 (</w:t>
      </w:r>
      <w:r w:rsidRPr="009F0678">
        <w:rPr>
          <w:rFonts w:ascii="Arial" w:hAnsi="Arial" w:cs="Arial"/>
          <w:sz w:val="24"/>
          <w:szCs w:val="24"/>
          <w:vertAlign w:val="subscript"/>
          <w:lang w:val="ro-RO"/>
        </w:rPr>
        <w:t>r1</w:t>
      </w:r>
      <w:r w:rsidRPr="009F0678">
        <w:rPr>
          <w:rFonts w:ascii="Arial" w:hAnsi="Arial" w:cs="Arial"/>
          <w:sz w:val="24"/>
          <w:szCs w:val="24"/>
          <w:lang w:val="ro-RO"/>
        </w:rPr>
        <w:t>)</w:t>
      </w:r>
      <w:r w:rsidRPr="009F0678">
        <w:rPr>
          <w:rFonts w:ascii="Arial" w:hAnsi="Arial" w:cs="Arial"/>
          <w:sz w:val="24"/>
          <w:szCs w:val="24"/>
          <w:vertAlign w:val="subscript"/>
          <w:lang w:val="ro-RO"/>
        </w:rPr>
        <w:t xml:space="preserve"> </w:t>
      </w:r>
      <w:r w:rsidRPr="009F0678">
        <w:rPr>
          <w:rFonts w:ascii="Arial" w:hAnsi="Arial" w:cs="Arial"/>
          <w:sz w:val="24"/>
          <w:szCs w:val="24"/>
          <w:lang w:val="ro-RO"/>
        </w:rPr>
        <w:t xml:space="preserve">privind regimul de deşeurilor cu modificări şi completări ulterioare şi a altor reglementări privind regimul deşeurilor: </w:t>
      </w:r>
    </w:p>
    <w:p w:rsidR="009335C7" w:rsidRPr="009F0678" w:rsidRDefault="009335C7" w:rsidP="004A2846">
      <w:pPr>
        <w:numPr>
          <w:ilvl w:val="0"/>
          <w:numId w:val="11"/>
        </w:numPr>
        <w:tabs>
          <w:tab w:val="left" w:pos="426"/>
        </w:tabs>
        <w:spacing w:after="0" w:line="240" w:lineRule="auto"/>
        <w:ind w:left="851" w:hanging="425"/>
        <w:jc w:val="both"/>
        <w:rPr>
          <w:rFonts w:ascii="Arial" w:hAnsi="Arial" w:cs="Arial"/>
          <w:sz w:val="24"/>
          <w:szCs w:val="24"/>
          <w:lang w:val="ro-RO"/>
        </w:rPr>
      </w:pPr>
      <w:r w:rsidRPr="009F0678">
        <w:rPr>
          <w:rFonts w:ascii="Arial" w:hAnsi="Arial" w:cs="Arial"/>
          <w:sz w:val="24"/>
          <w:szCs w:val="24"/>
          <w:lang w:val="ro-RO"/>
        </w:rPr>
        <w:t>să ţ</w:t>
      </w:r>
      <w:r w:rsidRPr="009F0678">
        <w:rPr>
          <w:rFonts w:ascii="Arial" w:eastAsia="Times New Roman" w:hAnsi="Arial" w:cs="Arial"/>
          <w:iCs/>
          <w:sz w:val="24"/>
          <w:szCs w:val="24"/>
          <w:lang w:val="ro-RO"/>
        </w:rPr>
        <w:t>ină o</w:t>
      </w:r>
      <w:r w:rsidRPr="009F0678">
        <w:rPr>
          <w:rFonts w:ascii="Arial" w:eastAsia="Times New Roman" w:hAnsi="Arial" w:cs="Arial"/>
          <w:sz w:val="24"/>
          <w:szCs w:val="24"/>
          <w:lang w:val="ro-RO"/>
        </w:rPr>
        <w:t xml:space="preserve"> </w:t>
      </w:r>
      <w:r w:rsidRPr="009F0678">
        <w:rPr>
          <w:rFonts w:ascii="Arial" w:eastAsia="Times New Roman" w:hAnsi="Arial" w:cs="Arial"/>
          <w:iCs/>
          <w:sz w:val="24"/>
          <w:szCs w:val="24"/>
          <w:lang w:val="ro-RO"/>
        </w:rPr>
        <w:t xml:space="preserve">evidenţă strictă </w:t>
      </w:r>
      <w:r w:rsidRPr="009F0678">
        <w:rPr>
          <w:rFonts w:ascii="Arial" w:eastAsia="Times New Roman" w:hAnsi="Arial" w:cs="Arial"/>
          <w:sz w:val="24"/>
          <w:szCs w:val="24"/>
          <w:lang w:val="ro-RO"/>
        </w:rPr>
        <w:t xml:space="preserve">a </w:t>
      </w:r>
      <w:r w:rsidRPr="009F0678">
        <w:rPr>
          <w:rFonts w:ascii="Arial" w:eastAsia="Times New Roman" w:hAnsi="Arial" w:cs="Arial"/>
          <w:iCs/>
          <w:sz w:val="24"/>
          <w:szCs w:val="24"/>
          <w:lang w:val="ro-RO"/>
        </w:rPr>
        <w:t>producerii, transportului, valorificării şi eliminării</w:t>
      </w:r>
      <w:r w:rsidRPr="009F0678">
        <w:rPr>
          <w:rFonts w:ascii="Arial" w:hAnsi="Arial" w:cs="Arial"/>
          <w:sz w:val="24"/>
          <w:szCs w:val="24"/>
          <w:lang w:val="ro-RO"/>
        </w:rPr>
        <w:t xml:space="preserve"> </w:t>
      </w:r>
      <w:r w:rsidRPr="009F0678">
        <w:rPr>
          <w:rFonts w:ascii="Arial" w:eastAsia="Times New Roman" w:hAnsi="Arial" w:cs="Arial"/>
          <w:iCs/>
          <w:sz w:val="24"/>
          <w:szCs w:val="24"/>
          <w:lang w:val="ro-RO"/>
        </w:rPr>
        <w:t>deşeurilor;</w:t>
      </w:r>
    </w:p>
    <w:p w:rsidR="009335C7" w:rsidRPr="009F0678" w:rsidRDefault="009335C7" w:rsidP="004A2846">
      <w:pPr>
        <w:numPr>
          <w:ilvl w:val="0"/>
          <w:numId w:val="11"/>
        </w:numPr>
        <w:tabs>
          <w:tab w:val="left" w:pos="426"/>
        </w:tabs>
        <w:spacing w:after="0" w:line="240" w:lineRule="auto"/>
        <w:ind w:left="851" w:hanging="425"/>
        <w:jc w:val="both"/>
        <w:rPr>
          <w:rFonts w:ascii="Arial" w:hAnsi="Arial" w:cs="Arial"/>
          <w:sz w:val="24"/>
          <w:szCs w:val="24"/>
          <w:lang w:val="ro-RO"/>
        </w:rPr>
      </w:pPr>
      <w:r w:rsidRPr="009F0678">
        <w:rPr>
          <w:rFonts w:ascii="Arial" w:eastAsia="Times New Roman" w:hAnsi="Arial" w:cs="Arial"/>
          <w:sz w:val="24"/>
          <w:szCs w:val="24"/>
          <w:lang w:val="ro-RO"/>
        </w:rPr>
        <w:t xml:space="preserve">să </w:t>
      </w:r>
      <w:r w:rsidRPr="009F0678">
        <w:rPr>
          <w:rFonts w:ascii="Arial" w:eastAsia="Times New Roman" w:hAnsi="Arial" w:cs="Arial"/>
          <w:iCs/>
          <w:sz w:val="24"/>
          <w:szCs w:val="24"/>
          <w:lang w:val="ro-RO"/>
        </w:rPr>
        <w:t>predea deşeurile generate, pe bază de contract, unor colectori sau unor</w:t>
      </w:r>
      <w:r w:rsidRPr="009F0678">
        <w:rPr>
          <w:rFonts w:ascii="Arial" w:hAnsi="Arial" w:cs="Arial"/>
          <w:sz w:val="24"/>
          <w:szCs w:val="24"/>
          <w:lang w:val="ro-RO"/>
        </w:rPr>
        <w:t xml:space="preserve"> </w:t>
      </w:r>
      <w:r w:rsidR="00BF6728" w:rsidRPr="009F0678">
        <w:rPr>
          <w:rFonts w:ascii="Arial" w:eastAsia="Times New Roman" w:hAnsi="Arial" w:cs="Arial"/>
          <w:iCs/>
          <w:sz w:val="24"/>
          <w:szCs w:val="24"/>
          <w:lang w:val="ro-RO"/>
        </w:rPr>
        <w:t>operatori autorizaţi</w:t>
      </w:r>
      <w:r w:rsidRPr="009F0678">
        <w:rPr>
          <w:rFonts w:ascii="Arial" w:eastAsia="Times New Roman" w:hAnsi="Arial" w:cs="Arial"/>
          <w:iCs/>
          <w:sz w:val="24"/>
          <w:szCs w:val="24"/>
          <w:lang w:val="ro-RO"/>
        </w:rPr>
        <w:t xml:space="preserve"> pentru valorificare, reciclare/reutilizare, eliminare ;</w:t>
      </w:r>
    </w:p>
    <w:p w:rsidR="009335C7" w:rsidRPr="009F0678" w:rsidRDefault="009335C7" w:rsidP="004A2846">
      <w:pPr>
        <w:numPr>
          <w:ilvl w:val="0"/>
          <w:numId w:val="11"/>
        </w:numPr>
        <w:tabs>
          <w:tab w:val="left" w:pos="426"/>
        </w:tabs>
        <w:spacing w:after="0" w:line="240" w:lineRule="auto"/>
        <w:ind w:left="851" w:hanging="425"/>
        <w:jc w:val="both"/>
        <w:rPr>
          <w:rFonts w:ascii="Arial" w:hAnsi="Arial" w:cs="Arial"/>
          <w:sz w:val="24"/>
          <w:szCs w:val="24"/>
          <w:lang w:val="ro-RO"/>
        </w:rPr>
      </w:pPr>
      <w:r w:rsidRPr="009F0678">
        <w:rPr>
          <w:rFonts w:ascii="Arial" w:eastAsia="Times New Roman" w:hAnsi="Arial" w:cs="Arial"/>
          <w:sz w:val="24"/>
          <w:szCs w:val="24"/>
          <w:lang w:val="ro-RO"/>
        </w:rPr>
        <w:t xml:space="preserve">să </w:t>
      </w:r>
      <w:r w:rsidRPr="009F0678">
        <w:rPr>
          <w:rFonts w:ascii="Arial" w:eastAsia="Times New Roman" w:hAnsi="Arial" w:cs="Arial"/>
          <w:iCs/>
          <w:sz w:val="24"/>
          <w:szCs w:val="24"/>
          <w:lang w:val="ro-RO"/>
        </w:rPr>
        <w:t>nu amestece diferitele categorii de deşeuri periculoase sau deşeuri</w:t>
      </w:r>
      <w:r w:rsidRPr="009F0678">
        <w:rPr>
          <w:rFonts w:ascii="Arial" w:hAnsi="Arial" w:cs="Arial"/>
          <w:sz w:val="24"/>
          <w:szCs w:val="24"/>
          <w:lang w:val="ro-RO"/>
        </w:rPr>
        <w:t xml:space="preserve"> </w:t>
      </w:r>
      <w:r w:rsidRPr="009F0678">
        <w:rPr>
          <w:rFonts w:ascii="Arial" w:eastAsia="Times New Roman" w:hAnsi="Arial" w:cs="Arial"/>
          <w:iCs/>
          <w:sz w:val="24"/>
          <w:szCs w:val="24"/>
          <w:lang w:val="ro-RO"/>
        </w:rPr>
        <w:t>periculoase cu deşeuri nepericuloase;</w:t>
      </w:r>
    </w:p>
    <w:p w:rsidR="009335C7" w:rsidRPr="009F0678" w:rsidRDefault="009335C7" w:rsidP="004A2846">
      <w:pPr>
        <w:numPr>
          <w:ilvl w:val="0"/>
          <w:numId w:val="11"/>
        </w:numPr>
        <w:tabs>
          <w:tab w:val="left" w:pos="426"/>
        </w:tabs>
        <w:spacing w:after="0" w:line="240" w:lineRule="auto"/>
        <w:ind w:left="851" w:hanging="425"/>
        <w:jc w:val="both"/>
        <w:rPr>
          <w:rFonts w:ascii="Arial" w:hAnsi="Arial" w:cs="Arial"/>
          <w:sz w:val="24"/>
          <w:szCs w:val="24"/>
          <w:lang w:val="ro-RO"/>
        </w:rPr>
      </w:pPr>
      <w:r w:rsidRPr="009F0678">
        <w:rPr>
          <w:rFonts w:ascii="Arial" w:eastAsia="Times New Roman" w:hAnsi="Arial" w:cs="Arial"/>
          <w:sz w:val="24"/>
          <w:szCs w:val="24"/>
          <w:lang w:val="ro-RO"/>
        </w:rPr>
        <w:t xml:space="preserve">să </w:t>
      </w:r>
      <w:r w:rsidRPr="009F0678">
        <w:rPr>
          <w:rFonts w:ascii="Arial" w:eastAsia="Times New Roman" w:hAnsi="Arial" w:cs="Arial"/>
          <w:iCs/>
          <w:sz w:val="24"/>
          <w:szCs w:val="24"/>
          <w:lang w:val="ro-RO"/>
        </w:rPr>
        <w:t>separe deşeurile, în vederea valorificării sau eliminării acestora;</w:t>
      </w:r>
    </w:p>
    <w:p w:rsidR="00025AE5" w:rsidRPr="009F0678" w:rsidRDefault="00025AE5" w:rsidP="004A2846">
      <w:pPr>
        <w:pStyle w:val="Default"/>
        <w:numPr>
          <w:ilvl w:val="0"/>
          <w:numId w:val="14"/>
        </w:numPr>
        <w:tabs>
          <w:tab w:val="left" w:pos="426"/>
        </w:tabs>
        <w:ind w:left="0" w:firstLine="0"/>
        <w:jc w:val="both"/>
        <w:rPr>
          <w:rFonts w:ascii="Arial" w:eastAsia="Calibri" w:hAnsi="Arial" w:cs="Arial"/>
          <w:noProof/>
          <w:color w:val="auto"/>
          <w:lang w:val="ro-RO"/>
        </w:rPr>
      </w:pPr>
      <w:r w:rsidRPr="009F0678">
        <w:rPr>
          <w:rFonts w:ascii="Arial" w:eastAsia="Calibri" w:hAnsi="Arial" w:cs="Arial"/>
          <w:noProof/>
          <w:color w:val="auto"/>
          <w:lang w:val="ro-RO"/>
        </w:rPr>
        <w:t>Ord. nr. 119/2014 pentru aprobarea Normelor de igienă și sănătate publică privind mediul de viață al populației, cu modificările ulterioare;</w:t>
      </w:r>
    </w:p>
    <w:p w:rsidR="00321277" w:rsidRPr="009F0678" w:rsidRDefault="00321277" w:rsidP="004A2846">
      <w:pPr>
        <w:pStyle w:val="Default"/>
        <w:numPr>
          <w:ilvl w:val="0"/>
          <w:numId w:val="14"/>
        </w:numPr>
        <w:tabs>
          <w:tab w:val="left" w:pos="426"/>
        </w:tabs>
        <w:ind w:left="0" w:firstLine="0"/>
        <w:jc w:val="both"/>
        <w:rPr>
          <w:rFonts w:ascii="Arial" w:eastAsia="Calibri" w:hAnsi="Arial" w:cs="Arial"/>
          <w:noProof/>
          <w:color w:val="auto"/>
          <w:lang w:val="ro-RO"/>
        </w:rPr>
      </w:pPr>
      <w:r w:rsidRPr="009F0678">
        <w:rPr>
          <w:rFonts w:ascii="Arial" w:eastAsia="Calibri" w:hAnsi="Arial" w:cs="Arial"/>
          <w:noProof/>
          <w:color w:val="auto"/>
          <w:lang w:val="ro-RO"/>
        </w:rPr>
        <w:t>HGR nr. 1175/2007 pentru aprobarea Normelor de efectuare a activității de transport rutierde mărfuri periculoase în România;</w:t>
      </w:r>
    </w:p>
    <w:p w:rsidR="00321277" w:rsidRPr="009F0678" w:rsidRDefault="00321277" w:rsidP="004A2846">
      <w:pPr>
        <w:pStyle w:val="Default"/>
        <w:numPr>
          <w:ilvl w:val="0"/>
          <w:numId w:val="14"/>
        </w:numPr>
        <w:tabs>
          <w:tab w:val="left" w:pos="426"/>
        </w:tabs>
        <w:ind w:left="0" w:firstLine="0"/>
        <w:jc w:val="both"/>
        <w:rPr>
          <w:rFonts w:ascii="Arial" w:eastAsia="Calibri" w:hAnsi="Arial" w:cs="Arial"/>
          <w:noProof/>
          <w:color w:val="auto"/>
          <w:lang w:val="ro-RO"/>
        </w:rPr>
      </w:pPr>
      <w:r w:rsidRPr="009F0678">
        <w:rPr>
          <w:rFonts w:ascii="Arial" w:eastAsia="Calibri" w:hAnsi="Arial" w:cs="Arial"/>
          <w:bCs/>
          <w:noProof/>
          <w:color w:val="auto"/>
          <w:lang w:val="ro-RO"/>
        </w:rPr>
        <w:t>HG nr. 1061/2008, privind transportul deşeurilor periculoase şi nepericuloase pe teritoriul României;</w:t>
      </w:r>
    </w:p>
    <w:p w:rsidR="009335C7" w:rsidRPr="009F0678" w:rsidRDefault="009335C7" w:rsidP="004A2846">
      <w:pPr>
        <w:pStyle w:val="Default"/>
        <w:numPr>
          <w:ilvl w:val="0"/>
          <w:numId w:val="14"/>
        </w:numPr>
        <w:tabs>
          <w:tab w:val="left" w:pos="360"/>
          <w:tab w:val="left" w:pos="426"/>
        </w:tabs>
        <w:ind w:left="0" w:firstLine="0"/>
        <w:jc w:val="both"/>
        <w:rPr>
          <w:rFonts w:ascii="Arial" w:eastAsia="Calibri" w:hAnsi="Arial" w:cs="Arial"/>
          <w:noProof/>
          <w:lang w:val="ro-RO"/>
        </w:rPr>
      </w:pPr>
      <w:r w:rsidRPr="009F0678">
        <w:rPr>
          <w:rFonts w:ascii="Arial" w:eastAsia="Calibri" w:hAnsi="Arial" w:cs="Arial"/>
          <w:noProof/>
          <w:lang w:val="ro-RO"/>
        </w:rPr>
        <w:lastRenderedPageBreak/>
        <w:t xml:space="preserve">OUG nr. 68/2007 privind răspunderea de mediu cu referire la prevenirea şi repararea prejudiciului asupra mediului, aprobată prin Legea nr. 19/2008, şi modificată prin OUG nr. 15/2009; </w:t>
      </w:r>
    </w:p>
    <w:p w:rsidR="009335C7" w:rsidRPr="009F0678" w:rsidRDefault="009335C7" w:rsidP="004A2846">
      <w:pPr>
        <w:pStyle w:val="Default"/>
        <w:numPr>
          <w:ilvl w:val="0"/>
          <w:numId w:val="14"/>
        </w:numPr>
        <w:tabs>
          <w:tab w:val="left" w:pos="360"/>
          <w:tab w:val="left" w:pos="426"/>
        </w:tabs>
        <w:ind w:left="0" w:firstLine="0"/>
        <w:jc w:val="both"/>
        <w:rPr>
          <w:rFonts w:ascii="Arial" w:eastAsia="Calibri" w:hAnsi="Arial" w:cs="Arial"/>
          <w:noProof/>
          <w:lang w:val="ro-RO"/>
        </w:rPr>
      </w:pPr>
      <w:r w:rsidRPr="009F0678">
        <w:rPr>
          <w:rFonts w:ascii="Arial" w:eastAsia="Calibri" w:hAnsi="Arial" w:cs="Arial"/>
          <w:noProof/>
          <w:lang w:val="ro-RO"/>
        </w:rPr>
        <w:t>OUG nr. 196/2005 cu modificările ulterioare privind declararea şi achitarea taxelor către Fondul pentru mediu, după caz.</w:t>
      </w:r>
    </w:p>
    <w:p w:rsidR="00356634" w:rsidRPr="009F0678" w:rsidRDefault="00356634" w:rsidP="00356634">
      <w:pPr>
        <w:pStyle w:val="Default"/>
        <w:jc w:val="both"/>
        <w:rPr>
          <w:rFonts w:ascii="Arial" w:eastAsia="Calibri" w:hAnsi="Arial" w:cs="Arial"/>
          <w:i/>
          <w:noProof/>
          <w:color w:val="auto"/>
          <w:lang w:val="ro-RO"/>
        </w:rPr>
      </w:pPr>
    </w:p>
    <w:p w:rsidR="00356634" w:rsidRPr="009F0678" w:rsidRDefault="00356634" w:rsidP="00356634">
      <w:pPr>
        <w:pStyle w:val="Default"/>
        <w:jc w:val="both"/>
        <w:rPr>
          <w:rFonts w:ascii="Arial" w:hAnsi="Arial" w:cs="Arial"/>
          <w:b/>
          <w:i/>
          <w:lang w:val="ro-RO"/>
        </w:rPr>
      </w:pPr>
      <w:r w:rsidRPr="009F0678">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356634" w:rsidRPr="009F0678" w:rsidRDefault="00356634" w:rsidP="00356634">
      <w:pPr>
        <w:pStyle w:val="Default"/>
        <w:jc w:val="both"/>
        <w:rPr>
          <w:rFonts w:ascii="Arial" w:eastAsia="Calibri" w:hAnsi="Arial" w:cs="Arial"/>
          <w:noProof/>
          <w:color w:val="auto"/>
          <w:lang w:val="ro-RO"/>
        </w:rPr>
      </w:pPr>
    </w:p>
    <w:p w:rsidR="00356634" w:rsidRPr="009F0678" w:rsidRDefault="00356634" w:rsidP="00356634">
      <w:pPr>
        <w:pStyle w:val="Default"/>
        <w:jc w:val="both"/>
        <w:rPr>
          <w:rFonts w:ascii="Arial" w:hAnsi="Arial" w:cs="Arial"/>
          <w:b/>
          <w:iCs/>
          <w:lang w:val="ro-RO"/>
        </w:rPr>
      </w:pPr>
      <w:r w:rsidRPr="009F0678">
        <w:rPr>
          <w:rFonts w:ascii="Arial" w:hAnsi="Arial" w:cs="Arial"/>
          <w:b/>
          <w:noProof/>
          <w:lang w:val="ro-RO"/>
        </w:rPr>
        <w:t>Nerespectarea prevederilor prezentei autorizații de mediu se sancţionează conform prevederilor legale în vigoare</w:t>
      </w:r>
      <w:r w:rsidRPr="009F0678">
        <w:rPr>
          <w:rFonts w:ascii="Arial" w:hAnsi="Arial" w:cs="Arial"/>
          <w:b/>
          <w:iCs/>
          <w:lang w:val="ro-RO"/>
        </w:rPr>
        <w:t>.</w:t>
      </w:r>
    </w:p>
    <w:p w:rsidR="00356634" w:rsidRPr="009F0678" w:rsidRDefault="00356634" w:rsidP="00356634">
      <w:pPr>
        <w:pStyle w:val="Default"/>
        <w:jc w:val="both"/>
        <w:rPr>
          <w:rFonts w:ascii="Arial" w:hAnsi="Arial" w:cs="Arial"/>
          <w:b/>
          <w:lang w:val="ro-RO" w:eastAsia="ro-RO"/>
        </w:rPr>
      </w:pPr>
      <w:r w:rsidRPr="009F0678">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356634" w:rsidRPr="009F0678" w:rsidRDefault="00356634" w:rsidP="00356634">
      <w:pPr>
        <w:pStyle w:val="Default"/>
        <w:jc w:val="both"/>
        <w:rPr>
          <w:rFonts w:ascii="Arial" w:eastAsia="Calibri" w:hAnsi="Arial" w:cs="Arial"/>
          <w:noProof/>
          <w:color w:val="auto"/>
          <w:lang w:val="ro-RO"/>
        </w:rPr>
      </w:pPr>
    </w:p>
    <w:p w:rsidR="00356634" w:rsidRPr="009F0678" w:rsidRDefault="00356634" w:rsidP="00B94AA9">
      <w:pPr>
        <w:pStyle w:val="Heading1"/>
        <w:rPr>
          <w:rFonts w:ascii="Arial" w:hAnsi="Arial" w:cs="Arial"/>
          <w:b/>
          <w:noProof/>
          <w:color w:val="auto"/>
          <w:sz w:val="24"/>
          <w:szCs w:val="24"/>
          <w:lang w:val="ro-RO"/>
        </w:rPr>
      </w:pPr>
      <w:r w:rsidRPr="009F0678">
        <w:rPr>
          <w:rFonts w:ascii="Arial" w:eastAsia="Times New Roman" w:hAnsi="Arial" w:cs="Arial"/>
          <w:b/>
          <w:color w:val="auto"/>
          <w:sz w:val="24"/>
          <w:szCs w:val="24"/>
          <w:lang w:val="ro-RO"/>
        </w:rPr>
        <w:t>I. Activitatea autorizată</w:t>
      </w:r>
    </w:p>
    <w:p w:rsidR="00356634" w:rsidRPr="009F0678" w:rsidRDefault="00356634" w:rsidP="00356634">
      <w:pPr>
        <w:spacing w:after="0"/>
        <w:rPr>
          <w:lang w:val="ro-RO" w:eastAsia="ro-RO"/>
        </w:rPr>
      </w:pPr>
    </w:p>
    <w:p w:rsidR="00356634" w:rsidRPr="009F0678" w:rsidRDefault="00356634" w:rsidP="00356634">
      <w:pPr>
        <w:pStyle w:val="Heading2"/>
        <w:ind w:left="360"/>
        <w:rPr>
          <w:rFonts w:ascii="Arial" w:hAnsi="Arial" w:cs="Arial"/>
        </w:rPr>
      </w:pPr>
      <w:r w:rsidRPr="009F0678">
        <w:rPr>
          <w:rFonts w:ascii="Arial" w:hAnsi="Arial" w:cs="Arial"/>
        </w:rPr>
        <w:t>1. Dotări (instalații, utilaje, mijloace de transport utilizate în activitate)</w:t>
      </w:r>
    </w:p>
    <w:p w:rsidR="000F729E" w:rsidRPr="009F0678" w:rsidRDefault="000F729E" w:rsidP="000F729E">
      <w:pPr>
        <w:pStyle w:val="ListParagraph"/>
        <w:spacing w:after="0" w:line="240" w:lineRule="auto"/>
        <w:ind w:left="360"/>
        <w:jc w:val="both"/>
        <w:rPr>
          <w:rFonts w:ascii="Arial" w:eastAsia="Times New Roman" w:hAnsi="Arial" w:cs="Arial"/>
          <w:sz w:val="24"/>
          <w:szCs w:val="24"/>
          <w:lang w:val="ro-RO"/>
        </w:rPr>
      </w:pPr>
    </w:p>
    <w:p w:rsidR="000F729E" w:rsidRPr="009F0678" w:rsidRDefault="000F729E" w:rsidP="000F729E">
      <w:pPr>
        <w:pStyle w:val="ListParagraph"/>
        <w:numPr>
          <w:ilvl w:val="0"/>
          <w:numId w:val="17"/>
        </w:numPr>
        <w:spacing w:after="0" w:line="240" w:lineRule="auto"/>
        <w:jc w:val="both"/>
        <w:rPr>
          <w:rFonts w:ascii="Arial" w:eastAsia="Times New Roman" w:hAnsi="Arial" w:cs="Arial"/>
          <w:sz w:val="24"/>
          <w:szCs w:val="24"/>
          <w:lang w:val="ro-RO"/>
        </w:rPr>
      </w:pPr>
      <w:r w:rsidRPr="009F0678">
        <w:rPr>
          <w:rFonts w:ascii="Arial" w:hAnsi="Arial" w:cs="Arial"/>
          <w:sz w:val="24"/>
          <w:szCs w:val="24"/>
          <w:lang w:val="ro-RO" w:eastAsia="ro-RO"/>
        </w:rPr>
        <w:t xml:space="preserve">excavator – 1 buc.; </w:t>
      </w:r>
    </w:p>
    <w:p w:rsidR="000F729E" w:rsidRPr="009F0678" w:rsidRDefault="000F729E" w:rsidP="000F729E">
      <w:pPr>
        <w:pStyle w:val="ListParagraph"/>
        <w:numPr>
          <w:ilvl w:val="0"/>
          <w:numId w:val="17"/>
        </w:numPr>
        <w:spacing w:after="0" w:line="240" w:lineRule="auto"/>
        <w:jc w:val="both"/>
        <w:rPr>
          <w:rFonts w:ascii="Arial" w:eastAsia="Times New Roman" w:hAnsi="Arial" w:cs="Arial"/>
          <w:sz w:val="24"/>
          <w:szCs w:val="24"/>
          <w:lang w:val="ro-RO"/>
        </w:rPr>
      </w:pPr>
      <w:r w:rsidRPr="009F0678">
        <w:rPr>
          <w:rFonts w:ascii="Arial" w:hAnsi="Arial" w:cs="Arial"/>
          <w:sz w:val="24"/>
          <w:szCs w:val="24"/>
          <w:lang w:val="ro-RO" w:eastAsia="ro-RO"/>
        </w:rPr>
        <w:t>încărcător frontal – 1 buc.;</w:t>
      </w:r>
    </w:p>
    <w:p w:rsidR="000F729E" w:rsidRPr="009F0678" w:rsidRDefault="000F729E" w:rsidP="000F729E">
      <w:pPr>
        <w:pStyle w:val="ListParagraph"/>
        <w:numPr>
          <w:ilvl w:val="0"/>
          <w:numId w:val="17"/>
        </w:numPr>
        <w:spacing w:after="0" w:line="240" w:lineRule="auto"/>
        <w:jc w:val="both"/>
        <w:rPr>
          <w:rFonts w:ascii="Arial" w:eastAsia="Times New Roman" w:hAnsi="Arial" w:cs="Arial"/>
          <w:sz w:val="24"/>
          <w:szCs w:val="24"/>
          <w:lang w:val="ro-RO"/>
        </w:rPr>
      </w:pPr>
      <w:r w:rsidRPr="009F0678">
        <w:rPr>
          <w:rFonts w:ascii="Arial" w:eastAsia="Times New Roman" w:hAnsi="Arial" w:cs="Arial"/>
          <w:sz w:val="24"/>
          <w:szCs w:val="24"/>
          <w:lang w:val="ro-RO"/>
        </w:rPr>
        <w:t>buldozer – 1 buc.</w:t>
      </w:r>
    </w:p>
    <w:p w:rsidR="00356634" w:rsidRPr="009F0678" w:rsidRDefault="00356634" w:rsidP="00B94AA9">
      <w:pPr>
        <w:spacing w:after="0" w:line="240" w:lineRule="auto"/>
        <w:jc w:val="both"/>
        <w:rPr>
          <w:rFonts w:ascii="Arial" w:eastAsia="Times New Roman" w:hAnsi="Arial" w:cs="Arial"/>
          <w:sz w:val="24"/>
          <w:szCs w:val="24"/>
          <w:lang w:val="ro-RO"/>
        </w:rPr>
      </w:pPr>
    </w:p>
    <w:p w:rsidR="00B94AA9" w:rsidRPr="009F0678" w:rsidRDefault="00B94AA9" w:rsidP="00B94AA9">
      <w:pPr>
        <w:spacing w:after="0" w:line="240" w:lineRule="auto"/>
        <w:jc w:val="both"/>
        <w:rPr>
          <w:rFonts w:ascii="Arial" w:eastAsia="Times New Roman" w:hAnsi="Arial" w:cs="Arial"/>
          <w:sz w:val="24"/>
          <w:szCs w:val="24"/>
          <w:lang w:val="ro-RO"/>
        </w:rPr>
      </w:pPr>
    </w:p>
    <w:p w:rsidR="00356634" w:rsidRPr="009F0678" w:rsidRDefault="00356634" w:rsidP="005A02D4">
      <w:pPr>
        <w:pStyle w:val="Heading2"/>
        <w:ind w:left="360"/>
        <w:rPr>
          <w:rFonts w:ascii="Arial" w:hAnsi="Arial" w:cs="Arial"/>
        </w:rPr>
      </w:pPr>
      <w:r w:rsidRPr="009F0678">
        <w:rPr>
          <w:rFonts w:ascii="Arial" w:hAnsi="Arial" w:cs="Arial"/>
        </w:rPr>
        <w:t>2. Materiile prime, auxiliare, combustibilii și ambalajele folosite – mod de depozitare, cantități</w:t>
      </w:r>
    </w:p>
    <w:p w:rsidR="000F729E" w:rsidRPr="009F0678" w:rsidRDefault="000F729E" w:rsidP="000F729E">
      <w:pPr>
        <w:spacing w:after="0" w:line="240" w:lineRule="auto"/>
        <w:ind w:left="720"/>
        <w:jc w:val="both"/>
        <w:rPr>
          <w:rFonts w:ascii="Arial" w:eastAsia="Times New Roman" w:hAnsi="Arial" w:cs="Arial"/>
          <w:sz w:val="24"/>
          <w:szCs w:val="24"/>
          <w:lang w:val="ro-RO"/>
        </w:rPr>
      </w:pPr>
    </w:p>
    <w:p w:rsidR="000F729E" w:rsidRPr="009F0678" w:rsidRDefault="00B977F4" w:rsidP="000F729E">
      <w:pPr>
        <w:numPr>
          <w:ilvl w:val="0"/>
          <w:numId w:val="18"/>
        </w:numPr>
        <w:tabs>
          <w:tab w:val="clear" w:pos="1474"/>
        </w:tabs>
        <w:spacing w:after="0" w:line="240" w:lineRule="auto"/>
        <w:ind w:left="720"/>
        <w:jc w:val="both"/>
        <w:rPr>
          <w:rFonts w:ascii="Arial" w:eastAsia="Times New Roman" w:hAnsi="Arial" w:cs="Arial"/>
          <w:sz w:val="24"/>
          <w:szCs w:val="24"/>
          <w:lang w:val="ro-RO"/>
        </w:rPr>
      </w:pPr>
      <w:r w:rsidRPr="009F0678">
        <w:rPr>
          <w:rFonts w:ascii="Arial" w:eastAsia="Times New Roman" w:hAnsi="Arial" w:cs="Arial"/>
          <w:sz w:val="24"/>
          <w:szCs w:val="24"/>
          <w:lang w:val="ro-RO"/>
        </w:rPr>
        <w:t xml:space="preserve">tuf </w:t>
      </w:r>
      <w:r w:rsidR="00B94AA9" w:rsidRPr="009F0678">
        <w:rPr>
          <w:rFonts w:ascii="Arial" w:eastAsia="Times New Roman" w:hAnsi="Arial" w:cs="Arial"/>
          <w:sz w:val="24"/>
          <w:szCs w:val="24"/>
          <w:lang w:val="ro-RO"/>
        </w:rPr>
        <w:t>industrial</w:t>
      </w:r>
      <w:r w:rsidR="000F729E" w:rsidRPr="009F0678">
        <w:rPr>
          <w:rFonts w:ascii="Arial" w:eastAsia="Times New Roman" w:hAnsi="Arial" w:cs="Arial"/>
          <w:sz w:val="24"/>
          <w:szCs w:val="24"/>
          <w:lang w:val="ro-RO"/>
        </w:rPr>
        <w:t xml:space="preserve"> – </w:t>
      </w:r>
      <w:r w:rsidRPr="009F0678">
        <w:rPr>
          <w:rFonts w:ascii="Arial" w:eastAsia="Times New Roman" w:hAnsi="Arial" w:cs="Arial"/>
          <w:sz w:val="24"/>
          <w:szCs w:val="24"/>
          <w:lang w:val="ro-RO"/>
        </w:rPr>
        <w:t>3000</w:t>
      </w:r>
      <w:r w:rsidR="000F729E" w:rsidRPr="009F0678">
        <w:rPr>
          <w:rFonts w:ascii="Arial" w:eastAsia="Times New Roman" w:hAnsi="Arial" w:cs="Arial"/>
          <w:sz w:val="24"/>
          <w:szCs w:val="24"/>
          <w:lang w:val="ro-RO"/>
        </w:rPr>
        <w:t xml:space="preserve"> </w:t>
      </w:r>
      <w:r w:rsidRPr="009F0678">
        <w:rPr>
          <w:rFonts w:ascii="Arial" w:eastAsia="Times New Roman" w:hAnsi="Arial" w:cs="Arial"/>
          <w:sz w:val="24"/>
          <w:szCs w:val="24"/>
          <w:lang w:val="ro-RO"/>
        </w:rPr>
        <w:t>t</w:t>
      </w:r>
      <w:r w:rsidR="000F729E" w:rsidRPr="009F0678">
        <w:rPr>
          <w:rFonts w:ascii="Arial" w:eastAsia="Times New Roman" w:hAnsi="Arial" w:cs="Arial"/>
          <w:sz w:val="24"/>
          <w:szCs w:val="24"/>
          <w:lang w:val="ro-RO"/>
        </w:rPr>
        <w:t xml:space="preserve">/an, </w:t>
      </w:r>
      <w:r w:rsidRPr="009F0678">
        <w:rPr>
          <w:rFonts w:ascii="Arial" w:eastAsia="Times New Roman" w:hAnsi="Arial" w:cs="Arial"/>
          <w:sz w:val="24"/>
          <w:szCs w:val="24"/>
          <w:lang w:val="ro-RO"/>
        </w:rPr>
        <w:t>(din care pierderi de exploatare 60 t/an)</w:t>
      </w:r>
      <w:r w:rsidR="000F729E" w:rsidRPr="009F0678">
        <w:rPr>
          <w:rFonts w:ascii="Arial" w:eastAsia="Times New Roman" w:hAnsi="Arial" w:cs="Arial"/>
          <w:sz w:val="24"/>
          <w:szCs w:val="24"/>
          <w:lang w:val="ro-RO"/>
        </w:rPr>
        <w:t>;</w:t>
      </w:r>
    </w:p>
    <w:p w:rsidR="000F729E" w:rsidRPr="009F0678" w:rsidRDefault="000F729E" w:rsidP="000F729E">
      <w:pPr>
        <w:numPr>
          <w:ilvl w:val="0"/>
          <w:numId w:val="18"/>
        </w:numPr>
        <w:tabs>
          <w:tab w:val="clear" w:pos="1474"/>
        </w:tabs>
        <w:spacing w:after="0" w:line="240" w:lineRule="auto"/>
        <w:ind w:left="720"/>
        <w:jc w:val="both"/>
        <w:rPr>
          <w:rFonts w:ascii="Arial" w:eastAsia="Times New Roman" w:hAnsi="Arial" w:cs="Arial"/>
          <w:sz w:val="24"/>
          <w:szCs w:val="24"/>
          <w:lang w:val="ro-RO"/>
        </w:rPr>
      </w:pPr>
      <w:r w:rsidRPr="009F0678">
        <w:rPr>
          <w:rFonts w:ascii="Arial" w:eastAsia="Times New Roman" w:hAnsi="Arial" w:cs="Arial"/>
          <w:sz w:val="24"/>
          <w:szCs w:val="24"/>
          <w:lang w:val="ro-RO"/>
        </w:rPr>
        <w:t xml:space="preserve">motorină – </w:t>
      </w:r>
      <w:r w:rsidR="005A02D4" w:rsidRPr="009F0678">
        <w:rPr>
          <w:rFonts w:ascii="Arial" w:eastAsia="Times New Roman" w:hAnsi="Arial" w:cs="Arial"/>
          <w:sz w:val="24"/>
          <w:szCs w:val="24"/>
          <w:lang w:val="ro-RO"/>
        </w:rPr>
        <w:t>2400</w:t>
      </w:r>
      <w:r w:rsidRPr="009F0678">
        <w:rPr>
          <w:rFonts w:ascii="Arial" w:eastAsia="Times New Roman" w:hAnsi="Arial" w:cs="Arial"/>
          <w:sz w:val="24"/>
          <w:szCs w:val="24"/>
          <w:lang w:val="ro-RO"/>
        </w:rPr>
        <w:t xml:space="preserve"> l/an, fără depozitare, alimentarea </w:t>
      </w:r>
      <w:r w:rsidR="0046103C" w:rsidRPr="009F0678">
        <w:rPr>
          <w:rFonts w:ascii="Arial" w:eastAsia="Times New Roman" w:hAnsi="Arial" w:cs="Arial"/>
          <w:sz w:val="24"/>
          <w:szCs w:val="24"/>
          <w:lang w:val="ro-RO"/>
        </w:rPr>
        <w:t>utilajelor</w:t>
      </w:r>
      <w:r w:rsidRPr="009F0678">
        <w:rPr>
          <w:rFonts w:ascii="Arial" w:eastAsia="Times New Roman" w:hAnsi="Arial" w:cs="Arial"/>
          <w:sz w:val="24"/>
          <w:szCs w:val="24"/>
          <w:lang w:val="ro-RO"/>
        </w:rPr>
        <w:t xml:space="preserve"> se realizează din butoaie de 200 l </w:t>
      </w:r>
      <w:r w:rsidR="0046103C" w:rsidRPr="009F0678">
        <w:rPr>
          <w:rFonts w:ascii="Arial" w:eastAsia="Times New Roman" w:hAnsi="Arial" w:cs="Arial"/>
          <w:sz w:val="24"/>
          <w:szCs w:val="24"/>
          <w:lang w:val="ro-RO"/>
        </w:rPr>
        <w:t>printr-un racord flexibil etanș, cu asigurarea retenţiei secundare (tăvi metalice)</w:t>
      </w:r>
      <w:r w:rsidRPr="009F0678">
        <w:rPr>
          <w:rFonts w:ascii="Arial" w:eastAsia="Times New Roman" w:hAnsi="Arial" w:cs="Arial"/>
          <w:sz w:val="24"/>
          <w:szCs w:val="24"/>
          <w:lang w:val="ro-RO"/>
        </w:rPr>
        <w:t>;</w:t>
      </w:r>
    </w:p>
    <w:p w:rsidR="00356634" w:rsidRPr="009F0678" w:rsidRDefault="000F729E" w:rsidP="00B94AA9">
      <w:pPr>
        <w:numPr>
          <w:ilvl w:val="0"/>
          <w:numId w:val="18"/>
        </w:numPr>
        <w:tabs>
          <w:tab w:val="clear" w:pos="1474"/>
        </w:tabs>
        <w:spacing w:after="0" w:line="240" w:lineRule="auto"/>
        <w:ind w:left="720"/>
        <w:jc w:val="both"/>
        <w:rPr>
          <w:rFonts w:ascii="Arial" w:eastAsia="Times New Roman" w:hAnsi="Arial" w:cs="Arial"/>
          <w:sz w:val="24"/>
          <w:szCs w:val="24"/>
          <w:lang w:val="ro-RO"/>
        </w:rPr>
      </w:pPr>
      <w:r w:rsidRPr="009F0678">
        <w:rPr>
          <w:rFonts w:ascii="Arial" w:eastAsia="Times New Roman" w:hAnsi="Arial" w:cs="Arial"/>
          <w:sz w:val="24"/>
          <w:szCs w:val="24"/>
          <w:lang w:val="ro-RO"/>
        </w:rPr>
        <w:t>ulei motor</w:t>
      </w:r>
      <w:r w:rsidR="0046103C" w:rsidRPr="009F0678">
        <w:rPr>
          <w:rFonts w:ascii="Arial" w:eastAsia="Times New Roman" w:hAnsi="Arial" w:cs="Arial"/>
          <w:sz w:val="24"/>
          <w:szCs w:val="24"/>
          <w:lang w:val="ro-RO"/>
        </w:rPr>
        <w:t>, transmisii, H46 – 200 l/an, fără depozitare</w:t>
      </w:r>
      <w:r w:rsidRPr="009F0678">
        <w:rPr>
          <w:rFonts w:ascii="Arial" w:eastAsia="Times New Roman" w:hAnsi="Arial" w:cs="Arial"/>
          <w:sz w:val="24"/>
          <w:szCs w:val="24"/>
          <w:lang w:val="ro-RO"/>
        </w:rPr>
        <w:t xml:space="preserve">; </w:t>
      </w:r>
      <w:r w:rsidR="0046103C" w:rsidRPr="009F0678">
        <w:rPr>
          <w:rFonts w:ascii="Arial" w:eastAsia="Times New Roman" w:hAnsi="Arial" w:cs="Arial"/>
          <w:sz w:val="24"/>
          <w:szCs w:val="24"/>
          <w:lang w:val="ro-RO"/>
        </w:rPr>
        <w:t>schimburile de ulei se realizează în ateliere specializate.</w:t>
      </w:r>
    </w:p>
    <w:p w:rsidR="00356634" w:rsidRPr="009F0678" w:rsidRDefault="00356634" w:rsidP="00356634">
      <w:pPr>
        <w:spacing w:after="0" w:line="240" w:lineRule="auto"/>
        <w:ind w:firstLine="360"/>
        <w:jc w:val="both"/>
        <w:rPr>
          <w:rFonts w:ascii="Arial" w:eastAsia="Times New Roman" w:hAnsi="Arial" w:cs="Arial"/>
          <w:sz w:val="24"/>
          <w:szCs w:val="24"/>
          <w:lang w:val="ro-RO"/>
        </w:rPr>
      </w:pPr>
    </w:p>
    <w:p w:rsidR="00B94AA9" w:rsidRPr="009F0678" w:rsidRDefault="00B94AA9" w:rsidP="00356634">
      <w:pPr>
        <w:spacing w:after="0" w:line="240" w:lineRule="auto"/>
        <w:ind w:firstLine="360"/>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 xml:space="preserve">3. Utilități - apă, canalizare, energie </w:t>
      </w:r>
    </w:p>
    <w:p w:rsidR="00356634" w:rsidRPr="009F0678" w:rsidRDefault="00356634" w:rsidP="00356634">
      <w:pPr>
        <w:spacing w:after="0"/>
        <w:ind w:firstLine="360"/>
        <w:rPr>
          <w:rFonts w:ascii="Arial" w:hAnsi="Arial" w:cs="Arial"/>
          <w:lang w:val="ro-RO"/>
        </w:rPr>
      </w:pPr>
    </w:p>
    <w:p w:rsidR="0046103C" w:rsidRPr="009F0678" w:rsidRDefault="0046103C" w:rsidP="0046103C">
      <w:pPr>
        <w:spacing w:after="0" w:line="259" w:lineRule="auto"/>
        <w:ind w:firstLine="360"/>
        <w:jc w:val="both"/>
        <w:rPr>
          <w:rFonts w:ascii="Arial" w:hAnsi="Arial" w:cs="Arial"/>
          <w:sz w:val="24"/>
          <w:szCs w:val="24"/>
          <w:lang w:val="ro-RO"/>
        </w:rPr>
      </w:pPr>
      <w:r w:rsidRPr="009F0678">
        <w:rPr>
          <w:rFonts w:ascii="Arial" w:hAnsi="Arial" w:cs="Arial"/>
          <w:sz w:val="24"/>
          <w:szCs w:val="24"/>
          <w:lang w:val="ro-RO"/>
        </w:rPr>
        <w:t>Alimentare cu apă: - nu se utilizează apă tehnologică pe amplasament.</w:t>
      </w:r>
    </w:p>
    <w:p w:rsidR="0046103C" w:rsidRPr="009F0678" w:rsidRDefault="0046103C" w:rsidP="0046103C">
      <w:pPr>
        <w:spacing w:after="0" w:line="259" w:lineRule="auto"/>
        <w:ind w:firstLine="360"/>
        <w:jc w:val="both"/>
        <w:rPr>
          <w:rFonts w:ascii="Arial" w:hAnsi="Arial" w:cs="Arial"/>
          <w:sz w:val="24"/>
          <w:szCs w:val="24"/>
          <w:lang w:val="ro-RO"/>
        </w:rPr>
      </w:pPr>
      <w:r w:rsidRPr="009F0678">
        <w:rPr>
          <w:rFonts w:ascii="Arial" w:hAnsi="Arial" w:cs="Arial"/>
          <w:sz w:val="24"/>
          <w:szCs w:val="24"/>
          <w:lang w:val="ro-RO"/>
        </w:rPr>
        <w:t xml:space="preserve">Canalizare: - nu rezultă ape uzate de pe amplasament; </w:t>
      </w:r>
    </w:p>
    <w:p w:rsidR="0046103C" w:rsidRPr="009F0678" w:rsidRDefault="0046103C" w:rsidP="0046103C">
      <w:pPr>
        <w:spacing w:after="0" w:line="259" w:lineRule="auto"/>
        <w:ind w:firstLine="360"/>
        <w:jc w:val="both"/>
        <w:rPr>
          <w:rFonts w:ascii="Arial" w:hAnsi="Arial" w:cs="Arial"/>
          <w:sz w:val="24"/>
          <w:szCs w:val="24"/>
          <w:lang w:val="ro-RO"/>
        </w:rPr>
      </w:pPr>
      <w:r w:rsidRPr="009F0678">
        <w:rPr>
          <w:rFonts w:ascii="Arial" w:hAnsi="Arial" w:cs="Arial"/>
          <w:sz w:val="24"/>
          <w:szCs w:val="24"/>
          <w:lang w:val="ro-RO"/>
        </w:rPr>
        <w:t xml:space="preserve">Energie electrică: - nu este cazul; </w:t>
      </w:r>
    </w:p>
    <w:p w:rsidR="00356634" w:rsidRPr="009F0678" w:rsidRDefault="0046103C" w:rsidP="00B94AA9">
      <w:pPr>
        <w:spacing w:after="0" w:line="259" w:lineRule="auto"/>
        <w:ind w:firstLine="360"/>
        <w:jc w:val="both"/>
        <w:rPr>
          <w:rFonts w:ascii="Arial" w:hAnsi="Arial" w:cs="Arial"/>
          <w:sz w:val="24"/>
          <w:szCs w:val="24"/>
          <w:lang w:val="ro-RO"/>
        </w:rPr>
      </w:pPr>
      <w:r w:rsidRPr="009F0678">
        <w:rPr>
          <w:rFonts w:ascii="Arial" w:hAnsi="Arial" w:cs="Arial"/>
          <w:sz w:val="24"/>
          <w:szCs w:val="24"/>
          <w:lang w:val="ro-RO"/>
        </w:rPr>
        <w:t>Energie termică: - nu este cazul.</w:t>
      </w:r>
    </w:p>
    <w:p w:rsidR="00356634" w:rsidRPr="009F0678" w:rsidRDefault="00356634" w:rsidP="00356634">
      <w:pPr>
        <w:spacing w:after="0" w:line="240" w:lineRule="auto"/>
        <w:jc w:val="both"/>
        <w:rPr>
          <w:rFonts w:ascii="Arial" w:eastAsia="Times New Roman" w:hAnsi="Arial" w:cs="Arial"/>
          <w:sz w:val="24"/>
          <w:szCs w:val="24"/>
          <w:lang w:val="ro-RO"/>
        </w:rPr>
      </w:pPr>
    </w:p>
    <w:p w:rsidR="00B94AA9" w:rsidRPr="009F0678" w:rsidRDefault="00B94AA9" w:rsidP="00356634">
      <w:pPr>
        <w:spacing w:after="0" w:line="240" w:lineRule="auto"/>
        <w:jc w:val="both"/>
        <w:rPr>
          <w:rFonts w:ascii="Arial" w:eastAsia="Times New Roman" w:hAnsi="Arial" w:cs="Arial"/>
          <w:sz w:val="24"/>
          <w:szCs w:val="24"/>
          <w:lang w:val="ro-RO"/>
        </w:rPr>
      </w:pPr>
    </w:p>
    <w:p w:rsidR="00025AE5" w:rsidRPr="009F0678" w:rsidRDefault="00025AE5" w:rsidP="00356634">
      <w:pPr>
        <w:spacing w:after="0" w:line="240" w:lineRule="auto"/>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lastRenderedPageBreak/>
        <w:t>4. Descrierea principalelor faze ale procesului tehnologic sau ale activității</w:t>
      </w:r>
    </w:p>
    <w:p w:rsidR="00356634" w:rsidRPr="009F0678" w:rsidRDefault="00356634" w:rsidP="00356634">
      <w:pPr>
        <w:spacing w:after="0"/>
        <w:rPr>
          <w:lang w:val="ro-RO" w:eastAsia="ro-RO"/>
        </w:rPr>
      </w:pPr>
    </w:p>
    <w:p w:rsidR="006A5145" w:rsidRPr="009F0678" w:rsidRDefault="006A5145" w:rsidP="006A5145">
      <w:pPr>
        <w:spacing w:after="0" w:line="240" w:lineRule="auto"/>
        <w:ind w:firstLine="426"/>
        <w:rPr>
          <w:rFonts w:ascii="Arial" w:hAnsi="Arial" w:cs="Arial"/>
          <w:sz w:val="24"/>
          <w:szCs w:val="24"/>
          <w:lang w:val="ro-RO"/>
        </w:rPr>
      </w:pPr>
      <w:r w:rsidRPr="009F0678">
        <w:rPr>
          <w:rFonts w:ascii="Arial" w:hAnsi="Arial" w:cs="Arial"/>
          <w:sz w:val="24"/>
          <w:szCs w:val="24"/>
          <w:lang w:val="ro-RO"/>
        </w:rPr>
        <w:t>Lucrări de deschidere</w:t>
      </w:r>
    </w:p>
    <w:p w:rsidR="005B52AE" w:rsidRPr="009F0678" w:rsidRDefault="005B52AE" w:rsidP="005B52AE">
      <w:pPr>
        <w:pStyle w:val="ListParagraph"/>
        <w:numPr>
          <w:ilvl w:val="0"/>
          <w:numId w:val="20"/>
        </w:numPr>
        <w:tabs>
          <w:tab w:val="left" w:pos="851"/>
        </w:tabs>
        <w:spacing w:after="0" w:line="240" w:lineRule="auto"/>
        <w:ind w:left="0" w:firstLine="426"/>
        <w:jc w:val="both"/>
        <w:rPr>
          <w:rFonts w:ascii="Arial" w:hAnsi="Arial" w:cs="Arial"/>
          <w:sz w:val="24"/>
          <w:szCs w:val="24"/>
          <w:lang w:val="ro-RO"/>
        </w:rPr>
      </w:pPr>
      <w:r w:rsidRPr="009F0678">
        <w:rPr>
          <w:rFonts w:ascii="Arial" w:hAnsi="Arial" w:cs="Arial"/>
          <w:sz w:val="24"/>
          <w:szCs w:val="24"/>
          <w:lang w:val="ro-RO"/>
        </w:rPr>
        <w:t>nu sunt necesare lucrări speciale de deschidere deoarece:</w:t>
      </w:r>
      <w:r w:rsidR="006A5145" w:rsidRPr="009F0678">
        <w:rPr>
          <w:rFonts w:ascii="Arial" w:hAnsi="Arial" w:cs="Arial"/>
          <w:sz w:val="24"/>
          <w:szCs w:val="24"/>
          <w:lang w:val="ro-RO"/>
        </w:rPr>
        <w:t xml:space="preserve"> </w:t>
      </w:r>
      <w:r w:rsidRPr="009F0678">
        <w:rPr>
          <w:rFonts w:ascii="Arial" w:hAnsi="Arial" w:cs="Arial"/>
          <w:sz w:val="24"/>
          <w:szCs w:val="24"/>
          <w:lang w:val="ro-RO"/>
        </w:rPr>
        <w:t>în cadrul zăcământului există deschisă o carieră,</w:t>
      </w:r>
      <w:r w:rsidR="006A5145" w:rsidRPr="009F0678">
        <w:rPr>
          <w:rFonts w:ascii="Arial" w:hAnsi="Arial" w:cs="Arial"/>
          <w:sz w:val="24"/>
          <w:szCs w:val="24"/>
          <w:lang w:val="ro-RO"/>
        </w:rPr>
        <w:t xml:space="preserve"> </w:t>
      </w:r>
      <w:r w:rsidRPr="009F0678">
        <w:rPr>
          <w:rFonts w:ascii="Arial" w:hAnsi="Arial" w:cs="Arial"/>
          <w:sz w:val="24"/>
          <w:szCs w:val="24"/>
          <w:lang w:val="ro-RO"/>
        </w:rPr>
        <w:t xml:space="preserve">accesul la frontul carierei se face pe un drum agricol </w:t>
      </w:r>
      <w:r w:rsidR="006A5145" w:rsidRPr="009F0678">
        <w:rPr>
          <w:rFonts w:ascii="Arial" w:hAnsi="Arial" w:cs="Arial"/>
          <w:sz w:val="24"/>
          <w:szCs w:val="24"/>
          <w:lang w:val="ro-RO"/>
        </w:rPr>
        <w:t>aflat în proprietatea beneficiarului cu o lungime de cca. 50 m</w:t>
      </w:r>
      <w:r w:rsidRPr="009F0678">
        <w:rPr>
          <w:rFonts w:ascii="Arial" w:hAnsi="Arial" w:cs="Arial"/>
          <w:sz w:val="24"/>
          <w:szCs w:val="24"/>
          <w:lang w:val="ro-RO"/>
        </w:rPr>
        <w:t xml:space="preserve"> care se</w:t>
      </w:r>
      <w:r w:rsidR="003B1C8A" w:rsidRPr="009F0678">
        <w:rPr>
          <w:rFonts w:ascii="Arial" w:hAnsi="Arial" w:cs="Arial"/>
          <w:sz w:val="24"/>
          <w:szCs w:val="24"/>
          <w:lang w:val="ro-RO"/>
        </w:rPr>
        <w:t xml:space="preserve"> </w:t>
      </w:r>
      <w:r w:rsidR="006A5145" w:rsidRPr="009F0678">
        <w:rPr>
          <w:rFonts w:ascii="Arial" w:hAnsi="Arial" w:cs="Arial"/>
          <w:sz w:val="24"/>
          <w:szCs w:val="24"/>
          <w:lang w:val="ro-RO"/>
        </w:rPr>
        <w:t xml:space="preserve">racordează la drumul naţional, iar </w:t>
      </w:r>
      <w:r w:rsidRPr="009F0678">
        <w:rPr>
          <w:rFonts w:ascii="Arial" w:hAnsi="Arial" w:cs="Arial"/>
          <w:sz w:val="24"/>
          <w:szCs w:val="24"/>
          <w:lang w:val="ro-RO"/>
        </w:rPr>
        <w:t xml:space="preserve">pentru pregătirea rezervei au fost amenajate drumuri de acces la treapta carierei, care permit accesul pe coama acesteia. </w:t>
      </w:r>
    </w:p>
    <w:p w:rsidR="005B52AE" w:rsidRPr="009F0678" w:rsidRDefault="005B52AE" w:rsidP="006A5145">
      <w:pPr>
        <w:spacing w:before="120" w:after="0" w:line="240" w:lineRule="auto"/>
        <w:ind w:firstLine="425"/>
        <w:rPr>
          <w:rFonts w:ascii="Arial" w:hAnsi="Arial" w:cs="Arial"/>
          <w:sz w:val="24"/>
          <w:szCs w:val="24"/>
          <w:lang w:val="ro-RO"/>
        </w:rPr>
      </w:pPr>
      <w:r w:rsidRPr="009F0678">
        <w:rPr>
          <w:rFonts w:ascii="Arial" w:hAnsi="Arial" w:cs="Arial"/>
          <w:sz w:val="24"/>
          <w:szCs w:val="24"/>
          <w:lang w:val="ro-RO"/>
        </w:rPr>
        <w:t>Lucrări de pregătire</w:t>
      </w:r>
    </w:p>
    <w:p w:rsidR="006A5145" w:rsidRPr="009F0678" w:rsidRDefault="005B52AE" w:rsidP="005B52AE">
      <w:pPr>
        <w:pStyle w:val="ListParagraph"/>
        <w:numPr>
          <w:ilvl w:val="0"/>
          <w:numId w:val="20"/>
        </w:numPr>
        <w:tabs>
          <w:tab w:val="left" w:pos="851"/>
        </w:tabs>
        <w:spacing w:after="0" w:line="240" w:lineRule="auto"/>
        <w:ind w:left="851" w:hanging="425"/>
        <w:rPr>
          <w:rFonts w:ascii="Arial" w:hAnsi="Arial" w:cs="Arial"/>
          <w:sz w:val="24"/>
          <w:szCs w:val="24"/>
          <w:lang w:val="ro-RO"/>
        </w:rPr>
      </w:pPr>
      <w:r w:rsidRPr="009F0678">
        <w:rPr>
          <w:rFonts w:ascii="Arial" w:hAnsi="Arial" w:cs="Arial"/>
          <w:sz w:val="24"/>
          <w:szCs w:val="24"/>
          <w:lang w:val="ro-RO"/>
        </w:rPr>
        <w:t>amenajarea treptei de carieră;</w:t>
      </w:r>
    </w:p>
    <w:p w:rsidR="005B52AE" w:rsidRPr="009F0678" w:rsidRDefault="006A5145" w:rsidP="005B52AE">
      <w:pPr>
        <w:pStyle w:val="ListParagraph"/>
        <w:numPr>
          <w:ilvl w:val="0"/>
          <w:numId w:val="20"/>
        </w:numPr>
        <w:tabs>
          <w:tab w:val="left" w:pos="851"/>
        </w:tabs>
        <w:spacing w:after="0" w:line="240" w:lineRule="auto"/>
        <w:ind w:left="851" w:hanging="425"/>
        <w:rPr>
          <w:rFonts w:ascii="Arial" w:hAnsi="Arial" w:cs="Arial"/>
          <w:sz w:val="24"/>
          <w:szCs w:val="24"/>
          <w:lang w:val="ro-RO"/>
        </w:rPr>
      </w:pPr>
      <w:r w:rsidRPr="009F0678">
        <w:rPr>
          <w:rFonts w:ascii="Arial" w:hAnsi="Arial" w:cs="Arial"/>
          <w:sz w:val="24"/>
          <w:szCs w:val="24"/>
          <w:lang w:val="ro-RO"/>
        </w:rPr>
        <w:t>ș</w:t>
      </w:r>
      <w:r w:rsidR="005B52AE" w:rsidRPr="009F0678">
        <w:rPr>
          <w:rFonts w:ascii="Arial" w:hAnsi="Arial" w:cs="Arial"/>
          <w:sz w:val="24"/>
          <w:szCs w:val="24"/>
          <w:lang w:val="ro-RO"/>
        </w:rPr>
        <w:t>anturi perimetrale de scurgere a apelor pluviale</w:t>
      </w:r>
      <w:r w:rsidRPr="009F0678">
        <w:rPr>
          <w:rFonts w:ascii="Arial" w:hAnsi="Arial" w:cs="Arial"/>
          <w:sz w:val="24"/>
          <w:szCs w:val="24"/>
          <w:lang w:val="ro-RO"/>
        </w:rPr>
        <w:t>.</w:t>
      </w:r>
    </w:p>
    <w:p w:rsidR="005B52AE" w:rsidRPr="009F0678" w:rsidRDefault="005B52AE" w:rsidP="006A5145">
      <w:pPr>
        <w:spacing w:before="120" w:after="0" w:line="240" w:lineRule="auto"/>
        <w:ind w:firstLine="425"/>
        <w:rPr>
          <w:rFonts w:ascii="Arial" w:hAnsi="Arial" w:cs="Arial"/>
          <w:sz w:val="24"/>
          <w:szCs w:val="24"/>
          <w:lang w:val="ro-RO"/>
        </w:rPr>
      </w:pPr>
      <w:r w:rsidRPr="009F0678">
        <w:rPr>
          <w:rFonts w:ascii="Arial" w:hAnsi="Arial" w:cs="Arial"/>
          <w:sz w:val="24"/>
          <w:szCs w:val="24"/>
          <w:lang w:val="ro-RO"/>
        </w:rPr>
        <w:t>Lucrări de exploatare</w:t>
      </w:r>
    </w:p>
    <w:p w:rsidR="005B52AE" w:rsidRPr="009F0678" w:rsidRDefault="00F83CB3" w:rsidP="005B52AE">
      <w:pPr>
        <w:pStyle w:val="ListParagraph"/>
        <w:numPr>
          <w:ilvl w:val="0"/>
          <w:numId w:val="21"/>
        </w:numPr>
        <w:tabs>
          <w:tab w:val="left" w:pos="851"/>
          <w:tab w:val="left" w:pos="1134"/>
        </w:tabs>
        <w:spacing w:after="0" w:line="240" w:lineRule="auto"/>
        <w:ind w:left="0" w:firstLine="426"/>
        <w:jc w:val="both"/>
        <w:rPr>
          <w:rFonts w:ascii="Arial" w:hAnsi="Arial" w:cs="Arial"/>
          <w:sz w:val="24"/>
          <w:szCs w:val="24"/>
          <w:lang w:val="ro-RO"/>
        </w:rPr>
      </w:pPr>
      <w:r w:rsidRPr="009F0678">
        <w:rPr>
          <w:rFonts w:ascii="Arial" w:hAnsi="Arial" w:cs="Arial"/>
          <w:sz w:val="24"/>
          <w:szCs w:val="24"/>
          <w:lang w:val="ro-RO"/>
        </w:rPr>
        <w:t xml:space="preserve">lucrările de exploatare a tufului industrial vor consta în exploatarea la zi prin excavare mecanică cu utilaje terasiere prin metoda treptelor orizontale descendente, cu o treptă descendentă cu înălţimea de </w:t>
      </w:r>
      <w:r w:rsidRPr="009F0678">
        <w:rPr>
          <w:rFonts w:ascii="Arial" w:hAnsi="Arial" w:cs="Arial"/>
          <w:color w:val="FF0000"/>
          <w:sz w:val="24"/>
          <w:szCs w:val="24"/>
          <w:lang w:val="ro-RO"/>
        </w:rPr>
        <w:t>13 m.</w:t>
      </w:r>
      <w:r w:rsidR="005B52AE" w:rsidRPr="009F0678">
        <w:rPr>
          <w:rFonts w:ascii="Arial" w:hAnsi="Arial" w:cs="Arial"/>
          <w:color w:val="FF0000"/>
          <w:sz w:val="24"/>
          <w:szCs w:val="24"/>
          <w:lang w:val="ro-RO"/>
        </w:rPr>
        <w:t xml:space="preserve">   </w:t>
      </w:r>
      <w:r w:rsidR="005B52AE" w:rsidRPr="009F0678">
        <w:rPr>
          <w:rFonts w:ascii="Arial" w:hAnsi="Arial" w:cs="Arial"/>
          <w:sz w:val="24"/>
          <w:szCs w:val="24"/>
          <w:lang w:val="ro-RO"/>
        </w:rPr>
        <w:tab/>
        <w:t xml:space="preserve">      </w:t>
      </w:r>
    </w:p>
    <w:p w:rsidR="005B52AE" w:rsidRPr="009F0678" w:rsidRDefault="005B52AE" w:rsidP="00F83CB3">
      <w:pPr>
        <w:spacing w:after="0" w:line="240" w:lineRule="auto"/>
        <w:ind w:firstLine="851"/>
        <w:rPr>
          <w:rFonts w:ascii="Arial" w:hAnsi="Arial" w:cs="Arial"/>
          <w:sz w:val="24"/>
          <w:szCs w:val="24"/>
          <w:lang w:val="ro-RO"/>
        </w:rPr>
      </w:pPr>
      <w:r w:rsidRPr="009F0678">
        <w:rPr>
          <w:rFonts w:ascii="Arial" w:hAnsi="Arial" w:cs="Arial"/>
          <w:sz w:val="24"/>
          <w:szCs w:val="24"/>
          <w:lang w:val="ro-RO"/>
        </w:rPr>
        <w:t>Elementele geo</w:t>
      </w:r>
      <w:r w:rsidR="00F83CB3" w:rsidRPr="009F0678">
        <w:rPr>
          <w:rFonts w:ascii="Arial" w:hAnsi="Arial" w:cs="Arial"/>
          <w:sz w:val="24"/>
          <w:szCs w:val="24"/>
          <w:lang w:val="ro-RO"/>
        </w:rPr>
        <w:t>metrice ale treptei de carieră vor fi următoarele</w:t>
      </w:r>
      <w:r w:rsidRPr="009F0678">
        <w:rPr>
          <w:rFonts w:ascii="Arial" w:hAnsi="Arial" w:cs="Arial"/>
          <w:sz w:val="24"/>
          <w:szCs w:val="24"/>
          <w:lang w:val="ro-RO"/>
        </w:rPr>
        <w:t>:</w:t>
      </w:r>
    </w:p>
    <w:p w:rsidR="00F83CB3" w:rsidRPr="009F0678" w:rsidRDefault="005B52AE" w:rsidP="00F83CB3">
      <w:pPr>
        <w:pStyle w:val="ListParagraph"/>
        <w:numPr>
          <w:ilvl w:val="0"/>
          <w:numId w:val="21"/>
        </w:numPr>
        <w:spacing w:after="0" w:line="240" w:lineRule="auto"/>
        <w:rPr>
          <w:rFonts w:ascii="Arial" w:hAnsi="Arial" w:cs="Arial"/>
          <w:sz w:val="24"/>
          <w:szCs w:val="24"/>
          <w:lang w:val="ro-RO"/>
        </w:rPr>
      </w:pPr>
      <w:r w:rsidRPr="009F0678">
        <w:rPr>
          <w:rFonts w:ascii="Arial" w:hAnsi="Arial" w:cs="Arial"/>
          <w:sz w:val="24"/>
          <w:szCs w:val="24"/>
          <w:lang w:val="ro-RO"/>
        </w:rPr>
        <w:t>lungimea frontului de lucru</w:t>
      </w:r>
      <w:r w:rsidR="00F83CB3" w:rsidRPr="009F0678">
        <w:rPr>
          <w:rFonts w:ascii="Arial" w:hAnsi="Arial" w:cs="Arial"/>
          <w:sz w:val="24"/>
          <w:szCs w:val="24"/>
          <w:lang w:val="ro-RO"/>
        </w:rPr>
        <w:t>: 70 m</w:t>
      </w:r>
    </w:p>
    <w:p w:rsidR="005B52AE" w:rsidRPr="009F0678" w:rsidRDefault="005B52AE" w:rsidP="00F83CB3">
      <w:pPr>
        <w:pStyle w:val="ListParagraph"/>
        <w:numPr>
          <w:ilvl w:val="0"/>
          <w:numId w:val="21"/>
        </w:numPr>
        <w:spacing w:after="0" w:line="240" w:lineRule="auto"/>
        <w:rPr>
          <w:rFonts w:ascii="Arial" w:hAnsi="Arial" w:cs="Arial"/>
          <w:sz w:val="24"/>
          <w:szCs w:val="24"/>
          <w:lang w:val="ro-RO"/>
        </w:rPr>
      </w:pPr>
      <w:r w:rsidRPr="009F0678">
        <w:rPr>
          <w:rFonts w:ascii="Arial" w:hAnsi="Arial" w:cs="Arial"/>
          <w:sz w:val="24"/>
          <w:szCs w:val="24"/>
          <w:lang w:val="ro-RO"/>
        </w:rPr>
        <w:t>orientare</w:t>
      </w:r>
      <w:r w:rsidR="00F83CB3" w:rsidRPr="009F0678">
        <w:rPr>
          <w:rFonts w:ascii="Arial" w:hAnsi="Arial" w:cs="Arial"/>
          <w:sz w:val="24"/>
          <w:szCs w:val="24"/>
          <w:lang w:val="ro-RO"/>
        </w:rPr>
        <w:t>:</w:t>
      </w:r>
      <w:r w:rsidRPr="009F0678">
        <w:rPr>
          <w:rFonts w:ascii="Arial" w:hAnsi="Arial" w:cs="Arial"/>
          <w:sz w:val="24"/>
          <w:szCs w:val="24"/>
          <w:lang w:val="ro-RO"/>
        </w:rPr>
        <w:t xml:space="preserve"> SW-NE</w:t>
      </w:r>
    </w:p>
    <w:p w:rsidR="005B52AE" w:rsidRPr="009F0678" w:rsidRDefault="00F83CB3" w:rsidP="00F83CB3">
      <w:pPr>
        <w:pStyle w:val="ListParagraph"/>
        <w:numPr>
          <w:ilvl w:val="0"/>
          <w:numId w:val="21"/>
        </w:numPr>
        <w:spacing w:after="0" w:line="240" w:lineRule="auto"/>
        <w:rPr>
          <w:rFonts w:ascii="Arial" w:hAnsi="Arial" w:cs="Arial"/>
          <w:color w:val="FF0000"/>
          <w:sz w:val="24"/>
          <w:szCs w:val="24"/>
          <w:lang w:val="ro-RO"/>
        </w:rPr>
      </w:pPr>
      <w:r w:rsidRPr="009F0678">
        <w:rPr>
          <w:rFonts w:ascii="Arial" w:hAnsi="Arial" w:cs="Arial"/>
          <w:sz w:val="24"/>
          <w:szCs w:val="24"/>
          <w:lang w:val="ro-RO"/>
        </w:rPr>
        <w:t>înălţimea maximă a treptei</w:t>
      </w:r>
      <w:r w:rsidRPr="009F0678">
        <w:rPr>
          <w:rFonts w:ascii="Arial" w:hAnsi="Arial" w:cs="Arial"/>
          <w:color w:val="FF0000"/>
          <w:sz w:val="24"/>
          <w:szCs w:val="24"/>
          <w:lang w:val="ro-RO"/>
        </w:rPr>
        <w:t xml:space="preserve">: </w:t>
      </w:r>
      <w:r w:rsidR="005B52AE" w:rsidRPr="009F0678">
        <w:rPr>
          <w:rFonts w:ascii="Arial" w:hAnsi="Arial" w:cs="Arial"/>
          <w:color w:val="FF0000"/>
          <w:sz w:val="24"/>
          <w:szCs w:val="24"/>
          <w:lang w:val="ro-RO"/>
        </w:rPr>
        <w:t>6  m.</w:t>
      </w:r>
    </w:p>
    <w:p w:rsidR="005B52AE" w:rsidRPr="009F0678" w:rsidRDefault="00F83CB3" w:rsidP="00F83CB3">
      <w:pPr>
        <w:pStyle w:val="ListParagraph"/>
        <w:numPr>
          <w:ilvl w:val="0"/>
          <w:numId w:val="21"/>
        </w:numPr>
        <w:spacing w:after="0" w:line="240" w:lineRule="auto"/>
        <w:rPr>
          <w:rFonts w:ascii="Arial" w:hAnsi="Arial" w:cs="Arial"/>
          <w:sz w:val="24"/>
          <w:szCs w:val="24"/>
          <w:lang w:val="ro-RO"/>
        </w:rPr>
      </w:pPr>
      <w:r w:rsidRPr="009F0678">
        <w:rPr>
          <w:rFonts w:ascii="Arial" w:hAnsi="Arial" w:cs="Arial"/>
          <w:sz w:val="24"/>
          <w:szCs w:val="24"/>
          <w:lang w:val="ro-RO"/>
        </w:rPr>
        <w:t xml:space="preserve">unghiul de taluz natural: </w:t>
      </w:r>
      <w:r w:rsidR="005B52AE" w:rsidRPr="009F0678">
        <w:rPr>
          <w:rFonts w:ascii="Arial" w:hAnsi="Arial" w:cs="Arial"/>
          <w:sz w:val="24"/>
          <w:szCs w:val="24"/>
          <w:lang w:val="ro-RO"/>
        </w:rPr>
        <w:t>70º</w:t>
      </w:r>
    </w:p>
    <w:p w:rsidR="005B52AE" w:rsidRPr="009F0678" w:rsidRDefault="005B52AE" w:rsidP="00F83CB3">
      <w:pPr>
        <w:pStyle w:val="ListParagraph"/>
        <w:numPr>
          <w:ilvl w:val="0"/>
          <w:numId w:val="21"/>
        </w:numPr>
        <w:spacing w:after="0" w:line="240" w:lineRule="auto"/>
        <w:rPr>
          <w:rFonts w:ascii="Arial" w:hAnsi="Arial" w:cs="Arial"/>
          <w:sz w:val="24"/>
          <w:szCs w:val="24"/>
          <w:lang w:val="ro-RO"/>
        </w:rPr>
      </w:pPr>
      <w:r w:rsidRPr="009F0678">
        <w:rPr>
          <w:rFonts w:ascii="Arial" w:hAnsi="Arial" w:cs="Arial"/>
          <w:sz w:val="24"/>
          <w:szCs w:val="24"/>
          <w:lang w:val="ro-RO"/>
        </w:rPr>
        <w:t>lăţimea minimă a bermei de sigu</w:t>
      </w:r>
      <w:r w:rsidR="00F83CB3" w:rsidRPr="009F0678">
        <w:rPr>
          <w:rFonts w:ascii="Arial" w:hAnsi="Arial" w:cs="Arial"/>
          <w:sz w:val="24"/>
          <w:szCs w:val="24"/>
          <w:lang w:val="ro-RO"/>
        </w:rPr>
        <w:t>ranţă: 10 m</w:t>
      </w:r>
    </w:p>
    <w:p w:rsidR="005B52AE" w:rsidRPr="009F0678" w:rsidRDefault="005B52AE" w:rsidP="00F83CB3">
      <w:pPr>
        <w:pStyle w:val="ListParagraph"/>
        <w:numPr>
          <w:ilvl w:val="0"/>
          <w:numId w:val="21"/>
        </w:numPr>
        <w:spacing w:after="0" w:line="240" w:lineRule="auto"/>
        <w:rPr>
          <w:rFonts w:ascii="Arial" w:hAnsi="Arial" w:cs="Arial"/>
          <w:sz w:val="24"/>
          <w:szCs w:val="24"/>
          <w:lang w:val="ro-RO"/>
        </w:rPr>
      </w:pPr>
      <w:r w:rsidRPr="009F0678">
        <w:rPr>
          <w:rFonts w:ascii="Arial" w:hAnsi="Arial" w:cs="Arial"/>
          <w:sz w:val="24"/>
          <w:szCs w:val="24"/>
          <w:lang w:val="ro-RO"/>
        </w:rPr>
        <w:t>unghi</w:t>
      </w:r>
      <w:r w:rsidR="00F83CB3" w:rsidRPr="009F0678">
        <w:rPr>
          <w:rFonts w:ascii="Arial" w:hAnsi="Arial" w:cs="Arial"/>
          <w:sz w:val="24"/>
          <w:szCs w:val="24"/>
          <w:lang w:val="ro-RO"/>
        </w:rPr>
        <w:t xml:space="preserve">ul general de taluz al carierei: </w:t>
      </w:r>
      <w:r w:rsidRPr="009F0678">
        <w:rPr>
          <w:rFonts w:ascii="Arial" w:hAnsi="Arial" w:cs="Arial"/>
          <w:sz w:val="24"/>
          <w:szCs w:val="24"/>
          <w:lang w:val="ro-RO"/>
        </w:rPr>
        <w:t>70º</w:t>
      </w:r>
    </w:p>
    <w:p w:rsidR="00F83CB3" w:rsidRPr="009F0678" w:rsidRDefault="00F83CB3" w:rsidP="00F83CB3">
      <w:pPr>
        <w:spacing w:after="0" w:line="240" w:lineRule="auto"/>
        <w:ind w:left="786"/>
        <w:rPr>
          <w:rFonts w:ascii="Arial" w:hAnsi="Arial" w:cs="Arial"/>
          <w:sz w:val="24"/>
          <w:szCs w:val="24"/>
          <w:lang w:val="ro-RO"/>
        </w:rPr>
      </w:pPr>
      <w:r w:rsidRPr="009F0678">
        <w:rPr>
          <w:rFonts w:ascii="Arial" w:hAnsi="Arial" w:cs="Arial"/>
          <w:sz w:val="24"/>
          <w:szCs w:val="24"/>
          <w:lang w:val="ro-RO"/>
        </w:rPr>
        <w:t>Conform fișei perimetrului limita în adâncime va fi de +197 m.</w:t>
      </w:r>
    </w:p>
    <w:p w:rsidR="00F83CB3" w:rsidRPr="009F0678" w:rsidRDefault="00F83CB3" w:rsidP="00F83CB3">
      <w:pPr>
        <w:shd w:val="clear" w:color="auto" w:fill="FFFFFF"/>
        <w:tabs>
          <w:tab w:val="left" w:pos="1080"/>
        </w:tabs>
        <w:adjustRightInd w:val="0"/>
        <w:spacing w:before="120" w:after="0" w:line="240" w:lineRule="auto"/>
        <w:ind w:firstLine="426"/>
        <w:jc w:val="both"/>
        <w:rPr>
          <w:rFonts w:ascii="Arial" w:hAnsi="Arial" w:cs="Arial"/>
          <w:sz w:val="24"/>
          <w:szCs w:val="24"/>
          <w:lang w:val="ro-RO" w:eastAsia="ro-RO"/>
        </w:rPr>
      </w:pPr>
      <w:r w:rsidRPr="009F0678">
        <w:rPr>
          <w:rFonts w:ascii="Arial" w:hAnsi="Arial" w:cs="Arial"/>
          <w:sz w:val="24"/>
          <w:szCs w:val="24"/>
          <w:lang w:val="ro-RO" w:eastAsia="ro-RO"/>
        </w:rPr>
        <w:t xml:space="preserve">Lucrări de haldare: </w:t>
      </w:r>
    </w:p>
    <w:p w:rsidR="00356634" w:rsidRPr="009F0678" w:rsidRDefault="00F83CB3" w:rsidP="00F83CB3">
      <w:pPr>
        <w:pStyle w:val="ListParagraph"/>
        <w:numPr>
          <w:ilvl w:val="0"/>
          <w:numId w:val="22"/>
        </w:numPr>
        <w:tabs>
          <w:tab w:val="left" w:pos="851"/>
        </w:tabs>
        <w:spacing w:after="0" w:line="240" w:lineRule="auto"/>
        <w:ind w:left="0" w:firstLine="423"/>
        <w:jc w:val="both"/>
        <w:rPr>
          <w:rFonts w:ascii="Arial" w:hAnsi="Arial" w:cs="Arial"/>
          <w:sz w:val="24"/>
          <w:szCs w:val="24"/>
          <w:lang w:val="ro-RO"/>
        </w:rPr>
      </w:pPr>
      <w:r w:rsidRPr="009F0678">
        <w:rPr>
          <w:rFonts w:ascii="Arial" w:hAnsi="Arial" w:cs="Arial"/>
          <w:sz w:val="24"/>
          <w:szCs w:val="24"/>
          <w:lang w:val="ro-RO"/>
        </w:rPr>
        <w:t xml:space="preserve">nu sunt necesare </w:t>
      </w:r>
      <w:r w:rsidR="00043FC9" w:rsidRPr="009F0678">
        <w:rPr>
          <w:rFonts w:ascii="Arial" w:hAnsi="Arial" w:cs="Arial"/>
          <w:sz w:val="24"/>
          <w:szCs w:val="24"/>
          <w:lang w:val="ro-RO"/>
        </w:rPr>
        <w:t>lucrări de haldare deoarece zăcământul de tuf nu are o zonă de copertă care să necesite lucrări de decopertare și implicit excavarea de material steril care să necesite depozitarea într-o haldă special amenajată</w:t>
      </w:r>
      <w:r w:rsidR="005B52AE" w:rsidRPr="009F0678">
        <w:rPr>
          <w:rFonts w:ascii="Arial" w:hAnsi="Arial" w:cs="Arial"/>
          <w:sz w:val="24"/>
          <w:szCs w:val="24"/>
          <w:lang w:val="ro-RO"/>
        </w:rPr>
        <w:t>.</w:t>
      </w:r>
    </w:p>
    <w:p w:rsidR="00356634" w:rsidRPr="009F0678" w:rsidRDefault="00356634" w:rsidP="00356634">
      <w:pPr>
        <w:spacing w:after="0"/>
        <w:rPr>
          <w:rFonts w:ascii="Arial" w:hAnsi="Arial" w:cs="Arial"/>
          <w:sz w:val="24"/>
          <w:szCs w:val="24"/>
          <w:lang w:val="ro-RO"/>
        </w:rPr>
      </w:pPr>
    </w:p>
    <w:p w:rsidR="00B94AA9" w:rsidRPr="009F0678" w:rsidRDefault="00B94AA9" w:rsidP="00356634">
      <w:pPr>
        <w:spacing w:after="0"/>
        <w:rPr>
          <w:rFonts w:ascii="Arial"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 xml:space="preserve">5. Produsele și subprodusele obținute </w:t>
      </w:r>
    </w:p>
    <w:p w:rsidR="00356634" w:rsidRPr="009F0678" w:rsidRDefault="00356634" w:rsidP="00356634">
      <w:pPr>
        <w:autoSpaceDE w:val="0"/>
        <w:autoSpaceDN w:val="0"/>
        <w:adjustRightInd w:val="0"/>
        <w:spacing w:after="0" w:line="240" w:lineRule="auto"/>
        <w:ind w:left="690"/>
        <w:jc w:val="both"/>
        <w:rPr>
          <w:rFonts w:ascii="Arial" w:hAnsi="Arial" w:cs="Arial"/>
          <w:sz w:val="24"/>
          <w:szCs w:val="24"/>
          <w:lang w:val="ro-RO"/>
        </w:rPr>
      </w:pPr>
    </w:p>
    <w:p w:rsidR="00B94AA9" w:rsidRPr="009F0678" w:rsidRDefault="00B94AA9" w:rsidP="00B94AA9">
      <w:pPr>
        <w:pStyle w:val="ListParagraph"/>
        <w:numPr>
          <w:ilvl w:val="0"/>
          <w:numId w:val="22"/>
        </w:numPr>
        <w:autoSpaceDE w:val="0"/>
        <w:autoSpaceDN w:val="0"/>
        <w:adjustRightInd w:val="0"/>
        <w:spacing w:after="0" w:line="240" w:lineRule="auto"/>
        <w:jc w:val="both"/>
        <w:rPr>
          <w:rFonts w:ascii="Arial" w:hAnsi="Arial" w:cs="Arial"/>
          <w:sz w:val="24"/>
          <w:szCs w:val="24"/>
          <w:lang w:val="ro-RO"/>
        </w:rPr>
      </w:pPr>
      <w:r w:rsidRPr="009F0678">
        <w:rPr>
          <w:rFonts w:ascii="Arial" w:eastAsia="Times New Roman" w:hAnsi="Arial" w:cs="Arial"/>
          <w:sz w:val="24"/>
          <w:szCs w:val="24"/>
          <w:lang w:val="ro-RO"/>
        </w:rPr>
        <w:t>tuf industrial – 3000 t/an, (din care pierderi de exploatare 60 t/an);</w:t>
      </w:r>
    </w:p>
    <w:p w:rsidR="00356634" w:rsidRPr="009F0678" w:rsidRDefault="00356634" w:rsidP="00356634">
      <w:pPr>
        <w:autoSpaceDE w:val="0"/>
        <w:autoSpaceDN w:val="0"/>
        <w:adjustRightInd w:val="0"/>
        <w:spacing w:after="0" w:line="240" w:lineRule="auto"/>
        <w:jc w:val="both"/>
        <w:rPr>
          <w:rFonts w:ascii="Arial" w:hAnsi="Arial" w:cs="Arial"/>
          <w:sz w:val="24"/>
          <w:szCs w:val="24"/>
          <w:lang w:val="ro-RO"/>
        </w:rPr>
      </w:pPr>
    </w:p>
    <w:p w:rsidR="00B94AA9" w:rsidRPr="009F0678" w:rsidRDefault="00B94AA9" w:rsidP="00356634">
      <w:pPr>
        <w:autoSpaceDE w:val="0"/>
        <w:autoSpaceDN w:val="0"/>
        <w:adjustRightInd w:val="0"/>
        <w:spacing w:after="0" w:line="240" w:lineRule="auto"/>
        <w:jc w:val="both"/>
        <w:rPr>
          <w:rFonts w:ascii="Arial"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 xml:space="preserve">6. Datele referitoare la centrala termică proprie - dotare, combustibili utilizați </w:t>
      </w:r>
    </w:p>
    <w:p w:rsidR="00356634" w:rsidRPr="009F0678" w:rsidRDefault="00356634" w:rsidP="00356634">
      <w:pPr>
        <w:autoSpaceDE w:val="0"/>
        <w:autoSpaceDN w:val="0"/>
        <w:adjustRightInd w:val="0"/>
        <w:spacing w:after="0" w:line="240" w:lineRule="auto"/>
        <w:ind w:firstLine="360"/>
        <w:jc w:val="both"/>
        <w:rPr>
          <w:rFonts w:ascii="Arial" w:hAnsi="Arial" w:cs="Arial"/>
          <w:sz w:val="24"/>
          <w:szCs w:val="24"/>
          <w:lang w:val="ro-RO"/>
        </w:rPr>
      </w:pPr>
    </w:p>
    <w:p w:rsidR="00B94AA9" w:rsidRPr="009F0678" w:rsidRDefault="00B94AA9" w:rsidP="00B94AA9">
      <w:pPr>
        <w:pStyle w:val="ListParagraph"/>
        <w:numPr>
          <w:ilvl w:val="0"/>
          <w:numId w:val="23"/>
        </w:numPr>
        <w:tabs>
          <w:tab w:val="left" w:pos="720"/>
        </w:tabs>
        <w:autoSpaceDE w:val="0"/>
        <w:autoSpaceDN w:val="0"/>
        <w:adjustRightInd w:val="0"/>
        <w:spacing w:after="0" w:line="240" w:lineRule="auto"/>
        <w:ind w:left="720"/>
        <w:jc w:val="both"/>
        <w:rPr>
          <w:rFonts w:ascii="Arial" w:hAnsi="Arial" w:cs="Arial"/>
          <w:sz w:val="24"/>
          <w:szCs w:val="24"/>
          <w:lang w:val="ro-RO"/>
        </w:rPr>
      </w:pPr>
      <w:r w:rsidRPr="009F0678">
        <w:rPr>
          <w:rFonts w:ascii="Arial" w:hAnsi="Arial" w:cs="Arial"/>
          <w:sz w:val="24"/>
          <w:szCs w:val="24"/>
          <w:lang w:val="ro-RO"/>
        </w:rPr>
        <w:t>nu este cazul.</w:t>
      </w:r>
    </w:p>
    <w:p w:rsidR="00356634" w:rsidRPr="009F0678" w:rsidRDefault="00356634" w:rsidP="00356634">
      <w:pPr>
        <w:autoSpaceDE w:val="0"/>
        <w:autoSpaceDN w:val="0"/>
        <w:adjustRightInd w:val="0"/>
        <w:spacing w:after="0" w:line="240" w:lineRule="auto"/>
        <w:jc w:val="both"/>
        <w:rPr>
          <w:rFonts w:ascii="Arial" w:hAnsi="Arial" w:cs="Arial"/>
          <w:sz w:val="24"/>
          <w:szCs w:val="24"/>
          <w:lang w:val="ro-RO"/>
        </w:rPr>
      </w:pPr>
    </w:p>
    <w:p w:rsidR="00356634" w:rsidRPr="009F0678" w:rsidRDefault="00356634" w:rsidP="00356634">
      <w:pPr>
        <w:autoSpaceDE w:val="0"/>
        <w:autoSpaceDN w:val="0"/>
        <w:adjustRightInd w:val="0"/>
        <w:spacing w:after="0" w:line="240" w:lineRule="auto"/>
        <w:jc w:val="both"/>
        <w:rPr>
          <w:rFonts w:ascii="Arial"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7. Alte date specifice activității: (coduri CAEN Rev.2 care se desfășoară pe amplasament, dar nu intră pe procedura de autorizare)</w:t>
      </w:r>
    </w:p>
    <w:p w:rsidR="00356634" w:rsidRPr="009F0678" w:rsidRDefault="00356634" w:rsidP="00356634">
      <w:pPr>
        <w:autoSpaceDE w:val="0"/>
        <w:autoSpaceDN w:val="0"/>
        <w:adjustRightInd w:val="0"/>
        <w:spacing w:after="0" w:line="240" w:lineRule="auto"/>
        <w:ind w:firstLine="360"/>
        <w:jc w:val="both"/>
        <w:rPr>
          <w:rFonts w:ascii="Arial" w:eastAsia="Times New Roman" w:hAnsi="Arial" w:cs="Arial"/>
          <w:sz w:val="24"/>
          <w:szCs w:val="24"/>
          <w:lang w:val="ro-RO"/>
        </w:rPr>
      </w:pPr>
    </w:p>
    <w:p w:rsidR="00B94AA9" w:rsidRPr="009F0678" w:rsidRDefault="00B94AA9" w:rsidP="00B94AA9">
      <w:pPr>
        <w:pStyle w:val="ListParagraph"/>
        <w:numPr>
          <w:ilvl w:val="0"/>
          <w:numId w:val="23"/>
        </w:numPr>
        <w:tabs>
          <w:tab w:val="left" w:pos="720"/>
        </w:tabs>
        <w:autoSpaceDE w:val="0"/>
        <w:autoSpaceDN w:val="0"/>
        <w:adjustRightInd w:val="0"/>
        <w:spacing w:after="0" w:line="240" w:lineRule="auto"/>
        <w:ind w:left="720"/>
        <w:jc w:val="both"/>
        <w:rPr>
          <w:rFonts w:ascii="Arial" w:hAnsi="Arial" w:cs="Arial"/>
          <w:sz w:val="24"/>
          <w:szCs w:val="24"/>
          <w:lang w:val="ro-RO"/>
        </w:rPr>
      </w:pPr>
      <w:r w:rsidRPr="009F0678">
        <w:rPr>
          <w:rFonts w:ascii="Arial" w:hAnsi="Arial" w:cs="Arial"/>
          <w:sz w:val="24"/>
          <w:szCs w:val="24"/>
          <w:lang w:val="ro-RO"/>
        </w:rPr>
        <w:t>nu este cazul.</w:t>
      </w:r>
    </w:p>
    <w:p w:rsidR="00356634" w:rsidRPr="009F0678" w:rsidRDefault="00356634" w:rsidP="00356634">
      <w:pPr>
        <w:spacing w:after="0" w:line="240" w:lineRule="auto"/>
        <w:ind w:left="690"/>
        <w:jc w:val="both"/>
        <w:rPr>
          <w:rFonts w:ascii="Arial" w:eastAsia="Times New Roman" w:hAnsi="Arial" w:cs="Arial"/>
          <w:sz w:val="24"/>
          <w:szCs w:val="24"/>
          <w:lang w:val="ro-RO"/>
        </w:rPr>
      </w:pPr>
    </w:p>
    <w:p w:rsidR="00356634" w:rsidRPr="009F0678" w:rsidRDefault="00356634" w:rsidP="00356634">
      <w:pPr>
        <w:spacing w:after="0" w:line="240" w:lineRule="auto"/>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lastRenderedPageBreak/>
        <w:t>8. Programul de funcționare</w:t>
      </w:r>
    </w:p>
    <w:p w:rsidR="00B94AA9" w:rsidRPr="009F0678" w:rsidRDefault="00B94AA9" w:rsidP="00B94AA9">
      <w:pPr>
        <w:pStyle w:val="ListParagraph"/>
        <w:tabs>
          <w:tab w:val="left" w:pos="720"/>
        </w:tabs>
        <w:spacing w:after="0" w:line="240" w:lineRule="auto"/>
        <w:jc w:val="both"/>
        <w:rPr>
          <w:rFonts w:ascii="Arial" w:hAnsi="Arial" w:cs="Arial"/>
          <w:bCs/>
          <w:sz w:val="24"/>
          <w:szCs w:val="24"/>
          <w:lang w:val="ro-RO"/>
        </w:rPr>
      </w:pPr>
    </w:p>
    <w:p w:rsidR="00B94AA9" w:rsidRPr="009F0678" w:rsidRDefault="00B94AA9" w:rsidP="00B94AA9">
      <w:pPr>
        <w:pStyle w:val="ListParagraph"/>
        <w:numPr>
          <w:ilvl w:val="0"/>
          <w:numId w:val="23"/>
        </w:numPr>
        <w:tabs>
          <w:tab w:val="left" w:pos="720"/>
        </w:tabs>
        <w:spacing w:after="0" w:line="240" w:lineRule="auto"/>
        <w:ind w:left="720"/>
        <w:jc w:val="both"/>
        <w:rPr>
          <w:rFonts w:ascii="Arial" w:hAnsi="Arial" w:cs="Arial"/>
          <w:bCs/>
          <w:sz w:val="24"/>
          <w:szCs w:val="24"/>
          <w:lang w:val="ro-RO"/>
        </w:rPr>
      </w:pPr>
      <w:r w:rsidRPr="009F0678">
        <w:rPr>
          <w:rFonts w:ascii="Arial" w:hAnsi="Arial" w:cs="Arial"/>
          <w:sz w:val="24"/>
          <w:szCs w:val="24"/>
          <w:lang w:val="ro-RO"/>
        </w:rPr>
        <w:t>8 ore/zi, 100 zile/an.</w:t>
      </w:r>
    </w:p>
    <w:p w:rsidR="00356634" w:rsidRPr="009F0678" w:rsidRDefault="00356634" w:rsidP="00356634">
      <w:pPr>
        <w:spacing w:after="0" w:line="240" w:lineRule="auto"/>
        <w:ind w:firstLine="360"/>
        <w:jc w:val="both"/>
        <w:rPr>
          <w:rFonts w:ascii="Arial" w:hAnsi="Arial" w:cs="Arial"/>
          <w:sz w:val="24"/>
          <w:szCs w:val="24"/>
          <w:lang w:val="ro-RO"/>
        </w:rPr>
      </w:pPr>
    </w:p>
    <w:p w:rsidR="00025AE5" w:rsidRPr="009F0678" w:rsidRDefault="00025AE5" w:rsidP="00356634">
      <w:pPr>
        <w:spacing w:after="0" w:line="240" w:lineRule="auto"/>
        <w:ind w:firstLine="360"/>
        <w:jc w:val="both"/>
        <w:rPr>
          <w:rFonts w:ascii="Arial" w:hAnsi="Arial" w:cs="Arial"/>
          <w:sz w:val="24"/>
          <w:szCs w:val="24"/>
          <w:lang w:val="ro-RO"/>
        </w:rPr>
      </w:pPr>
    </w:p>
    <w:p w:rsidR="00356634" w:rsidRPr="009F0678" w:rsidRDefault="00356634" w:rsidP="00356634">
      <w:pPr>
        <w:pStyle w:val="Heading1"/>
        <w:rPr>
          <w:rFonts w:ascii="Arial" w:eastAsia="Times New Roman" w:hAnsi="Arial" w:cs="Arial"/>
          <w:b/>
          <w:color w:val="auto"/>
          <w:sz w:val="24"/>
          <w:szCs w:val="24"/>
          <w:lang w:val="ro-RO"/>
        </w:rPr>
      </w:pPr>
      <w:r w:rsidRPr="009F0678">
        <w:rPr>
          <w:rFonts w:ascii="Arial" w:eastAsia="Times New Roman" w:hAnsi="Arial" w:cs="Arial"/>
          <w:b/>
          <w:color w:val="auto"/>
          <w:sz w:val="24"/>
          <w:szCs w:val="24"/>
          <w:lang w:val="ro-RO"/>
        </w:rPr>
        <w:t>II. Instalațiile, măsurile și condițiile de protecție a mediului</w:t>
      </w:r>
    </w:p>
    <w:p w:rsidR="00356634" w:rsidRPr="009F0678" w:rsidRDefault="00356634" w:rsidP="00356634">
      <w:pPr>
        <w:autoSpaceDE w:val="0"/>
        <w:autoSpaceDN w:val="0"/>
        <w:adjustRightInd w:val="0"/>
        <w:spacing w:after="0" w:line="240" w:lineRule="auto"/>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1. Stațiile și instalațiile pentru reținerea, evacuarea și dispersia poluanților în mediu, din dotare (pe factori de mediu)</w:t>
      </w:r>
    </w:p>
    <w:p w:rsidR="00356634" w:rsidRPr="009F0678" w:rsidRDefault="00356634" w:rsidP="00356634">
      <w:pPr>
        <w:spacing w:after="0"/>
        <w:ind w:firstLine="360"/>
        <w:rPr>
          <w:rFonts w:ascii="Arial" w:hAnsi="Arial" w:cs="Arial"/>
          <w:lang w:val="ro-RO"/>
        </w:rPr>
      </w:pPr>
    </w:p>
    <w:p w:rsidR="00356634" w:rsidRPr="009F0678" w:rsidRDefault="00356634" w:rsidP="003B1C8A">
      <w:pPr>
        <w:spacing w:after="0" w:line="240" w:lineRule="auto"/>
        <w:jc w:val="both"/>
        <w:rPr>
          <w:rFonts w:ascii="Arial" w:eastAsia="Times New Roman" w:hAnsi="Arial" w:cs="Arial"/>
          <w:b/>
          <w:sz w:val="24"/>
          <w:szCs w:val="24"/>
          <w:lang w:val="ro-RO"/>
        </w:rPr>
      </w:pPr>
      <w:r w:rsidRPr="009F0678">
        <w:rPr>
          <w:rFonts w:ascii="Arial" w:eastAsia="Times New Roman" w:hAnsi="Arial" w:cs="Arial"/>
          <w:sz w:val="24"/>
          <w:szCs w:val="24"/>
          <w:lang w:val="ro-RO"/>
        </w:rPr>
        <w:tab/>
      </w:r>
      <w:r w:rsidR="003B1C8A" w:rsidRPr="009F0678">
        <w:rPr>
          <w:rFonts w:ascii="Arial" w:eastAsia="Times New Roman" w:hAnsi="Arial" w:cs="Arial"/>
          <w:b/>
          <w:sz w:val="24"/>
          <w:szCs w:val="24"/>
          <w:lang w:val="ro-RO"/>
        </w:rPr>
        <w:t>Aer</w:t>
      </w:r>
    </w:p>
    <w:p w:rsidR="003B1C8A" w:rsidRPr="009F0678" w:rsidRDefault="003B1C8A" w:rsidP="003B1C8A">
      <w:pPr>
        <w:numPr>
          <w:ilvl w:val="0"/>
          <w:numId w:val="24"/>
        </w:numPr>
        <w:tabs>
          <w:tab w:val="clear" w:pos="700"/>
          <w:tab w:val="left" w:pos="360"/>
        </w:tabs>
        <w:spacing w:after="0" w:line="240" w:lineRule="auto"/>
        <w:ind w:left="360" w:firstLine="0"/>
        <w:jc w:val="both"/>
        <w:rPr>
          <w:rFonts w:ascii="Arial" w:eastAsia="Times New Roman" w:hAnsi="Arial" w:cs="Arial"/>
          <w:sz w:val="24"/>
          <w:szCs w:val="24"/>
          <w:lang w:val="ro-RO"/>
        </w:rPr>
      </w:pPr>
      <w:r w:rsidRPr="009F0678">
        <w:rPr>
          <w:rFonts w:ascii="Arial" w:eastAsia="Times New Roman" w:hAnsi="Arial" w:cs="Arial"/>
          <w:sz w:val="24"/>
          <w:szCs w:val="24"/>
          <w:lang w:val="ro-RO"/>
        </w:rPr>
        <w:t>umectarea căii de acces și a frontului de lucru în perioadele secetoase ale anului;</w:t>
      </w:r>
    </w:p>
    <w:p w:rsidR="003B1C8A" w:rsidRPr="009F0678" w:rsidRDefault="003B1C8A" w:rsidP="003B1C8A">
      <w:pPr>
        <w:numPr>
          <w:ilvl w:val="0"/>
          <w:numId w:val="24"/>
        </w:numPr>
        <w:tabs>
          <w:tab w:val="clear" w:pos="700"/>
        </w:tabs>
        <w:spacing w:after="0" w:line="240" w:lineRule="auto"/>
        <w:ind w:left="360" w:firstLine="0"/>
        <w:jc w:val="both"/>
        <w:rPr>
          <w:rFonts w:ascii="Arial" w:eastAsia="Times New Roman" w:hAnsi="Arial" w:cs="Arial"/>
          <w:sz w:val="24"/>
          <w:szCs w:val="24"/>
          <w:lang w:val="ro-RO"/>
        </w:rPr>
      </w:pPr>
      <w:r w:rsidRPr="009F0678">
        <w:rPr>
          <w:rFonts w:ascii="Arial" w:eastAsia="Times New Roman" w:hAnsi="Arial" w:cs="Arial"/>
          <w:sz w:val="24"/>
          <w:szCs w:val="24"/>
          <w:lang w:val="ro-RO"/>
        </w:rPr>
        <w:t>verificarea periodică a stării tehnice a mijloacelor de transport;</w:t>
      </w:r>
    </w:p>
    <w:p w:rsidR="00356634" w:rsidRPr="009F0678" w:rsidRDefault="003B1C8A" w:rsidP="00356634">
      <w:pPr>
        <w:numPr>
          <w:ilvl w:val="0"/>
          <w:numId w:val="24"/>
        </w:numPr>
        <w:tabs>
          <w:tab w:val="clear" w:pos="700"/>
        </w:tabs>
        <w:spacing w:after="0" w:line="240" w:lineRule="auto"/>
        <w:ind w:left="360" w:firstLine="0"/>
        <w:jc w:val="both"/>
        <w:rPr>
          <w:rFonts w:ascii="Arial" w:eastAsia="Times New Roman" w:hAnsi="Arial" w:cs="Arial"/>
          <w:sz w:val="24"/>
          <w:szCs w:val="24"/>
          <w:lang w:val="ro-RO"/>
        </w:rPr>
      </w:pPr>
      <w:r w:rsidRPr="009F0678">
        <w:rPr>
          <w:rFonts w:ascii="Arial" w:hAnsi="Arial" w:cs="Arial"/>
          <w:sz w:val="24"/>
          <w:szCs w:val="24"/>
          <w:lang w:val="ro-RO"/>
        </w:rPr>
        <w:t>întreţinerea în bune condiţii de funcţionare a utilajelor.</w:t>
      </w:r>
    </w:p>
    <w:p w:rsidR="00356634" w:rsidRPr="009F0678" w:rsidRDefault="00356634" w:rsidP="00356634">
      <w:pPr>
        <w:spacing w:after="0" w:line="240" w:lineRule="auto"/>
        <w:jc w:val="both"/>
        <w:rPr>
          <w:rFonts w:ascii="Arial" w:eastAsia="Times New Roman" w:hAnsi="Arial" w:cs="Arial"/>
          <w:sz w:val="24"/>
          <w:szCs w:val="24"/>
          <w:lang w:val="ro-RO"/>
        </w:rPr>
      </w:pPr>
    </w:p>
    <w:p w:rsidR="00356634" w:rsidRPr="009F0678" w:rsidRDefault="00356634" w:rsidP="003B1C8A">
      <w:pPr>
        <w:widowControl w:val="0"/>
        <w:tabs>
          <w:tab w:val="left" w:pos="0"/>
        </w:tabs>
        <w:suppressAutoHyphens/>
        <w:spacing w:after="0" w:line="240" w:lineRule="auto"/>
        <w:jc w:val="both"/>
        <w:rPr>
          <w:rFonts w:ascii="Arial" w:eastAsia="Times New Roman" w:hAnsi="Arial" w:cs="Arial"/>
          <w:sz w:val="24"/>
          <w:szCs w:val="24"/>
          <w:lang w:val="ro-RO"/>
        </w:rPr>
      </w:pPr>
      <w:r w:rsidRPr="009F0678">
        <w:rPr>
          <w:rFonts w:ascii="Arial" w:eastAsia="Times New Roman" w:hAnsi="Arial" w:cs="Arial"/>
          <w:b/>
          <w:sz w:val="24"/>
          <w:szCs w:val="24"/>
          <w:lang w:val="ro-RO"/>
        </w:rPr>
        <w:tab/>
        <w:t>Alte surse de poluare</w:t>
      </w:r>
    </w:p>
    <w:p w:rsidR="00356634" w:rsidRPr="009F0678" w:rsidRDefault="003B1C8A" w:rsidP="003B1C8A">
      <w:pPr>
        <w:pStyle w:val="ListParagraph"/>
        <w:numPr>
          <w:ilvl w:val="0"/>
          <w:numId w:val="23"/>
        </w:numPr>
        <w:tabs>
          <w:tab w:val="left" w:pos="720"/>
        </w:tabs>
        <w:autoSpaceDE w:val="0"/>
        <w:autoSpaceDN w:val="0"/>
        <w:adjustRightInd w:val="0"/>
        <w:spacing w:after="0" w:line="240" w:lineRule="auto"/>
        <w:ind w:left="720"/>
        <w:jc w:val="both"/>
        <w:rPr>
          <w:rFonts w:ascii="Arial" w:hAnsi="Arial" w:cs="Arial"/>
          <w:sz w:val="24"/>
          <w:szCs w:val="24"/>
          <w:lang w:val="ro-RO"/>
        </w:rPr>
      </w:pPr>
      <w:r w:rsidRPr="009F0678">
        <w:rPr>
          <w:rFonts w:ascii="Arial" w:hAnsi="Arial" w:cs="Arial"/>
          <w:sz w:val="24"/>
          <w:szCs w:val="24"/>
          <w:lang w:val="ro-RO"/>
        </w:rPr>
        <w:t>nu este cazul.</w:t>
      </w:r>
    </w:p>
    <w:p w:rsidR="00356634" w:rsidRPr="009F0678" w:rsidRDefault="00356634" w:rsidP="00356634">
      <w:pPr>
        <w:spacing w:after="0"/>
        <w:rPr>
          <w:rFonts w:ascii="Arial" w:hAnsi="Arial" w:cs="Arial"/>
          <w:sz w:val="24"/>
          <w:szCs w:val="24"/>
          <w:lang w:val="ro-RO"/>
        </w:rPr>
      </w:pPr>
    </w:p>
    <w:p w:rsidR="00356634" w:rsidRPr="009F0678" w:rsidRDefault="003B1C8A" w:rsidP="003B1C8A">
      <w:pPr>
        <w:widowControl w:val="0"/>
        <w:tabs>
          <w:tab w:val="left" w:pos="0"/>
        </w:tabs>
        <w:suppressAutoHyphens/>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ab/>
        <w:t>Apă</w:t>
      </w:r>
    </w:p>
    <w:p w:rsidR="003B1C8A" w:rsidRPr="009F0678" w:rsidRDefault="003B1C8A" w:rsidP="003B1C8A">
      <w:pPr>
        <w:numPr>
          <w:ilvl w:val="0"/>
          <w:numId w:val="25"/>
        </w:numPr>
        <w:autoSpaceDE w:val="0"/>
        <w:autoSpaceDN w:val="0"/>
        <w:adjustRightInd w:val="0"/>
        <w:spacing w:after="0" w:line="240" w:lineRule="auto"/>
        <w:ind w:firstLine="360"/>
        <w:jc w:val="both"/>
        <w:rPr>
          <w:rFonts w:ascii="Arial" w:eastAsia="Times New Roman" w:hAnsi="Arial" w:cs="Arial"/>
          <w:sz w:val="24"/>
          <w:szCs w:val="24"/>
          <w:lang w:val="ro-RO"/>
        </w:rPr>
      </w:pPr>
      <w:r w:rsidRPr="009F0678">
        <w:rPr>
          <w:rFonts w:ascii="Arial" w:eastAsia="Times New Roman" w:hAnsi="Arial" w:cs="Arial"/>
          <w:sz w:val="24"/>
          <w:szCs w:val="24"/>
          <w:lang w:val="ro-RO"/>
        </w:rPr>
        <w:t xml:space="preserve">nu rezultă ape uzate tehnologice sau menajere de pe amplasament; </w:t>
      </w:r>
    </w:p>
    <w:p w:rsidR="003B1C8A" w:rsidRPr="009F0678" w:rsidRDefault="003B1C8A" w:rsidP="003B1C8A">
      <w:pPr>
        <w:numPr>
          <w:ilvl w:val="0"/>
          <w:numId w:val="25"/>
        </w:numPr>
        <w:autoSpaceDE w:val="0"/>
        <w:autoSpaceDN w:val="0"/>
        <w:adjustRightInd w:val="0"/>
        <w:spacing w:after="0" w:line="240" w:lineRule="auto"/>
        <w:ind w:firstLine="360"/>
        <w:jc w:val="both"/>
        <w:rPr>
          <w:rFonts w:ascii="Arial" w:eastAsia="Times New Roman" w:hAnsi="Arial" w:cs="Arial"/>
          <w:sz w:val="24"/>
          <w:szCs w:val="24"/>
          <w:lang w:val="ro-RO"/>
        </w:rPr>
      </w:pPr>
      <w:r w:rsidRPr="009F0678">
        <w:rPr>
          <w:rFonts w:ascii="Arial" w:eastAsia="Times New Roman" w:hAnsi="Arial" w:cs="Arial"/>
          <w:sz w:val="24"/>
          <w:szCs w:val="24"/>
          <w:lang w:val="ro-RO"/>
        </w:rPr>
        <w:t xml:space="preserve">apele pluviale din perimetrul carierei </w:t>
      </w:r>
      <w:r w:rsidR="00BF6728" w:rsidRPr="009F0678">
        <w:rPr>
          <w:rFonts w:ascii="Arial" w:eastAsia="Times New Roman" w:hAnsi="Arial" w:cs="Arial"/>
          <w:sz w:val="24"/>
          <w:szCs w:val="24"/>
          <w:lang w:val="ro-RO"/>
        </w:rPr>
        <w:t>vor fi colectate prin două șanțuri perimetrale în șanțul din partea vestică.</w:t>
      </w:r>
    </w:p>
    <w:p w:rsidR="003B1C8A" w:rsidRPr="009F0678" w:rsidRDefault="003B1C8A" w:rsidP="00356634">
      <w:pPr>
        <w:autoSpaceDE w:val="0"/>
        <w:autoSpaceDN w:val="0"/>
        <w:adjustRightInd w:val="0"/>
        <w:spacing w:after="0" w:line="240" w:lineRule="auto"/>
        <w:ind w:left="720"/>
        <w:jc w:val="both"/>
        <w:rPr>
          <w:rFonts w:ascii="Arial" w:eastAsia="Times New Roman" w:hAnsi="Arial" w:cs="Arial"/>
          <w:sz w:val="24"/>
          <w:szCs w:val="24"/>
          <w:lang w:val="ro-RO"/>
        </w:rPr>
      </w:pPr>
    </w:p>
    <w:p w:rsidR="00356634" w:rsidRPr="009F0678" w:rsidRDefault="00356634" w:rsidP="00356634">
      <w:pPr>
        <w:autoSpaceDE w:val="0"/>
        <w:autoSpaceDN w:val="0"/>
        <w:adjustRightInd w:val="0"/>
        <w:spacing w:after="0" w:line="240" w:lineRule="auto"/>
        <w:ind w:firstLine="720"/>
        <w:jc w:val="both"/>
        <w:rPr>
          <w:rFonts w:ascii="Arial" w:eastAsia="Times New Roman" w:hAnsi="Arial" w:cs="Arial"/>
          <w:b/>
          <w:sz w:val="24"/>
          <w:szCs w:val="24"/>
          <w:lang w:val="ro-RO"/>
        </w:rPr>
      </w:pPr>
      <w:r w:rsidRPr="009F0678">
        <w:rPr>
          <w:rFonts w:ascii="Arial" w:eastAsia="Times New Roman" w:hAnsi="Arial" w:cs="Arial"/>
          <w:b/>
          <w:sz w:val="24"/>
          <w:szCs w:val="24"/>
          <w:lang w:val="ro-RO"/>
        </w:rPr>
        <w:t>Pretratare ape pe amplasament</w:t>
      </w:r>
    </w:p>
    <w:p w:rsidR="003B1C8A" w:rsidRPr="009F0678" w:rsidRDefault="003B1C8A" w:rsidP="003B1C8A">
      <w:pPr>
        <w:pStyle w:val="ListParagraph"/>
        <w:numPr>
          <w:ilvl w:val="0"/>
          <w:numId w:val="23"/>
        </w:numPr>
        <w:tabs>
          <w:tab w:val="left" w:pos="720"/>
        </w:tabs>
        <w:autoSpaceDE w:val="0"/>
        <w:autoSpaceDN w:val="0"/>
        <w:adjustRightInd w:val="0"/>
        <w:spacing w:after="0" w:line="240" w:lineRule="auto"/>
        <w:ind w:left="720"/>
        <w:jc w:val="both"/>
        <w:rPr>
          <w:rFonts w:ascii="Arial" w:hAnsi="Arial" w:cs="Arial"/>
          <w:sz w:val="24"/>
          <w:szCs w:val="24"/>
          <w:lang w:val="ro-RO"/>
        </w:rPr>
      </w:pPr>
      <w:r w:rsidRPr="009F0678">
        <w:rPr>
          <w:rFonts w:ascii="Arial" w:hAnsi="Arial" w:cs="Arial"/>
          <w:sz w:val="24"/>
          <w:szCs w:val="24"/>
          <w:lang w:val="ro-RO"/>
        </w:rPr>
        <w:t>nu este cazul.</w:t>
      </w:r>
    </w:p>
    <w:p w:rsidR="00356634" w:rsidRPr="009F0678" w:rsidRDefault="00356634" w:rsidP="00356634">
      <w:pPr>
        <w:spacing w:after="0" w:line="240" w:lineRule="auto"/>
        <w:jc w:val="both"/>
        <w:rPr>
          <w:rFonts w:ascii="Arial" w:eastAsia="Times New Roman" w:hAnsi="Arial" w:cs="Arial"/>
          <w:sz w:val="24"/>
          <w:szCs w:val="24"/>
          <w:lang w:val="ro-RO"/>
        </w:rPr>
      </w:pPr>
    </w:p>
    <w:p w:rsidR="00356634" w:rsidRPr="009F0678" w:rsidRDefault="00356634" w:rsidP="00356634">
      <w:pPr>
        <w:spacing w:after="0" w:line="240" w:lineRule="auto"/>
        <w:jc w:val="both"/>
        <w:rPr>
          <w:rFonts w:ascii="Arial" w:hAnsi="Arial" w:cs="Arial"/>
          <w:b/>
          <w:sz w:val="24"/>
          <w:szCs w:val="24"/>
          <w:lang w:val="ro-RO"/>
        </w:rPr>
      </w:pPr>
      <w:r w:rsidRPr="009F0678">
        <w:rPr>
          <w:rFonts w:ascii="Arial" w:hAnsi="Arial" w:cs="Arial"/>
          <w:b/>
          <w:sz w:val="24"/>
          <w:szCs w:val="24"/>
          <w:lang w:val="ro-RO"/>
        </w:rPr>
        <w:tab/>
        <w:t>Tratare ape pe amplasament</w:t>
      </w:r>
    </w:p>
    <w:p w:rsidR="003B1C8A" w:rsidRPr="009F0678" w:rsidRDefault="003B1C8A" w:rsidP="003B1C8A">
      <w:pPr>
        <w:pStyle w:val="ListParagraph"/>
        <w:numPr>
          <w:ilvl w:val="0"/>
          <w:numId w:val="23"/>
        </w:numPr>
        <w:tabs>
          <w:tab w:val="left" w:pos="720"/>
        </w:tabs>
        <w:autoSpaceDE w:val="0"/>
        <w:autoSpaceDN w:val="0"/>
        <w:adjustRightInd w:val="0"/>
        <w:spacing w:after="0" w:line="240" w:lineRule="auto"/>
        <w:ind w:left="720"/>
        <w:jc w:val="both"/>
        <w:rPr>
          <w:rFonts w:ascii="Arial" w:hAnsi="Arial" w:cs="Arial"/>
          <w:sz w:val="24"/>
          <w:szCs w:val="24"/>
          <w:lang w:val="ro-RO"/>
        </w:rPr>
      </w:pPr>
      <w:r w:rsidRPr="009F0678">
        <w:rPr>
          <w:rFonts w:ascii="Arial" w:hAnsi="Arial" w:cs="Arial"/>
          <w:sz w:val="24"/>
          <w:szCs w:val="24"/>
          <w:lang w:val="ro-RO"/>
        </w:rPr>
        <w:t>nu este cazul.</w:t>
      </w:r>
    </w:p>
    <w:p w:rsidR="00356634" w:rsidRPr="009F0678" w:rsidRDefault="00356634" w:rsidP="00356634">
      <w:pPr>
        <w:spacing w:after="0"/>
        <w:rPr>
          <w:rFonts w:ascii="Arial" w:hAnsi="Arial" w:cs="Arial"/>
          <w:sz w:val="24"/>
          <w:szCs w:val="24"/>
          <w:lang w:val="ro-RO"/>
        </w:rPr>
      </w:pPr>
    </w:p>
    <w:p w:rsidR="00356634" w:rsidRPr="009F0678" w:rsidRDefault="00BF6728" w:rsidP="00BF6728">
      <w:pPr>
        <w:widowControl w:val="0"/>
        <w:tabs>
          <w:tab w:val="left" w:pos="0"/>
        </w:tabs>
        <w:suppressAutoHyphens/>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ab/>
        <w:t>Sol</w:t>
      </w:r>
    </w:p>
    <w:p w:rsidR="00BF6728" w:rsidRPr="009F0678" w:rsidRDefault="00BF6728" w:rsidP="00BF6728">
      <w:pPr>
        <w:pStyle w:val="ListParagraph"/>
        <w:numPr>
          <w:ilvl w:val="0"/>
          <w:numId w:val="26"/>
        </w:numPr>
        <w:tabs>
          <w:tab w:val="left" w:pos="709"/>
        </w:tabs>
        <w:spacing w:after="0"/>
        <w:ind w:firstLine="360"/>
        <w:jc w:val="both"/>
        <w:rPr>
          <w:rFonts w:ascii="Arial" w:hAnsi="Arial" w:cs="Arial"/>
          <w:sz w:val="24"/>
          <w:szCs w:val="24"/>
          <w:lang w:val="ro-RO"/>
        </w:rPr>
      </w:pPr>
      <w:r w:rsidRPr="009F0678">
        <w:rPr>
          <w:rFonts w:ascii="Arial" w:hAnsi="Arial" w:cs="Arial"/>
          <w:sz w:val="24"/>
          <w:szCs w:val="24"/>
          <w:lang w:val="ro-RO"/>
        </w:rPr>
        <w:t xml:space="preserve">lucrările se vor efectua strict în perimetrele propuse şi avizate, fiind interzisă afectarea altor suprafeţe; </w:t>
      </w:r>
    </w:p>
    <w:p w:rsidR="00BF6728" w:rsidRPr="009F0678" w:rsidRDefault="00BF6728" w:rsidP="00BF6728">
      <w:pPr>
        <w:numPr>
          <w:ilvl w:val="0"/>
          <w:numId w:val="26"/>
        </w:numPr>
        <w:tabs>
          <w:tab w:val="left" w:pos="720"/>
        </w:tabs>
        <w:spacing w:after="0" w:line="259" w:lineRule="auto"/>
        <w:ind w:left="720" w:hanging="360"/>
        <w:jc w:val="both"/>
        <w:rPr>
          <w:rFonts w:ascii="Arial" w:hAnsi="Arial" w:cs="Arial"/>
          <w:sz w:val="24"/>
          <w:szCs w:val="24"/>
          <w:lang w:val="ro-RO"/>
        </w:rPr>
      </w:pPr>
      <w:r w:rsidRPr="009F0678">
        <w:rPr>
          <w:rFonts w:ascii="Arial" w:hAnsi="Arial" w:cs="Arial"/>
          <w:sz w:val="24"/>
          <w:szCs w:val="24"/>
          <w:lang w:val="ro-RO"/>
        </w:rPr>
        <w:t>respectarea tehnologiei de exploatare avizate de ANRM;</w:t>
      </w:r>
    </w:p>
    <w:p w:rsidR="00BF6728" w:rsidRPr="009F0678" w:rsidRDefault="00BF6728" w:rsidP="00BF6728">
      <w:pPr>
        <w:numPr>
          <w:ilvl w:val="0"/>
          <w:numId w:val="26"/>
        </w:numPr>
        <w:tabs>
          <w:tab w:val="left" w:pos="720"/>
        </w:tabs>
        <w:spacing w:after="0" w:line="259" w:lineRule="auto"/>
        <w:ind w:left="720" w:hanging="360"/>
        <w:jc w:val="both"/>
        <w:rPr>
          <w:rFonts w:ascii="Arial" w:hAnsi="Arial" w:cs="Arial"/>
          <w:sz w:val="24"/>
          <w:szCs w:val="24"/>
          <w:lang w:val="ro-RO"/>
        </w:rPr>
      </w:pPr>
      <w:r w:rsidRPr="009F0678">
        <w:rPr>
          <w:rFonts w:ascii="Arial" w:hAnsi="Arial" w:cs="Arial"/>
          <w:sz w:val="24"/>
          <w:szCs w:val="24"/>
          <w:lang w:val="ro-RO"/>
        </w:rPr>
        <w:t>folosirea drumurilor existente, avizate şi întreţinerea acestora;</w:t>
      </w:r>
    </w:p>
    <w:p w:rsidR="00BF6728" w:rsidRPr="009F0678" w:rsidRDefault="00BF6728" w:rsidP="00BF6728">
      <w:pPr>
        <w:numPr>
          <w:ilvl w:val="0"/>
          <w:numId w:val="26"/>
        </w:numPr>
        <w:tabs>
          <w:tab w:val="left" w:pos="720"/>
        </w:tabs>
        <w:spacing w:after="0" w:line="259" w:lineRule="auto"/>
        <w:ind w:left="720" w:hanging="360"/>
        <w:jc w:val="both"/>
        <w:rPr>
          <w:rFonts w:ascii="Arial" w:hAnsi="Arial" w:cs="Arial"/>
          <w:sz w:val="24"/>
          <w:szCs w:val="24"/>
          <w:lang w:val="ro-RO"/>
        </w:rPr>
      </w:pPr>
      <w:r w:rsidRPr="009F0678">
        <w:rPr>
          <w:rFonts w:ascii="Arial" w:hAnsi="Arial" w:cs="Arial"/>
          <w:sz w:val="24"/>
          <w:szCs w:val="24"/>
          <w:lang w:val="ro-RO"/>
        </w:rPr>
        <w:t>menţinerea pe toată perioada exploatării a garanţiei financiare pentru refacerea mediului;</w:t>
      </w:r>
    </w:p>
    <w:p w:rsidR="00BF6728" w:rsidRPr="009F0678" w:rsidRDefault="00BF6728" w:rsidP="00BF6728">
      <w:pPr>
        <w:numPr>
          <w:ilvl w:val="0"/>
          <w:numId w:val="26"/>
        </w:numPr>
        <w:tabs>
          <w:tab w:val="left" w:pos="709"/>
        </w:tabs>
        <w:spacing w:after="0" w:line="259" w:lineRule="auto"/>
        <w:ind w:firstLine="360"/>
        <w:jc w:val="both"/>
        <w:rPr>
          <w:rFonts w:ascii="Arial" w:hAnsi="Arial" w:cs="Arial"/>
          <w:sz w:val="24"/>
          <w:szCs w:val="24"/>
          <w:lang w:val="ro-RO"/>
        </w:rPr>
      </w:pPr>
      <w:r w:rsidRPr="009F0678">
        <w:rPr>
          <w:rFonts w:ascii="Arial" w:eastAsia="Times New Roman" w:hAnsi="Arial" w:cs="Arial"/>
          <w:sz w:val="24"/>
          <w:szCs w:val="24"/>
          <w:lang w:val="ro-RO"/>
        </w:rPr>
        <w:t>alimentarea utilajelor se realizează din butoaie de 200 l printr-un racord flexibil etanș, cu asigurarea retenţiei secundare (tăvi metalice);</w:t>
      </w:r>
    </w:p>
    <w:p w:rsidR="00BF6728" w:rsidRPr="009F0678" w:rsidRDefault="00BF6728" w:rsidP="00BF6728">
      <w:pPr>
        <w:numPr>
          <w:ilvl w:val="0"/>
          <w:numId w:val="26"/>
        </w:numPr>
        <w:tabs>
          <w:tab w:val="left" w:pos="709"/>
        </w:tabs>
        <w:spacing w:after="0" w:line="259" w:lineRule="auto"/>
        <w:ind w:firstLine="360"/>
        <w:jc w:val="both"/>
        <w:rPr>
          <w:rFonts w:ascii="Arial" w:hAnsi="Arial" w:cs="Arial"/>
          <w:sz w:val="24"/>
          <w:szCs w:val="24"/>
          <w:lang w:val="ro-RO"/>
        </w:rPr>
      </w:pPr>
      <w:r w:rsidRPr="009F0678">
        <w:rPr>
          <w:rFonts w:ascii="Arial" w:hAnsi="Arial" w:cs="Arial"/>
          <w:sz w:val="24"/>
          <w:szCs w:val="24"/>
          <w:lang w:val="ro-RO"/>
        </w:rPr>
        <w:t>răspunderea pentru daunele produse mediului înconjurător şi aplicarea măsurilor de protecţie a acestuia, cât şi finanţarea şi execuţia operativă a lucrărilor de reconstrucţie ecologică a perimetrului afectat de activităţile miniere desfăşurate, cf. Legii minelor nr. 85/2003, cu modificările şi completările ulterioare şi OUG nr. 195/2005 aprobată prin Legea nr. 265/2006.</w:t>
      </w:r>
    </w:p>
    <w:p w:rsidR="00BF6728" w:rsidRPr="009F0678" w:rsidRDefault="00BF6728" w:rsidP="00BF6728">
      <w:pPr>
        <w:tabs>
          <w:tab w:val="left" w:pos="709"/>
        </w:tabs>
        <w:spacing w:after="0" w:line="259" w:lineRule="auto"/>
        <w:jc w:val="both"/>
        <w:rPr>
          <w:rFonts w:ascii="Arial" w:hAnsi="Arial" w:cs="Arial"/>
          <w:sz w:val="24"/>
          <w:szCs w:val="24"/>
          <w:lang w:val="ro-RO"/>
        </w:rPr>
      </w:pPr>
    </w:p>
    <w:p w:rsidR="00BF6728" w:rsidRPr="009F0678" w:rsidRDefault="00356634" w:rsidP="00356634">
      <w:pPr>
        <w:widowControl w:val="0"/>
        <w:tabs>
          <w:tab w:val="left" w:pos="0"/>
        </w:tabs>
        <w:suppressAutoHyphens/>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ab/>
        <w:t>Alți factori de mediu (după caz)</w:t>
      </w:r>
    </w:p>
    <w:p w:rsidR="00BF6728" w:rsidRPr="009F0678" w:rsidRDefault="00BF6728" w:rsidP="00BF6728">
      <w:pPr>
        <w:numPr>
          <w:ilvl w:val="0"/>
          <w:numId w:val="23"/>
        </w:numPr>
        <w:tabs>
          <w:tab w:val="left" w:pos="720"/>
        </w:tabs>
        <w:suppressAutoHyphens/>
        <w:autoSpaceDE w:val="0"/>
        <w:autoSpaceDN w:val="0"/>
        <w:adjustRightInd w:val="0"/>
        <w:spacing w:after="0" w:line="240" w:lineRule="auto"/>
        <w:ind w:left="709" w:hanging="425"/>
        <w:contextualSpacing/>
        <w:jc w:val="both"/>
        <w:rPr>
          <w:rFonts w:ascii="Arial" w:hAnsi="Arial" w:cs="Arial"/>
          <w:sz w:val="24"/>
          <w:szCs w:val="24"/>
          <w:lang w:val="ro-RO" w:eastAsia="ar-SA"/>
        </w:rPr>
      </w:pPr>
      <w:r w:rsidRPr="009F0678">
        <w:rPr>
          <w:rFonts w:ascii="Arial" w:hAnsi="Arial" w:cs="Arial"/>
          <w:sz w:val="24"/>
          <w:szCs w:val="24"/>
          <w:lang w:val="ro-RO" w:eastAsia="ar-SA"/>
        </w:rPr>
        <w:t>nu este cazul.</w:t>
      </w:r>
    </w:p>
    <w:p w:rsidR="00356634" w:rsidRPr="009F0678" w:rsidRDefault="00356634" w:rsidP="00356634">
      <w:pPr>
        <w:spacing w:after="0"/>
        <w:ind w:left="720"/>
        <w:rPr>
          <w:rFonts w:ascii="Arial" w:hAnsi="Arial" w:cs="Arial"/>
          <w:lang w:val="ro-RO"/>
        </w:rPr>
      </w:pPr>
    </w:p>
    <w:p w:rsidR="00BF6728" w:rsidRPr="009F0678" w:rsidRDefault="00BF6728" w:rsidP="00356634">
      <w:pPr>
        <w:spacing w:after="0"/>
        <w:ind w:left="720"/>
        <w:rPr>
          <w:rFonts w:ascii="Arial" w:hAnsi="Arial" w:cs="Arial"/>
          <w:lang w:val="ro-RO"/>
        </w:rPr>
      </w:pPr>
    </w:p>
    <w:p w:rsidR="00356634" w:rsidRPr="009F0678" w:rsidRDefault="00356634" w:rsidP="00356634">
      <w:pPr>
        <w:pStyle w:val="Heading2"/>
        <w:ind w:left="360"/>
        <w:rPr>
          <w:rFonts w:ascii="Arial" w:hAnsi="Arial" w:cs="Arial"/>
        </w:rPr>
      </w:pPr>
      <w:r w:rsidRPr="009F0678">
        <w:rPr>
          <w:rFonts w:ascii="Arial" w:hAnsi="Arial" w:cs="Arial"/>
        </w:rPr>
        <w:t xml:space="preserve">2. Alte amenajări speciale, dotări și măsuri pentru protecția mediului: </w:t>
      </w:r>
    </w:p>
    <w:p w:rsidR="00BF6728" w:rsidRPr="009F0678" w:rsidRDefault="00BF6728" w:rsidP="00356634">
      <w:pPr>
        <w:spacing w:after="0"/>
        <w:ind w:firstLine="360"/>
        <w:rPr>
          <w:rFonts w:ascii="Arial" w:hAnsi="Arial" w:cs="Arial"/>
          <w:lang w:val="ro-RO"/>
        </w:rPr>
      </w:pPr>
    </w:p>
    <w:p w:rsidR="000334EF" w:rsidRPr="009F0678" w:rsidRDefault="000334EF" w:rsidP="000334EF">
      <w:pPr>
        <w:numPr>
          <w:ilvl w:val="0"/>
          <w:numId w:val="9"/>
        </w:numPr>
        <w:tabs>
          <w:tab w:val="clear" w:pos="360"/>
        </w:tabs>
        <w:spacing w:after="0" w:line="240" w:lineRule="auto"/>
        <w:ind w:left="660" w:hanging="330"/>
        <w:jc w:val="both"/>
        <w:rPr>
          <w:rFonts w:ascii="Arial" w:hAnsi="Arial" w:cs="Arial"/>
          <w:sz w:val="24"/>
          <w:szCs w:val="24"/>
          <w:lang w:val="ro-RO"/>
        </w:rPr>
      </w:pPr>
      <w:r w:rsidRPr="009F0678">
        <w:rPr>
          <w:rFonts w:ascii="Arial" w:hAnsi="Arial" w:cs="Arial"/>
          <w:sz w:val="24"/>
          <w:szCs w:val="24"/>
          <w:lang w:val="ro-RO"/>
        </w:rPr>
        <w:t>perimetrul este bornat şi inscripţionat;</w:t>
      </w:r>
    </w:p>
    <w:p w:rsidR="00BF6728" w:rsidRPr="009F0678" w:rsidRDefault="00BF6728" w:rsidP="00BF6728">
      <w:pPr>
        <w:numPr>
          <w:ilvl w:val="0"/>
          <w:numId w:val="9"/>
        </w:numPr>
        <w:tabs>
          <w:tab w:val="clear" w:pos="360"/>
        </w:tabs>
        <w:spacing w:after="0" w:line="240" w:lineRule="auto"/>
        <w:ind w:left="660" w:hanging="330"/>
        <w:jc w:val="both"/>
        <w:rPr>
          <w:rStyle w:val="FontStyle25"/>
          <w:rFonts w:ascii="Arial" w:hAnsi="Arial" w:cs="Arial"/>
          <w:sz w:val="24"/>
          <w:szCs w:val="24"/>
          <w:lang w:val="ro-RO"/>
        </w:rPr>
      </w:pPr>
      <w:r w:rsidRPr="009F0678">
        <w:rPr>
          <w:rFonts w:ascii="Arial" w:hAnsi="Arial" w:cs="Arial"/>
          <w:sz w:val="24"/>
          <w:szCs w:val="24"/>
          <w:lang w:val="ro-RO"/>
        </w:rPr>
        <w:t>pe parcursul executării lucrărilor se vor lua toate măsurile necesare pentru evitarea poluării factorilor de mediu;</w:t>
      </w:r>
    </w:p>
    <w:p w:rsidR="00BF6728" w:rsidRPr="009F0678" w:rsidRDefault="00BF6728" w:rsidP="00BF6728">
      <w:pPr>
        <w:pStyle w:val="List4"/>
        <w:numPr>
          <w:ilvl w:val="0"/>
          <w:numId w:val="9"/>
        </w:numPr>
        <w:tabs>
          <w:tab w:val="clear" w:pos="360"/>
        </w:tabs>
        <w:spacing w:after="0" w:line="240" w:lineRule="auto"/>
        <w:ind w:left="660" w:hanging="330"/>
        <w:jc w:val="both"/>
        <w:rPr>
          <w:rStyle w:val="FontStyle25"/>
          <w:rFonts w:ascii="Arial" w:hAnsi="Arial" w:cs="Arial"/>
          <w:sz w:val="24"/>
          <w:szCs w:val="24"/>
          <w:lang w:val="ro-RO"/>
        </w:rPr>
      </w:pPr>
      <w:r w:rsidRPr="009F0678">
        <w:rPr>
          <w:rFonts w:ascii="Arial" w:hAnsi="Arial" w:cs="Arial"/>
          <w:sz w:val="24"/>
          <w:szCs w:val="24"/>
          <w:lang w:val="ro-RO"/>
        </w:rPr>
        <w:t>dotarea cu mijloacele şi materialele necesar</w:t>
      </w:r>
      <w:r w:rsidR="007F6792" w:rsidRPr="009F0678">
        <w:rPr>
          <w:rFonts w:ascii="Arial" w:hAnsi="Arial" w:cs="Arial"/>
          <w:sz w:val="24"/>
          <w:szCs w:val="24"/>
          <w:lang w:val="ro-RO"/>
        </w:rPr>
        <w:t>e în caz de poluări accidentale.</w:t>
      </w:r>
      <w:r w:rsidRPr="009F0678">
        <w:rPr>
          <w:rFonts w:ascii="Arial" w:hAnsi="Arial" w:cs="Arial"/>
          <w:sz w:val="24"/>
          <w:szCs w:val="24"/>
          <w:lang w:val="ro-RO"/>
        </w:rPr>
        <w:t xml:space="preserve"> </w:t>
      </w:r>
    </w:p>
    <w:p w:rsidR="00356634" w:rsidRPr="009F0678" w:rsidRDefault="00356634" w:rsidP="008027B0">
      <w:pPr>
        <w:spacing w:after="0" w:line="240" w:lineRule="auto"/>
        <w:ind w:firstLine="720"/>
        <w:rPr>
          <w:rFonts w:ascii="Arial" w:hAnsi="Arial" w:cs="Arial"/>
          <w:sz w:val="24"/>
          <w:szCs w:val="24"/>
          <w:lang w:val="ro-RO"/>
        </w:rPr>
      </w:pPr>
    </w:p>
    <w:p w:rsidR="008027B0" w:rsidRPr="009F0678" w:rsidRDefault="008027B0" w:rsidP="008027B0">
      <w:pPr>
        <w:spacing w:after="0" w:line="240" w:lineRule="auto"/>
        <w:ind w:firstLine="720"/>
        <w:rPr>
          <w:rFonts w:ascii="Arial"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3. Concentrațiile și debitele masice de poluanți, nivelul de zgomot, de radiații, admise la evacuarea în mediu, depășiri permise și în ce condiții</w:t>
      </w:r>
    </w:p>
    <w:p w:rsidR="00356634" w:rsidRPr="009F0678" w:rsidRDefault="00356634" w:rsidP="00356634">
      <w:pPr>
        <w:spacing w:after="0"/>
        <w:ind w:left="360"/>
        <w:rPr>
          <w:rFonts w:ascii="Arial" w:hAnsi="Arial" w:cs="Arial"/>
          <w:lang w:val="ro-RO"/>
        </w:rPr>
      </w:pPr>
    </w:p>
    <w:p w:rsidR="00356634" w:rsidRPr="009F0678" w:rsidRDefault="00356634" w:rsidP="00356634">
      <w:pPr>
        <w:pStyle w:val="Default"/>
        <w:ind w:firstLine="720"/>
        <w:jc w:val="both"/>
        <w:rPr>
          <w:rFonts w:ascii="Arial" w:hAnsi="Arial" w:cs="Arial"/>
          <w:lang w:val="ro-RO"/>
        </w:rPr>
      </w:pPr>
      <w:r w:rsidRPr="009F0678">
        <w:rPr>
          <w:rFonts w:ascii="Arial" w:hAnsi="Arial" w:cs="Arial"/>
          <w:b/>
          <w:lang w:val="ro-RO"/>
        </w:rPr>
        <w:t>Valori limită pentru aer în condiții de funcționare normale</w:t>
      </w:r>
    </w:p>
    <w:p w:rsidR="00356634" w:rsidRPr="009F0678" w:rsidRDefault="00356634" w:rsidP="00356634">
      <w:pPr>
        <w:pStyle w:val="NoSpacing"/>
        <w:ind w:firstLine="720"/>
        <w:rPr>
          <w:rFonts w:ascii="Arial" w:hAnsi="Arial" w:cs="Arial"/>
          <w:sz w:val="24"/>
          <w:szCs w:val="24"/>
          <w:lang w:val="ro-RO"/>
        </w:rPr>
      </w:pPr>
    </w:p>
    <w:p w:rsidR="008027B0" w:rsidRPr="009F0678" w:rsidRDefault="008027B0" w:rsidP="008027B0">
      <w:pPr>
        <w:pStyle w:val="NoSpacing"/>
        <w:numPr>
          <w:ilvl w:val="0"/>
          <w:numId w:val="28"/>
        </w:numPr>
        <w:ind w:firstLine="360"/>
        <w:jc w:val="both"/>
        <w:rPr>
          <w:rFonts w:ascii="Arial" w:eastAsia="Times New Roman" w:hAnsi="Arial" w:cs="Arial"/>
          <w:sz w:val="24"/>
          <w:szCs w:val="24"/>
          <w:lang w:val="ro-RO"/>
        </w:rPr>
      </w:pPr>
      <w:r w:rsidRPr="009F0678">
        <w:rPr>
          <w:rFonts w:ascii="Arial" w:eastAsia="Times New Roman" w:hAnsi="Arial" w:cs="Arial"/>
          <w:sz w:val="24"/>
          <w:szCs w:val="24"/>
          <w:lang w:val="ro-RO"/>
        </w:rPr>
        <w:t>în evaluarea calităţii aerului vor fi respectate prevederile Legii nr. 104/2011 privind calitatea aerului înconjurător;</w:t>
      </w:r>
    </w:p>
    <w:p w:rsidR="008027B0" w:rsidRPr="009F0678" w:rsidRDefault="008027B0" w:rsidP="008027B0">
      <w:pPr>
        <w:pStyle w:val="NoSpacing"/>
        <w:ind w:left="720"/>
        <w:rPr>
          <w:rFonts w:ascii="Arial" w:hAnsi="Arial" w:cs="Arial"/>
          <w:sz w:val="24"/>
          <w:szCs w:val="24"/>
          <w:lang w:val="ro-RO"/>
        </w:rPr>
      </w:pPr>
    </w:p>
    <w:p w:rsidR="008027B0" w:rsidRPr="009F0678" w:rsidRDefault="008027B0" w:rsidP="008027B0">
      <w:pPr>
        <w:spacing w:after="0" w:line="240" w:lineRule="auto"/>
        <w:ind w:firstLine="709"/>
        <w:jc w:val="both"/>
        <w:rPr>
          <w:rFonts w:ascii="Arial" w:hAnsi="Arial" w:cs="Arial"/>
          <w:sz w:val="24"/>
          <w:szCs w:val="24"/>
          <w:lang w:val="ro-RO"/>
        </w:rPr>
      </w:pPr>
      <w:r w:rsidRPr="009F0678">
        <w:rPr>
          <w:rFonts w:ascii="Arial" w:hAnsi="Arial" w:cs="Arial"/>
          <w:b/>
          <w:sz w:val="24"/>
          <w:szCs w:val="24"/>
          <w:lang w:val="ro-RO"/>
        </w:rPr>
        <w:t>Nivelul de zgomot:</w:t>
      </w:r>
      <w:r w:rsidRPr="009F0678">
        <w:rPr>
          <w:rFonts w:ascii="Arial" w:hAnsi="Arial" w:cs="Arial"/>
          <w:sz w:val="24"/>
          <w:szCs w:val="24"/>
          <w:lang w:val="ro-RO"/>
        </w:rPr>
        <w:t xml:space="preserve"> - conform Ord. MS nr. 119/2014</w:t>
      </w:r>
      <w:r w:rsidRPr="009F0678">
        <w:rPr>
          <w:rFonts w:ascii="Arial" w:hAnsi="Arial" w:cs="Arial"/>
          <w:b/>
          <w:sz w:val="24"/>
          <w:szCs w:val="24"/>
          <w:lang w:val="ro-RO"/>
        </w:rPr>
        <w:t xml:space="preserve"> </w:t>
      </w:r>
      <w:r w:rsidRPr="009F0678">
        <w:rPr>
          <w:rFonts w:ascii="Arial" w:hAnsi="Arial" w:cs="Arial"/>
          <w:sz w:val="24"/>
          <w:szCs w:val="24"/>
          <w:lang w:val="ro-RO"/>
        </w:rPr>
        <w:t>– în perioada zilei,</w:t>
      </w:r>
      <w:r w:rsidRPr="009F0678">
        <w:rPr>
          <w:rFonts w:ascii="Arial" w:hAnsi="Arial" w:cs="Arial"/>
          <w:b/>
          <w:sz w:val="24"/>
          <w:szCs w:val="24"/>
          <w:lang w:val="ro-RO"/>
        </w:rPr>
        <w:t xml:space="preserve"> </w:t>
      </w:r>
      <w:r w:rsidRPr="009F0678">
        <w:rPr>
          <w:rFonts w:ascii="Arial" w:hAnsi="Arial" w:cs="Arial"/>
          <w:sz w:val="24"/>
          <w:szCs w:val="24"/>
          <w:lang w:val="ro-RO"/>
        </w:rPr>
        <w:t>nivelul de presiune acustică continuu echivalent ponderat A</w:t>
      </w:r>
      <w:r w:rsidRPr="009F0678">
        <w:rPr>
          <w:rFonts w:ascii="Arial" w:hAnsi="Arial" w:cs="Arial"/>
          <w:sz w:val="24"/>
          <w:szCs w:val="24"/>
          <w:vertAlign w:val="subscript"/>
          <w:lang w:val="ro-RO"/>
        </w:rPr>
        <w:t>(Aeqt),</w:t>
      </w:r>
      <w:r w:rsidRPr="009F0678">
        <w:rPr>
          <w:rFonts w:ascii="Arial" w:hAnsi="Arial" w:cs="Arial"/>
          <w:sz w:val="24"/>
          <w:szCs w:val="24"/>
          <w:lang w:val="ro-RO"/>
        </w:rPr>
        <w:t xml:space="preserve"> nu va depăşi 55 dB şi curba de zgomot C</w:t>
      </w:r>
      <w:r w:rsidRPr="009F0678">
        <w:rPr>
          <w:rFonts w:ascii="Arial" w:hAnsi="Arial" w:cs="Arial"/>
          <w:sz w:val="24"/>
          <w:szCs w:val="24"/>
          <w:vertAlign w:val="subscript"/>
          <w:lang w:val="ro-RO"/>
        </w:rPr>
        <w:t>z</w:t>
      </w:r>
      <w:r w:rsidRPr="009F0678">
        <w:rPr>
          <w:rFonts w:ascii="Arial" w:hAnsi="Arial" w:cs="Arial"/>
          <w:sz w:val="24"/>
          <w:szCs w:val="24"/>
          <w:lang w:val="ro-RO"/>
        </w:rPr>
        <w:t>50.</w:t>
      </w:r>
    </w:p>
    <w:p w:rsidR="008027B0" w:rsidRPr="009F0678" w:rsidRDefault="008027B0" w:rsidP="00356634">
      <w:pPr>
        <w:pStyle w:val="NoSpacing"/>
        <w:rPr>
          <w:rFonts w:ascii="Arial" w:hAnsi="Arial" w:cs="Arial"/>
          <w:b/>
          <w:sz w:val="24"/>
          <w:szCs w:val="24"/>
          <w:lang w:val="ro-RO"/>
        </w:rPr>
      </w:pPr>
    </w:p>
    <w:p w:rsidR="00356634" w:rsidRPr="009F0678" w:rsidRDefault="00356634" w:rsidP="00356634">
      <w:pPr>
        <w:pStyle w:val="NoSpacing"/>
        <w:rPr>
          <w:rFonts w:ascii="Arial" w:hAnsi="Arial" w:cs="Arial"/>
          <w:b/>
          <w:sz w:val="24"/>
          <w:szCs w:val="24"/>
          <w:lang w:val="ro-RO"/>
        </w:rPr>
      </w:pPr>
    </w:p>
    <w:p w:rsidR="00356634" w:rsidRPr="009F0678" w:rsidRDefault="00356634" w:rsidP="00356634">
      <w:pPr>
        <w:pStyle w:val="Heading1"/>
        <w:rPr>
          <w:rFonts w:ascii="Arial" w:eastAsia="Times New Roman" w:hAnsi="Arial" w:cs="Arial"/>
          <w:b/>
          <w:color w:val="auto"/>
          <w:sz w:val="24"/>
          <w:szCs w:val="24"/>
          <w:lang w:val="ro-RO"/>
        </w:rPr>
      </w:pPr>
      <w:r w:rsidRPr="009F0678">
        <w:rPr>
          <w:rFonts w:ascii="Arial" w:eastAsia="Times New Roman" w:hAnsi="Arial" w:cs="Arial"/>
          <w:b/>
          <w:color w:val="auto"/>
          <w:sz w:val="24"/>
          <w:szCs w:val="24"/>
          <w:lang w:val="ro-RO"/>
        </w:rPr>
        <w:t>III. Monitorizarea mediului</w:t>
      </w:r>
    </w:p>
    <w:p w:rsidR="00356634" w:rsidRPr="009F0678" w:rsidRDefault="00356634" w:rsidP="00356634">
      <w:pPr>
        <w:autoSpaceDE w:val="0"/>
        <w:autoSpaceDN w:val="0"/>
        <w:adjustRightInd w:val="0"/>
        <w:spacing w:after="0" w:line="240" w:lineRule="auto"/>
        <w:jc w:val="both"/>
        <w:rPr>
          <w:rFonts w:ascii="Arial" w:eastAsia="Times New Roman" w:hAnsi="Arial" w:cs="Arial"/>
          <w:sz w:val="24"/>
          <w:szCs w:val="24"/>
          <w:lang w:val="ro-RO"/>
        </w:rPr>
      </w:pPr>
    </w:p>
    <w:p w:rsidR="00356634" w:rsidRPr="009F0678" w:rsidRDefault="00356634" w:rsidP="00356634">
      <w:pPr>
        <w:pStyle w:val="Heading2"/>
        <w:ind w:firstLine="340"/>
        <w:rPr>
          <w:rFonts w:ascii="Arial" w:hAnsi="Arial" w:cs="Arial"/>
        </w:rPr>
      </w:pPr>
      <w:r w:rsidRPr="009F0678">
        <w:rPr>
          <w:rFonts w:ascii="Arial" w:hAnsi="Arial" w:cs="Arial"/>
        </w:rPr>
        <w:t>1. Indicatorii fizico-chimici, bacteriologici și biologici emiși, emisii de poluanți, frecvența, modul de valorificare a rezultatelor</w:t>
      </w:r>
    </w:p>
    <w:p w:rsidR="00356634" w:rsidRPr="009F0678" w:rsidRDefault="00356634" w:rsidP="00356634">
      <w:pPr>
        <w:autoSpaceDE w:val="0"/>
        <w:autoSpaceDN w:val="0"/>
        <w:adjustRightInd w:val="0"/>
        <w:spacing w:after="0" w:line="240" w:lineRule="auto"/>
        <w:ind w:left="720"/>
        <w:jc w:val="both"/>
        <w:rPr>
          <w:rFonts w:ascii="Arial" w:hAnsi="Arial" w:cs="Arial"/>
          <w:sz w:val="24"/>
          <w:szCs w:val="24"/>
          <w:lang w:val="ro-RO"/>
        </w:rPr>
      </w:pPr>
    </w:p>
    <w:p w:rsidR="00AF707D" w:rsidRPr="009F0678" w:rsidRDefault="00356634" w:rsidP="00AF707D">
      <w:pPr>
        <w:pStyle w:val="NoSpacing"/>
        <w:tabs>
          <w:tab w:val="left" w:pos="851"/>
        </w:tabs>
        <w:ind w:left="720" w:hanging="294"/>
        <w:rPr>
          <w:rFonts w:ascii="Arial" w:hAnsi="Arial" w:cs="Arial"/>
          <w:b/>
          <w:sz w:val="24"/>
          <w:szCs w:val="24"/>
          <w:lang w:val="ro-RO"/>
        </w:rPr>
      </w:pPr>
      <w:r w:rsidRPr="009F0678">
        <w:rPr>
          <w:rFonts w:ascii="Arial" w:hAnsi="Arial" w:cs="Arial"/>
          <w:b/>
          <w:sz w:val="24"/>
          <w:szCs w:val="24"/>
          <w:lang w:val="ro-RO"/>
        </w:rPr>
        <w:tab/>
        <w:t>Monitorizarea aerului</w:t>
      </w:r>
    </w:p>
    <w:p w:rsidR="00356634" w:rsidRPr="009F0678" w:rsidRDefault="00025AE5" w:rsidP="00025AE5">
      <w:pPr>
        <w:numPr>
          <w:ilvl w:val="0"/>
          <w:numId w:val="23"/>
        </w:numPr>
        <w:tabs>
          <w:tab w:val="left" w:pos="720"/>
        </w:tabs>
        <w:suppressAutoHyphens/>
        <w:autoSpaceDE w:val="0"/>
        <w:autoSpaceDN w:val="0"/>
        <w:adjustRightInd w:val="0"/>
        <w:spacing w:after="0" w:line="240" w:lineRule="auto"/>
        <w:ind w:left="709" w:hanging="425"/>
        <w:contextualSpacing/>
        <w:jc w:val="both"/>
        <w:rPr>
          <w:rFonts w:ascii="Arial" w:hAnsi="Arial" w:cs="Arial"/>
          <w:sz w:val="24"/>
          <w:szCs w:val="24"/>
          <w:lang w:val="ro-RO" w:eastAsia="ar-SA"/>
        </w:rPr>
      </w:pPr>
      <w:r w:rsidRPr="009F0678">
        <w:rPr>
          <w:rFonts w:ascii="Arial" w:hAnsi="Arial" w:cs="Arial"/>
          <w:sz w:val="24"/>
          <w:szCs w:val="24"/>
          <w:lang w:val="ro-RO" w:eastAsia="ar-SA"/>
        </w:rPr>
        <w:t>nu este cazul.</w:t>
      </w:r>
    </w:p>
    <w:p w:rsidR="00356634" w:rsidRPr="009F0678" w:rsidRDefault="00356634" w:rsidP="00356634">
      <w:pPr>
        <w:pStyle w:val="NoSpacing"/>
        <w:rPr>
          <w:rFonts w:ascii="Arial" w:hAnsi="Arial" w:cs="Arial"/>
          <w:sz w:val="24"/>
          <w:szCs w:val="24"/>
          <w:lang w:val="ro-RO"/>
        </w:rPr>
      </w:pPr>
    </w:p>
    <w:p w:rsidR="00AF707D" w:rsidRPr="009F0678" w:rsidRDefault="00356634" w:rsidP="00AF707D">
      <w:pPr>
        <w:pStyle w:val="NoSpacing"/>
        <w:ind w:left="720"/>
        <w:rPr>
          <w:rFonts w:ascii="Arial" w:hAnsi="Arial" w:cs="Arial"/>
          <w:b/>
          <w:sz w:val="24"/>
          <w:szCs w:val="24"/>
          <w:lang w:val="ro-RO"/>
        </w:rPr>
      </w:pPr>
      <w:r w:rsidRPr="009F0678">
        <w:rPr>
          <w:rFonts w:ascii="Arial" w:hAnsi="Arial" w:cs="Arial"/>
          <w:b/>
          <w:sz w:val="24"/>
          <w:szCs w:val="24"/>
          <w:lang w:val="ro-RO"/>
        </w:rPr>
        <w:t>Monitorizarea apei</w:t>
      </w:r>
    </w:p>
    <w:p w:rsidR="00356634" w:rsidRPr="009F0678" w:rsidRDefault="00025AE5" w:rsidP="00025AE5">
      <w:pPr>
        <w:numPr>
          <w:ilvl w:val="0"/>
          <w:numId w:val="23"/>
        </w:numPr>
        <w:tabs>
          <w:tab w:val="left" w:pos="720"/>
        </w:tabs>
        <w:suppressAutoHyphens/>
        <w:autoSpaceDE w:val="0"/>
        <w:autoSpaceDN w:val="0"/>
        <w:adjustRightInd w:val="0"/>
        <w:spacing w:after="0" w:line="240" w:lineRule="auto"/>
        <w:ind w:left="709" w:hanging="425"/>
        <w:contextualSpacing/>
        <w:jc w:val="both"/>
        <w:rPr>
          <w:rFonts w:ascii="Arial" w:hAnsi="Arial" w:cs="Arial"/>
          <w:sz w:val="24"/>
          <w:szCs w:val="24"/>
          <w:lang w:val="ro-RO" w:eastAsia="ar-SA"/>
        </w:rPr>
      </w:pPr>
      <w:r w:rsidRPr="009F0678">
        <w:rPr>
          <w:rFonts w:ascii="Arial" w:hAnsi="Arial" w:cs="Arial"/>
          <w:sz w:val="24"/>
          <w:szCs w:val="24"/>
          <w:lang w:val="ro-RO" w:eastAsia="ar-SA"/>
        </w:rPr>
        <w:t>nu este cazul.</w:t>
      </w:r>
    </w:p>
    <w:p w:rsidR="00025AE5" w:rsidRPr="009F0678" w:rsidRDefault="00025AE5" w:rsidP="00025AE5">
      <w:pPr>
        <w:autoSpaceDE w:val="0"/>
        <w:autoSpaceDN w:val="0"/>
        <w:adjustRightInd w:val="0"/>
        <w:spacing w:before="120" w:after="120" w:line="240" w:lineRule="auto"/>
        <w:ind w:left="29" w:right="38" w:firstLine="680"/>
        <w:jc w:val="both"/>
        <w:rPr>
          <w:rFonts w:ascii="Arial" w:eastAsia="Times New Roman" w:hAnsi="Arial" w:cs="Arial"/>
          <w:b/>
          <w:sz w:val="24"/>
          <w:szCs w:val="24"/>
          <w:lang w:val="ro-RO"/>
        </w:rPr>
      </w:pPr>
      <w:r w:rsidRPr="009F0678">
        <w:rPr>
          <w:rFonts w:ascii="Arial" w:eastAsia="Times New Roman" w:hAnsi="Arial" w:cs="Arial"/>
          <w:b/>
          <w:sz w:val="24"/>
          <w:szCs w:val="24"/>
          <w:lang w:val="ro-RO" w:eastAsia="ro-RO"/>
        </w:rPr>
        <w:t>Gestiunea deşeurilor:</w:t>
      </w:r>
      <w:r w:rsidRPr="009F0678">
        <w:rPr>
          <w:rFonts w:ascii="Arial" w:eastAsia="Times New Roman" w:hAnsi="Arial" w:cs="Arial"/>
          <w:sz w:val="24"/>
          <w:szCs w:val="24"/>
          <w:lang w:val="ro-RO" w:eastAsia="ro-RO"/>
        </w:rPr>
        <w:t xml:space="preserve"> - cf. HGR nr. 856/2002 cu modificările şi completările ulterioare - </w:t>
      </w:r>
      <w:r w:rsidRPr="009F0678">
        <w:rPr>
          <w:rFonts w:ascii="Arial" w:eastAsia="Times New Roman" w:hAnsi="Arial" w:cs="Arial"/>
          <w:b/>
          <w:sz w:val="24"/>
          <w:szCs w:val="24"/>
          <w:lang w:val="ro-RO" w:eastAsia="ro-RO"/>
        </w:rPr>
        <w:t>lunar</w:t>
      </w:r>
      <w:r w:rsidRPr="009F0678">
        <w:rPr>
          <w:rFonts w:ascii="Arial" w:eastAsia="Times New Roman" w:hAnsi="Arial" w:cs="Arial"/>
          <w:sz w:val="24"/>
          <w:szCs w:val="24"/>
          <w:lang w:val="ro-RO" w:eastAsia="ro-RO"/>
        </w:rPr>
        <w:t xml:space="preserve"> - registru de evidenţă pentru producerea, stocarea temporară, transportul, valorificarea şi eliminarea deşeurilor rezultate din activitate.</w:t>
      </w:r>
      <w:r w:rsidRPr="009F0678">
        <w:rPr>
          <w:rFonts w:ascii="Arial" w:eastAsia="Times New Roman" w:hAnsi="Arial" w:cs="Arial"/>
          <w:b/>
          <w:sz w:val="24"/>
          <w:szCs w:val="24"/>
          <w:lang w:val="ro-RO"/>
        </w:rPr>
        <w:t xml:space="preserve"> </w:t>
      </w:r>
    </w:p>
    <w:p w:rsidR="00025AE5" w:rsidRPr="009F0678" w:rsidRDefault="00025AE5" w:rsidP="00025AE5">
      <w:pPr>
        <w:autoSpaceDE w:val="0"/>
        <w:autoSpaceDN w:val="0"/>
        <w:adjustRightInd w:val="0"/>
        <w:spacing w:before="120" w:after="120" w:line="240" w:lineRule="auto"/>
        <w:ind w:left="29" w:right="38" w:firstLine="680"/>
        <w:jc w:val="both"/>
        <w:rPr>
          <w:rFonts w:ascii="Arial" w:eastAsia="Times New Roman" w:hAnsi="Arial" w:cs="Arial"/>
          <w:sz w:val="24"/>
          <w:szCs w:val="24"/>
          <w:lang w:val="ro-RO" w:eastAsia="ro-RO"/>
        </w:rPr>
      </w:pPr>
      <w:r w:rsidRPr="009F0678">
        <w:rPr>
          <w:rFonts w:ascii="Arial" w:eastAsia="Times New Roman" w:hAnsi="Arial" w:cs="Arial"/>
          <w:b/>
          <w:bCs/>
          <w:sz w:val="24"/>
          <w:szCs w:val="24"/>
          <w:lang w:val="ro-RO" w:eastAsia="ro-RO"/>
        </w:rPr>
        <w:t>Gestionarea substanţelor periculoase</w:t>
      </w:r>
      <w:r w:rsidRPr="009F0678">
        <w:rPr>
          <w:rFonts w:ascii="Arial" w:eastAsia="Times New Roman" w:hAnsi="Arial" w:cs="Arial"/>
          <w:sz w:val="24"/>
          <w:szCs w:val="24"/>
          <w:lang w:val="ro-RO" w:eastAsia="ro-RO"/>
        </w:rPr>
        <w:t>: tipuri, consumuri, cantităţi, mod de ambalare, mod de stocare  provizorie,  tipuri, cantităţi, mod de stocare provizorie: -  </w:t>
      </w:r>
      <w:r w:rsidR="00D461F9" w:rsidRPr="009F0678">
        <w:rPr>
          <w:rFonts w:ascii="Arial" w:hAnsi="Arial" w:cs="Arial"/>
          <w:b/>
          <w:sz w:val="24"/>
          <w:szCs w:val="24"/>
          <w:lang w:val="ro-RO" w:eastAsia="ro-RO"/>
        </w:rPr>
        <w:t>la solicitări</w:t>
      </w:r>
      <w:r w:rsidRPr="009F0678">
        <w:rPr>
          <w:rFonts w:ascii="Arial" w:eastAsia="Times New Roman" w:hAnsi="Arial" w:cs="Arial"/>
          <w:sz w:val="24"/>
          <w:szCs w:val="24"/>
          <w:lang w:val="ro-RO" w:eastAsia="ro-RO"/>
        </w:rPr>
        <w:t>.</w:t>
      </w:r>
    </w:p>
    <w:p w:rsidR="00356634" w:rsidRPr="009F0678" w:rsidRDefault="00025AE5" w:rsidP="00025AE5">
      <w:pPr>
        <w:spacing w:after="0"/>
        <w:ind w:firstLine="567"/>
        <w:rPr>
          <w:rFonts w:ascii="Arial" w:hAnsi="Arial" w:cs="Arial"/>
          <w:sz w:val="24"/>
          <w:szCs w:val="24"/>
          <w:lang w:val="ro-RO"/>
        </w:rPr>
      </w:pPr>
      <w:r w:rsidRPr="009F0678">
        <w:rPr>
          <w:rFonts w:ascii="Arial" w:hAnsi="Arial" w:cs="Arial"/>
          <w:b/>
          <w:sz w:val="24"/>
          <w:szCs w:val="24"/>
          <w:lang w:val="ro-RO" w:eastAsia="ro-RO"/>
        </w:rPr>
        <w:t xml:space="preserve">  Nivelul de zgomot</w:t>
      </w:r>
      <w:r w:rsidRPr="009F0678">
        <w:rPr>
          <w:rFonts w:ascii="Arial" w:hAnsi="Arial" w:cs="Arial"/>
          <w:sz w:val="24"/>
          <w:szCs w:val="24"/>
          <w:lang w:val="ro-RO" w:eastAsia="ro-RO"/>
        </w:rPr>
        <w:t>: cf. Ord. MS nr. 119/2014</w:t>
      </w:r>
      <w:r w:rsidRPr="009F0678">
        <w:rPr>
          <w:lang w:val="ro-RO"/>
        </w:rPr>
        <w:t xml:space="preserve"> </w:t>
      </w:r>
      <w:r w:rsidRPr="009F0678">
        <w:rPr>
          <w:rFonts w:ascii="Arial" w:hAnsi="Arial" w:cs="Arial"/>
          <w:sz w:val="24"/>
          <w:szCs w:val="24"/>
          <w:lang w:val="ro-RO" w:eastAsia="ro-RO"/>
        </w:rPr>
        <w:t xml:space="preserve">pentru aprobarea Normelor de igienă și sănătate publică privind mediul de viață al populației, cu modificările ulterioare - </w:t>
      </w:r>
      <w:r w:rsidRPr="009F0678">
        <w:rPr>
          <w:rFonts w:ascii="Arial" w:hAnsi="Arial" w:cs="Arial"/>
          <w:b/>
          <w:sz w:val="24"/>
          <w:szCs w:val="24"/>
          <w:lang w:val="ro-RO" w:eastAsia="ro-RO"/>
        </w:rPr>
        <w:t>la solicitări.</w:t>
      </w:r>
    </w:p>
    <w:p w:rsidR="00356634" w:rsidRPr="009F0678" w:rsidRDefault="00356634" w:rsidP="00356634">
      <w:pPr>
        <w:spacing w:after="0"/>
        <w:rPr>
          <w:rFonts w:ascii="Arial" w:hAnsi="Arial" w:cs="Arial"/>
          <w:lang w:val="ro-RO"/>
        </w:rPr>
      </w:pPr>
    </w:p>
    <w:p w:rsidR="00356634" w:rsidRPr="009F0678" w:rsidRDefault="00356634" w:rsidP="00356634">
      <w:pPr>
        <w:pStyle w:val="Heading2"/>
        <w:rPr>
          <w:rFonts w:ascii="Arial" w:hAnsi="Arial" w:cs="Arial"/>
        </w:rPr>
      </w:pPr>
      <w:r w:rsidRPr="009F0678">
        <w:lastRenderedPageBreak/>
        <w:t xml:space="preserve">2. </w:t>
      </w:r>
      <w:r w:rsidRPr="009F0678">
        <w:rPr>
          <w:rFonts w:ascii="Arial" w:hAnsi="Arial" w:cs="Arial"/>
        </w:rPr>
        <w:t>Datele ce vor fi raportate autorității pentru protecția mediului și periodicitatea se regăsesc la capitolul VII, în tabelul care centralizează toate obligațiile de raportare ale titularului.</w:t>
      </w:r>
    </w:p>
    <w:p w:rsidR="00D461F9" w:rsidRPr="009F0678" w:rsidRDefault="00D461F9" w:rsidP="00D461F9">
      <w:pPr>
        <w:spacing w:after="0" w:line="240" w:lineRule="auto"/>
        <w:rPr>
          <w:lang w:val="ro-RO" w:eastAsia="ro-RO"/>
        </w:rPr>
      </w:pPr>
    </w:p>
    <w:p w:rsidR="00D461F9" w:rsidRPr="009F0678" w:rsidRDefault="00D461F9" w:rsidP="00D461F9">
      <w:pPr>
        <w:pStyle w:val="Style16"/>
        <w:widowControl/>
        <w:numPr>
          <w:ilvl w:val="0"/>
          <w:numId w:val="29"/>
        </w:numPr>
        <w:tabs>
          <w:tab w:val="left" w:pos="360"/>
        </w:tabs>
        <w:spacing w:line="240" w:lineRule="auto"/>
        <w:ind w:left="360"/>
        <w:rPr>
          <w:rFonts w:cs="Arial"/>
          <w:lang w:val="ro-RO"/>
        </w:rPr>
      </w:pPr>
      <w:r w:rsidRPr="009F0678">
        <w:rPr>
          <w:rFonts w:cs="Arial"/>
          <w:lang w:val="ro-RO"/>
        </w:rPr>
        <w:t>datele monitorizate prevăzute la punctul 1, anual până la 31 ianuarie şi la solicitări orice alte informaţii privind impactul asupra mediului;</w:t>
      </w:r>
    </w:p>
    <w:p w:rsidR="00356634" w:rsidRPr="009F0678" w:rsidRDefault="00D461F9" w:rsidP="00D461F9">
      <w:pPr>
        <w:pStyle w:val="Style16"/>
        <w:widowControl/>
        <w:numPr>
          <w:ilvl w:val="0"/>
          <w:numId w:val="29"/>
        </w:numPr>
        <w:tabs>
          <w:tab w:val="left" w:pos="360"/>
        </w:tabs>
        <w:spacing w:line="240" w:lineRule="auto"/>
        <w:ind w:left="360"/>
        <w:rPr>
          <w:rFonts w:cs="Arial"/>
          <w:lang w:val="ro-RO"/>
        </w:rPr>
      </w:pPr>
      <w:r w:rsidRPr="009F0678">
        <w:rPr>
          <w:rFonts w:cs="Arial"/>
          <w:lang w:val="ro-RO"/>
        </w:rPr>
        <w:t>orice poluare accidentală sau incident care poate duce la încălcarea prevederilor autorizaţiei de mediu sau a legislaţei de mediu, în cel mai scurt timp de la producere, maxim 2 de ore.</w:t>
      </w:r>
    </w:p>
    <w:p w:rsidR="00D461F9" w:rsidRPr="009F0678" w:rsidRDefault="00D461F9" w:rsidP="00D461F9">
      <w:pPr>
        <w:pStyle w:val="Style16"/>
        <w:widowControl/>
        <w:tabs>
          <w:tab w:val="left" w:pos="360"/>
        </w:tabs>
        <w:spacing w:line="240" w:lineRule="auto"/>
        <w:rPr>
          <w:rFonts w:cs="Arial"/>
          <w:lang w:val="ro-RO"/>
        </w:rPr>
      </w:pPr>
    </w:p>
    <w:p w:rsidR="00D461F9" w:rsidRPr="009F0678" w:rsidRDefault="00D461F9" w:rsidP="00D461F9">
      <w:pPr>
        <w:pStyle w:val="Style16"/>
        <w:widowControl/>
        <w:tabs>
          <w:tab w:val="left" w:pos="360"/>
        </w:tabs>
        <w:spacing w:line="240" w:lineRule="auto"/>
        <w:rPr>
          <w:rFonts w:cs="Arial"/>
          <w:lang w:val="ro-RO"/>
        </w:rPr>
      </w:pPr>
    </w:p>
    <w:p w:rsidR="00D461F9" w:rsidRPr="009F0678" w:rsidRDefault="00D461F9" w:rsidP="00D461F9">
      <w:pPr>
        <w:pStyle w:val="Style16"/>
        <w:widowControl/>
        <w:tabs>
          <w:tab w:val="left" w:pos="360"/>
        </w:tabs>
        <w:spacing w:line="240" w:lineRule="auto"/>
        <w:rPr>
          <w:rFonts w:cs="Arial"/>
          <w:lang w:val="ro-RO"/>
        </w:rPr>
      </w:pPr>
    </w:p>
    <w:p w:rsidR="00356634" w:rsidRPr="009F0678" w:rsidRDefault="00356634" w:rsidP="00356634">
      <w:pPr>
        <w:pStyle w:val="Heading1"/>
        <w:rPr>
          <w:rFonts w:ascii="Arial" w:eastAsia="Times New Roman" w:hAnsi="Arial" w:cs="Arial"/>
          <w:b/>
          <w:color w:val="auto"/>
          <w:sz w:val="24"/>
          <w:szCs w:val="24"/>
          <w:lang w:val="ro-RO"/>
        </w:rPr>
      </w:pPr>
      <w:r w:rsidRPr="009F0678">
        <w:rPr>
          <w:rFonts w:ascii="Arial" w:eastAsia="Times New Roman" w:hAnsi="Arial" w:cs="Arial"/>
          <w:b/>
          <w:color w:val="auto"/>
          <w:sz w:val="24"/>
          <w:szCs w:val="24"/>
          <w:lang w:val="ro-RO"/>
        </w:rPr>
        <w:t>IV. Modul de gospodărire a deșeurilor și a ambalajelor</w:t>
      </w:r>
    </w:p>
    <w:p w:rsidR="00356634" w:rsidRPr="009F0678" w:rsidRDefault="00356634" w:rsidP="00356634">
      <w:pPr>
        <w:autoSpaceDE w:val="0"/>
        <w:autoSpaceDN w:val="0"/>
        <w:adjustRightInd w:val="0"/>
        <w:spacing w:after="0" w:line="240" w:lineRule="auto"/>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1. Deșeuri produse</w:t>
      </w:r>
    </w:p>
    <w:p w:rsidR="00356634" w:rsidRPr="009F0678" w:rsidRDefault="00356634" w:rsidP="00356634">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2639"/>
        <w:gridCol w:w="1319"/>
        <w:gridCol w:w="550"/>
        <w:gridCol w:w="1100"/>
        <w:gridCol w:w="1210"/>
        <w:gridCol w:w="660"/>
        <w:gridCol w:w="1649"/>
      </w:tblGrid>
      <w:tr w:rsidR="00356634" w:rsidRPr="009F0678" w:rsidTr="00B8079C">
        <w:trPr>
          <w:cantSplit/>
          <w:trHeight w:val="1701"/>
        </w:trPr>
        <w:tc>
          <w:tcPr>
            <w:tcW w:w="880" w:type="dxa"/>
            <w:shd w:val="clear" w:color="auto" w:fill="C0C0C0"/>
            <w:vAlign w:val="center"/>
          </w:tcPr>
          <w:p w:rsidR="00356634" w:rsidRPr="009F0678" w:rsidRDefault="00356634" w:rsidP="00B8079C">
            <w:pPr>
              <w:autoSpaceDE w:val="0"/>
              <w:autoSpaceDN w:val="0"/>
              <w:adjustRightInd w:val="0"/>
              <w:spacing w:before="40" w:after="0" w:line="240" w:lineRule="auto"/>
              <w:jc w:val="center"/>
              <w:rPr>
                <w:rFonts w:ascii="Arial" w:eastAsia="Times New Roman" w:hAnsi="Arial" w:cs="Arial"/>
                <w:b/>
                <w:sz w:val="20"/>
                <w:szCs w:val="24"/>
                <w:lang w:val="ro-RO"/>
              </w:rPr>
            </w:pPr>
            <w:r w:rsidRPr="009F0678">
              <w:rPr>
                <w:rFonts w:ascii="Arial" w:eastAsia="Times New Roman" w:hAnsi="Arial" w:cs="Arial"/>
                <w:b/>
                <w:sz w:val="20"/>
                <w:szCs w:val="24"/>
                <w:lang w:val="ro-RO"/>
              </w:rPr>
              <w:t>Cod deșeu</w:t>
            </w:r>
          </w:p>
        </w:tc>
        <w:tc>
          <w:tcPr>
            <w:tcW w:w="2639" w:type="dxa"/>
            <w:shd w:val="clear" w:color="auto" w:fill="C0C0C0"/>
            <w:vAlign w:val="center"/>
          </w:tcPr>
          <w:p w:rsidR="00356634" w:rsidRPr="009F0678" w:rsidRDefault="00356634" w:rsidP="00B8079C">
            <w:pPr>
              <w:autoSpaceDE w:val="0"/>
              <w:autoSpaceDN w:val="0"/>
              <w:adjustRightInd w:val="0"/>
              <w:spacing w:before="40" w:after="0" w:line="240" w:lineRule="auto"/>
              <w:jc w:val="center"/>
              <w:rPr>
                <w:rFonts w:ascii="Arial" w:eastAsia="Times New Roman" w:hAnsi="Arial" w:cs="Arial"/>
                <w:b/>
                <w:sz w:val="20"/>
                <w:szCs w:val="24"/>
                <w:lang w:val="ro-RO"/>
              </w:rPr>
            </w:pPr>
            <w:r w:rsidRPr="009F0678">
              <w:rPr>
                <w:rFonts w:ascii="Arial" w:eastAsia="Times New Roman" w:hAnsi="Arial" w:cs="Arial"/>
                <w:b/>
                <w:sz w:val="20"/>
                <w:szCs w:val="24"/>
                <w:lang w:val="ro-RO"/>
              </w:rPr>
              <w:t>Denumire deșeu</w:t>
            </w:r>
          </w:p>
        </w:tc>
        <w:tc>
          <w:tcPr>
            <w:tcW w:w="1319" w:type="dxa"/>
            <w:shd w:val="clear" w:color="auto" w:fill="C0C0C0"/>
            <w:vAlign w:val="center"/>
          </w:tcPr>
          <w:p w:rsidR="00356634" w:rsidRPr="009F0678" w:rsidRDefault="00356634" w:rsidP="00B8079C">
            <w:pPr>
              <w:autoSpaceDE w:val="0"/>
              <w:autoSpaceDN w:val="0"/>
              <w:adjustRightInd w:val="0"/>
              <w:spacing w:before="40" w:after="0" w:line="240" w:lineRule="auto"/>
              <w:jc w:val="center"/>
              <w:rPr>
                <w:rFonts w:ascii="Arial" w:eastAsia="Times New Roman" w:hAnsi="Arial" w:cs="Arial"/>
                <w:b/>
                <w:sz w:val="20"/>
                <w:szCs w:val="24"/>
                <w:lang w:val="ro-RO"/>
              </w:rPr>
            </w:pPr>
            <w:r w:rsidRPr="009F0678">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356634" w:rsidRPr="009F0678" w:rsidRDefault="00356634" w:rsidP="00B8079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F0678">
              <w:rPr>
                <w:rFonts w:ascii="Arial" w:eastAsia="Times New Roman" w:hAnsi="Arial" w:cs="Arial"/>
                <w:b/>
                <w:sz w:val="20"/>
                <w:szCs w:val="24"/>
                <w:lang w:val="ro-RO"/>
              </w:rPr>
              <w:t>Cantitate</w:t>
            </w:r>
          </w:p>
        </w:tc>
        <w:tc>
          <w:tcPr>
            <w:tcW w:w="1100" w:type="dxa"/>
            <w:shd w:val="clear" w:color="auto" w:fill="C0C0C0"/>
            <w:vAlign w:val="center"/>
          </w:tcPr>
          <w:p w:rsidR="00356634" w:rsidRPr="009F0678" w:rsidRDefault="00356634" w:rsidP="00B8079C">
            <w:pPr>
              <w:autoSpaceDE w:val="0"/>
              <w:autoSpaceDN w:val="0"/>
              <w:adjustRightInd w:val="0"/>
              <w:spacing w:before="40" w:after="0" w:line="240" w:lineRule="auto"/>
              <w:jc w:val="center"/>
              <w:rPr>
                <w:rFonts w:ascii="Arial" w:eastAsia="Times New Roman" w:hAnsi="Arial" w:cs="Arial"/>
                <w:b/>
                <w:sz w:val="20"/>
                <w:szCs w:val="24"/>
                <w:lang w:val="ro-RO"/>
              </w:rPr>
            </w:pPr>
            <w:r w:rsidRPr="009F0678">
              <w:rPr>
                <w:rFonts w:ascii="Arial" w:eastAsia="Times New Roman" w:hAnsi="Arial" w:cs="Arial"/>
                <w:b/>
                <w:sz w:val="20"/>
                <w:szCs w:val="24"/>
                <w:lang w:val="ro-RO"/>
              </w:rPr>
              <w:t>UM</w:t>
            </w:r>
          </w:p>
        </w:tc>
        <w:tc>
          <w:tcPr>
            <w:tcW w:w="1210" w:type="dxa"/>
            <w:shd w:val="clear" w:color="auto" w:fill="C0C0C0"/>
            <w:vAlign w:val="center"/>
          </w:tcPr>
          <w:p w:rsidR="00356634" w:rsidRPr="009F0678" w:rsidRDefault="00356634" w:rsidP="00B8079C">
            <w:pPr>
              <w:autoSpaceDE w:val="0"/>
              <w:autoSpaceDN w:val="0"/>
              <w:adjustRightInd w:val="0"/>
              <w:spacing w:before="40" w:after="0" w:line="240" w:lineRule="auto"/>
              <w:jc w:val="center"/>
              <w:rPr>
                <w:rFonts w:ascii="Arial" w:eastAsia="Times New Roman" w:hAnsi="Arial" w:cs="Arial"/>
                <w:b/>
                <w:sz w:val="20"/>
                <w:szCs w:val="24"/>
                <w:lang w:val="ro-RO"/>
              </w:rPr>
            </w:pPr>
            <w:r w:rsidRPr="009F0678">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356634" w:rsidRPr="009F0678" w:rsidRDefault="00356634" w:rsidP="00B8079C">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9F0678">
              <w:rPr>
                <w:rFonts w:ascii="Arial" w:eastAsia="Times New Roman" w:hAnsi="Arial" w:cs="Arial"/>
                <w:b/>
                <w:sz w:val="20"/>
                <w:szCs w:val="24"/>
                <w:lang w:val="ro-RO"/>
              </w:rPr>
              <w:t>Cod operațiune</w:t>
            </w:r>
          </w:p>
        </w:tc>
        <w:tc>
          <w:tcPr>
            <w:tcW w:w="1649" w:type="dxa"/>
            <w:shd w:val="clear" w:color="auto" w:fill="C0C0C0"/>
            <w:vAlign w:val="center"/>
          </w:tcPr>
          <w:p w:rsidR="00356634" w:rsidRPr="009F0678" w:rsidRDefault="00356634" w:rsidP="00B8079C">
            <w:pPr>
              <w:autoSpaceDE w:val="0"/>
              <w:autoSpaceDN w:val="0"/>
              <w:adjustRightInd w:val="0"/>
              <w:spacing w:before="40" w:after="0" w:line="240" w:lineRule="auto"/>
              <w:jc w:val="center"/>
              <w:rPr>
                <w:rFonts w:ascii="Arial" w:eastAsia="Times New Roman" w:hAnsi="Arial" w:cs="Arial"/>
                <w:b/>
                <w:sz w:val="20"/>
                <w:szCs w:val="24"/>
                <w:lang w:val="ro-RO"/>
              </w:rPr>
            </w:pPr>
            <w:r w:rsidRPr="009F0678">
              <w:rPr>
                <w:rFonts w:ascii="Arial" w:eastAsia="Times New Roman" w:hAnsi="Arial" w:cs="Arial"/>
                <w:b/>
                <w:sz w:val="20"/>
                <w:szCs w:val="24"/>
                <w:lang w:val="ro-RO"/>
              </w:rPr>
              <w:t>Denumire operațiune</w:t>
            </w:r>
          </w:p>
        </w:tc>
      </w:tr>
      <w:tr w:rsidR="00AF707D" w:rsidRPr="009F0678" w:rsidTr="00B8079C">
        <w:tc>
          <w:tcPr>
            <w:tcW w:w="880" w:type="dxa"/>
            <w:shd w:val="clear" w:color="auto" w:fill="auto"/>
          </w:tcPr>
          <w:p w:rsidR="00AF707D" w:rsidRPr="009F0678" w:rsidRDefault="00AF707D" w:rsidP="00AF707D">
            <w:pPr>
              <w:autoSpaceDE w:val="0"/>
              <w:autoSpaceDN w:val="0"/>
              <w:adjustRightInd w:val="0"/>
              <w:spacing w:before="40" w:after="0" w:line="240" w:lineRule="auto"/>
              <w:jc w:val="center"/>
              <w:rPr>
                <w:rFonts w:ascii="Arial" w:eastAsia="Times New Roman" w:hAnsi="Arial" w:cs="Arial"/>
                <w:sz w:val="20"/>
                <w:szCs w:val="24"/>
                <w:lang w:val="ro-RO"/>
              </w:rPr>
            </w:pPr>
            <w:r w:rsidRPr="009F0678">
              <w:rPr>
                <w:rFonts w:ascii="Arial" w:eastAsia="Times New Roman" w:hAnsi="Arial" w:cs="Arial"/>
                <w:sz w:val="20"/>
                <w:szCs w:val="24"/>
                <w:lang w:val="ro-RO"/>
              </w:rPr>
              <w:t>20 03 01</w:t>
            </w:r>
          </w:p>
        </w:tc>
        <w:tc>
          <w:tcPr>
            <w:tcW w:w="2639" w:type="dxa"/>
            <w:shd w:val="clear" w:color="auto" w:fill="auto"/>
          </w:tcPr>
          <w:p w:rsidR="00AF707D" w:rsidRPr="009F0678" w:rsidRDefault="00AF707D" w:rsidP="00AF707D">
            <w:pPr>
              <w:autoSpaceDE w:val="0"/>
              <w:autoSpaceDN w:val="0"/>
              <w:adjustRightInd w:val="0"/>
              <w:spacing w:before="40" w:after="0" w:line="240" w:lineRule="auto"/>
              <w:jc w:val="center"/>
              <w:rPr>
                <w:rFonts w:ascii="Arial" w:eastAsia="Times New Roman" w:hAnsi="Arial" w:cs="Arial"/>
                <w:sz w:val="20"/>
                <w:szCs w:val="24"/>
                <w:lang w:val="ro-RO"/>
              </w:rPr>
            </w:pPr>
            <w:r w:rsidRPr="009F0678">
              <w:rPr>
                <w:rFonts w:ascii="Arial" w:eastAsia="Times New Roman" w:hAnsi="Arial" w:cs="Arial"/>
                <w:sz w:val="20"/>
                <w:szCs w:val="24"/>
                <w:lang w:val="ro-RO"/>
              </w:rPr>
              <w:t>deseuri municipale amestecate</w:t>
            </w:r>
          </w:p>
        </w:tc>
        <w:tc>
          <w:tcPr>
            <w:tcW w:w="1319" w:type="dxa"/>
            <w:shd w:val="clear" w:color="auto" w:fill="auto"/>
          </w:tcPr>
          <w:p w:rsidR="00AF707D" w:rsidRPr="009F0678" w:rsidRDefault="00AF707D" w:rsidP="00AF707D">
            <w:pPr>
              <w:autoSpaceDE w:val="0"/>
              <w:autoSpaceDN w:val="0"/>
              <w:adjustRightInd w:val="0"/>
              <w:spacing w:before="40" w:after="0" w:line="240" w:lineRule="auto"/>
              <w:jc w:val="center"/>
              <w:rPr>
                <w:rFonts w:ascii="Arial" w:eastAsia="Times New Roman" w:hAnsi="Arial" w:cs="Arial"/>
                <w:sz w:val="20"/>
                <w:szCs w:val="24"/>
                <w:lang w:val="ro-RO"/>
              </w:rPr>
            </w:pPr>
            <w:r w:rsidRPr="009F0678">
              <w:rPr>
                <w:rFonts w:ascii="Arial" w:eastAsia="Times New Roman" w:hAnsi="Arial" w:cs="Arial"/>
                <w:sz w:val="20"/>
                <w:szCs w:val="24"/>
                <w:lang w:val="ro-RO"/>
              </w:rPr>
              <w:t>angajati</w:t>
            </w:r>
          </w:p>
        </w:tc>
        <w:tc>
          <w:tcPr>
            <w:tcW w:w="550" w:type="dxa"/>
            <w:shd w:val="clear" w:color="auto" w:fill="auto"/>
          </w:tcPr>
          <w:p w:rsidR="00AF707D" w:rsidRPr="009F0678" w:rsidRDefault="00AF707D" w:rsidP="00AF707D">
            <w:pPr>
              <w:autoSpaceDE w:val="0"/>
              <w:autoSpaceDN w:val="0"/>
              <w:adjustRightInd w:val="0"/>
              <w:spacing w:before="40" w:after="0" w:line="240" w:lineRule="auto"/>
              <w:jc w:val="center"/>
              <w:rPr>
                <w:rFonts w:ascii="Arial" w:eastAsia="Times New Roman" w:hAnsi="Arial" w:cs="Arial"/>
                <w:sz w:val="20"/>
                <w:szCs w:val="24"/>
                <w:lang w:val="ro-RO"/>
              </w:rPr>
            </w:pPr>
            <w:r w:rsidRPr="009F0678">
              <w:rPr>
                <w:rFonts w:ascii="Arial" w:eastAsia="Times New Roman" w:hAnsi="Arial" w:cs="Arial"/>
                <w:sz w:val="20"/>
                <w:szCs w:val="24"/>
                <w:lang w:val="ro-RO"/>
              </w:rPr>
              <w:t>120</w:t>
            </w:r>
          </w:p>
        </w:tc>
        <w:tc>
          <w:tcPr>
            <w:tcW w:w="1100" w:type="dxa"/>
            <w:shd w:val="clear" w:color="auto" w:fill="auto"/>
          </w:tcPr>
          <w:p w:rsidR="00AF707D" w:rsidRPr="009F0678" w:rsidRDefault="00AF707D" w:rsidP="00AF707D">
            <w:pPr>
              <w:autoSpaceDE w:val="0"/>
              <w:autoSpaceDN w:val="0"/>
              <w:adjustRightInd w:val="0"/>
              <w:spacing w:before="40" w:after="0" w:line="240" w:lineRule="auto"/>
              <w:jc w:val="center"/>
              <w:rPr>
                <w:rFonts w:ascii="Arial" w:eastAsia="Times New Roman" w:hAnsi="Arial" w:cs="Arial"/>
                <w:sz w:val="20"/>
                <w:szCs w:val="24"/>
                <w:lang w:val="ro-RO"/>
              </w:rPr>
            </w:pPr>
            <w:r w:rsidRPr="009F0678">
              <w:rPr>
                <w:rFonts w:ascii="Arial" w:eastAsia="Times New Roman" w:hAnsi="Arial" w:cs="Arial"/>
                <w:sz w:val="20"/>
                <w:szCs w:val="24"/>
                <w:lang w:val="ro-RO"/>
              </w:rPr>
              <w:t>Kilogram/an</w:t>
            </w:r>
          </w:p>
        </w:tc>
        <w:tc>
          <w:tcPr>
            <w:tcW w:w="1210" w:type="dxa"/>
            <w:shd w:val="clear" w:color="auto" w:fill="auto"/>
          </w:tcPr>
          <w:p w:rsidR="00AF707D" w:rsidRPr="009F0678" w:rsidRDefault="00AF707D" w:rsidP="00AF707D">
            <w:pPr>
              <w:autoSpaceDE w:val="0"/>
              <w:autoSpaceDN w:val="0"/>
              <w:adjustRightInd w:val="0"/>
              <w:spacing w:before="40" w:after="0" w:line="240" w:lineRule="auto"/>
              <w:jc w:val="center"/>
              <w:rPr>
                <w:rFonts w:ascii="Arial" w:eastAsia="Times New Roman" w:hAnsi="Arial" w:cs="Arial"/>
                <w:sz w:val="20"/>
                <w:szCs w:val="24"/>
                <w:lang w:val="ro-RO"/>
              </w:rPr>
            </w:pPr>
            <w:r w:rsidRPr="009F0678">
              <w:rPr>
                <w:rFonts w:ascii="Arial" w:eastAsia="Times New Roman" w:hAnsi="Arial" w:cs="Arial"/>
                <w:sz w:val="20"/>
                <w:szCs w:val="24"/>
                <w:lang w:val="ro-RO"/>
              </w:rPr>
              <w:t>Valorificare</w:t>
            </w:r>
          </w:p>
        </w:tc>
        <w:tc>
          <w:tcPr>
            <w:tcW w:w="660" w:type="dxa"/>
            <w:shd w:val="clear" w:color="auto" w:fill="auto"/>
          </w:tcPr>
          <w:p w:rsidR="00AF707D" w:rsidRPr="009F0678" w:rsidRDefault="00AF707D" w:rsidP="00AF707D">
            <w:pPr>
              <w:autoSpaceDE w:val="0"/>
              <w:autoSpaceDN w:val="0"/>
              <w:adjustRightInd w:val="0"/>
              <w:spacing w:before="40" w:after="0" w:line="240" w:lineRule="auto"/>
              <w:jc w:val="center"/>
              <w:rPr>
                <w:rFonts w:ascii="Arial" w:eastAsia="Times New Roman" w:hAnsi="Arial" w:cs="Arial"/>
                <w:sz w:val="20"/>
                <w:szCs w:val="24"/>
                <w:lang w:val="ro-RO"/>
              </w:rPr>
            </w:pPr>
            <w:r w:rsidRPr="009F0678">
              <w:rPr>
                <w:rFonts w:ascii="Arial" w:eastAsia="Times New Roman" w:hAnsi="Arial" w:cs="Arial"/>
                <w:sz w:val="20"/>
                <w:szCs w:val="24"/>
                <w:lang w:val="ro-RO"/>
              </w:rPr>
              <w:t>R 12</w:t>
            </w:r>
          </w:p>
        </w:tc>
        <w:tc>
          <w:tcPr>
            <w:tcW w:w="1649" w:type="dxa"/>
            <w:shd w:val="clear" w:color="auto" w:fill="auto"/>
          </w:tcPr>
          <w:p w:rsidR="00AF707D" w:rsidRPr="009F0678" w:rsidRDefault="00AF707D" w:rsidP="00AF707D">
            <w:pPr>
              <w:autoSpaceDE w:val="0"/>
              <w:autoSpaceDN w:val="0"/>
              <w:adjustRightInd w:val="0"/>
              <w:spacing w:before="40" w:after="0" w:line="240" w:lineRule="auto"/>
              <w:jc w:val="center"/>
              <w:rPr>
                <w:rFonts w:ascii="Arial" w:eastAsia="Times New Roman" w:hAnsi="Arial" w:cs="Arial"/>
                <w:sz w:val="20"/>
                <w:szCs w:val="24"/>
                <w:lang w:val="ro-RO"/>
              </w:rPr>
            </w:pPr>
            <w:r w:rsidRPr="009F0678">
              <w:rPr>
                <w:rFonts w:ascii="Arial" w:eastAsia="Times New Roman" w:hAnsi="Arial" w:cs="Arial"/>
                <w:sz w:val="20"/>
                <w:szCs w:val="24"/>
                <w:lang w:val="ro-RO"/>
              </w:rPr>
              <w:t>Schimb de deseuri in vederea efectuarii oricareia dintre operatiile numerotate de la R1 la R11</w:t>
            </w:r>
          </w:p>
        </w:tc>
      </w:tr>
    </w:tbl>
    <w:p w:rsidR="00356634" w:rsidRPr="009F0678" w:rsidRDefault="00356634" w:rsidP="00356634">
      <w:pPr>
        <w:autoSpaceDE w:val="0"/>
        <w:autoSpaceDN w:val="0"/>
        <w:adjustRightInd w:val="0"/>
        <w:spacing w:after="0" w:line="240" w:lineRule="auto"/>
        <w:jc w:val="both"/>
        <w:rPr>
          <w:rFonts w:ascii="Arial" w:eastAsia="Times New Roman" w:hAnsi="Arial" w:cs="Arial"/>
          <w:sz w:val="24"/>
          <w:szCs w:val="24"/>
          <w:lang w:val="ro-RO"/>
        </w:rPr>
      </w:pPr>
    </w:p>
    <w:p w:rsidR="00356634" w:rsidRPr="009F0678" w:rsidRDefault="00356634" w:rsidP="00356634">
      <w:pPr>
        <w:autoSpaceDE w:val="0"/>
        <w:autoSpaceDN w:val="0"/>
        <w:adjustRightInd w:val="0"/>
        <w:spacing w:after="0" w:line="240" w:lineRule="auto"/>
        <w:jc w:val="both"/>
        <w:rPr>
          <w:rFonts w:ascii="Arial" w:eastAsia="Times New Roman" w:hAnsi="Arial" w:cs="Arial"/>
          <w:sz w:val="24"/>
          <w:szCs w:val="24"/>
          <w:lang w:val="ro-RO"/>
        </w:rPr>
      </w:pPr>
    </w:p>
    <w:p w:rsidR="00AF707D" w:rsidRPr="009F0678" w:rsidRDefault="00356634" w:rsidP="00AF707D">
      <w:pPr>
        <w:pStyle w:val="Heading2"/>
        <w:ind w:left="360"/>
        <w:rPr>
          <w:rFonts w:ascii="Arial" w:hAnsi="Arial" w:cs="Arial"/>
        </w:rPr>
      </w:pPr>
      <w:r w:rsidRPr="009F0678">
        <w:rPr>
          <w:rFonts w:ascii="Arial" w:hAnsi="Arial" w:cs="Arial"/>
        </w:rPr>
        <w:t xml:space="preserve">2. Deșeuri colectate </w:t>
      </w:r>
    </w:p>
    <w:p w:rsidR="00AF707D" w:rsidRPr="009F0678" w:rsidRDefault="00AF707D" w:rsidP="00AF707D">
      <w:pPr>
        <w:numPr>
          <w:ilvl w:val="0"/>
          <w:numId w:val="23"/>
        </w:numPr>
        <w:tabs>
          <w:tab w:val="left" w:pos="720"/>
        </w:tabs>
        <w:suppressAutoHyphens/>
        <w:autoSpaceDE w:val="0"/>
        <w:autoSpaceDN w:val="0"/>
        <w:adjustRightInd w:val="0"/>
        <w:spacing w:after="0" w:line="240" w:lineRule="auto"/>
        <w:ind w:left="709" w:hanging="425"/>
        <w:contextualSpacing/>
        <w:jc w:val="both"/>
        <w:rPr>
          <w:rFonts w:ascii="Arial" w:hAnsi="Arial" w:cs="Arial"/>
          <w:sz w:val="24"/>
          <w:szCs w:val="24"/>
          <w:lang w:val="ro-RO" w:eastAsia="ar-SA"/>
        </w:rPr>
      </w:pPr>
      <w:r w:rsidRPr="009F0678">
        <w:rPr>
          <w:rFonts w:ascii="Arial" w:hAnsi="Arial" w:cs="Arial"/>
          <w:sz w:val="24"/>
          <w:szCs w:val="24"/>
          <w:lang w:val="ro-RO" w:eastAsia="ar-SA"/>
        </w:rPr>
        <w:t>nu este cazul.</w:t>
      </w:r>
    </w:p>
    <w:p w:rsidR="00356634" w:rsidRPr="009F0678" w:rsidRDefault="00356634" w:rsidP="00356634">
      <w:pPr>
        <w:autoSpaceDE w:val="0"/>
        <w:autoSpaceDN w:val="0"/>
        <w:adjustRightInd w:val="0"/>
        <w:spacing w:after="0" w:line="240" w:lineRule="auto"/>
        <w:jc w:val="both"/>
        <w:rPr>
          <w:rFonts w:ascii="Arial" w:hAnsi="Arial" w:cs="Arial"/>
          <w:lang w:val="ro-RO"/>
        </w:rPr>
      </w:pPr>
    </w:p>
    <w:p w:rsidR="00356634" w:rsidRPr="009F0678" w:rsidRDefault="00356634" w:rsidP="00356634">
      <w:pPr>
        <w:autoSpaceDE w:val="0"/>
        <w:autoSpaceDN w:val="0"/>
        <w:adjustRightInd w:val="0"/>
        <w:spacing w:after="0" w:line="240" w:lineRule="auto"/>
        <w:jc w:val="both"/>
        <w:rPr>
          <w:rFonts w:ascii="Arial" w:hAnsi="Arial" w:cs="Arial"/>
          <w:lang w:val="ro-RO"/>
        </w:rPr>
      </w:pPr>
    </w:p>
    <w:p w:rsidR="00356634" w:rsidRPr="009F0678" w:rsidRDefault="00356634" w:rsidP="00AF707D">
      <w:pPr>
        <w:pStyle w:val="Heading2"/>
        <w:ind w:left="360"/>
        <w:rPr>
          <w:rFonts w:ascii="Arial" w:hAnsi="Arial" w:cs="Arial"/>
        </w:rPr>
      </w:pPr>
      <w:r w:rsidRPr="009F0678">
        <w:rPr>
          <w:rFonts w:ascii="Arial" w:hAnsi="Arial" w:cs="Arial"/>
        </w:rPr>
        <w:t>3. Deșeuri stocate temporar</w:t>
      </w:r>
    </w:p>
    <w:p w:rsidR="00356634" w:rsidRPr="009F0678" w:rsidRDefault="00AF707D" w:rsidP="00356634">
      <w:pPr>
        <w:numPr>
          <w:ilvl w:val="0"/>
          <w:numId w:val="23"/>
        </w:numPr>
        <w:tabs>
          <w:tab w:val="left" w:pos="720"/>
        </w:tabs>
        <w:suppressAutoHyphens/>
        <w:autoSpaceDE w:val="0"/>
        <w:autoSpaceDN w:val="0"/>
        <w:adjustRightInd w:val="0"/>
        <w:spacing w:after="0" w:line="240" w:lineRule="auto"/>
        <w:ind w:left="709" w:hanging="425"/>
        <w:contextualSpacing/>
        <w:jc w:val="both"/>
        <w:rPr>
          <w:rFonts w:ascii="Arial" w:hAnsi="Arial" w:cs="Arial"/>
          <w:sz w:val="24"/>
          <w:szCs w:val="24"/>
          <w:lang w:val="ro-RO" w:eastAsia="ar-SA"/>
        </w:rPr>
      </w:pPr>
      <w:r w:rsidRPr="009F0678">
        <w:rPr>
          <w:rFonts w:ascii="Arial" w:hAnsi="Arial" w:cs="Arial"/>
          <w:sz w:val="24"/>
          <w:szCs w:val="24"/>
          <w:lang w:val="ro-RO" w:eastAsia="ar-SA"/>
        </w:rPr>
        <w:t>nu este cazul.</w:t>
      </w:r>
    </w:p>
    <w:p w:rsidR="00AF707D" w:rsidRPr="009F0678" w:rsidRDefault="00AF707D" w:rsidP="00AF707D">
      <w:pPr>
        <w:tabs>
          <w:tab w:val="left" w:pos="720"/>
        </w:tabs>
        <w:suppressAutoHyphens/>
        <w:autoSpaceDE w:val="0"/>
        <w:autoSpaceDN w:val="0"/>
        <w:adjustRightInd w:val="0"/>
        <w:spacing w:after="0" w:line="240" w:lineRule="auto"/>
        <w:contextualSpacing/>
        <w:jc w:val="both"/>
        <w:rPr>
          <w:rFonts w:ascii="Arial" w:hAnsi="Arial" w:cs="Arial"/>
          <w:sz w:val="24"/>
          <w:szCs w:val="24"/>
          <w:lang w:val="ro-RO" w:eastAsia="ar-SA"/>
        </w:rPr>
      </w:pPr>
    </w:p>
    <w:p w:rsidR="00356634" w:rsidRPr="009F0678" w:rsidRDefault="00356634" w:rsidP="00356634">
      <w:pPr>
        <w:spacing w:after="0"/>
        <w:rPr>
          <w:rFonts w:ascii="Arial" w:hAnsi="Arial" w:cs="Arial"/>
          <w:lang w:val="ro-RO"/>
        </w:rPr>
      </w:pPr>
    </w:p>
    <w:p w:rsidR="00356634" w:rsidRPr="009F0678" w:rsidRDefault="00356634" w:rsidP="00AF707D">
      <w:pPr>
        <w:pStyle w:val="Heading2"/>
        <w:ind w:left="360"/>
        <w:rPr>
          <w:rFonts w:ascii="Arial" w:hAnsi="Arial" w:cs="Arial"/>
        </w:rPr>
      </w:pPr>
      <w:r w:rsidRPr="009F0678">
        <w:rPr>
          <w:rFonts w:ascii="Arial" w:hAnsi="Arial" w:cs="Arial"/>
        </w:rPr>
        <w:t>4. Deșeuri tratate (valorificate/eliminate)</w:t>
      </w:r>
    </w:p>
    <w:p w:rsidR="00AF707D" w:rsidRPr="009F0678" w:rsidRDefault="00AF707D" w:rsidP="00AF707D">
      <w:pPr>
        <w:numPr>
          <w:ilvl w:val="0"/>
          <w:numId w:val="23"/>
        </w:numPr>
        <w:tabs>
          <w:tab w:val="left" w:pos="720"/>
        </w:tabs>
        <w:suppressAutoHyphens/>
        <w:autoSpaceDE w:val="0"/>
        <w:autoSpaceDN w:val="0"/>
        <w:adjustRightInd w:val="0"/>
        <w:spacing w:after="0" w:line="240" w:lineRule="auto"/>
        <w:ind w:left="709" w:hanging="425"/>
        <w:contextualSpacing/>
        <w:jc w:val="both"/>
        <w:rPr>
          <w:rFonts w:ascii="Arial" w:hAnsi="Arial" w:cs="Arial"/>
          <w:sz w:val="24"/>
          <w:szCs w:val="24"/>
          <w:lang w:val="ro-RO" w:eastAsia="ar-SA"/>
        </w:rPr>
      </w:pPr>
      <w:r w:rsidRPr="009F0678">
        <w:rPr>
          <w:rFonts w:ascii="Arial" w:hAnsi="Arial" w:cs="Arial"/>
          <w:sz w:val="24"/>
          <w:szCs w:val="24"/>
          <w:lang w:val="ro-RO" w:eastAsia="ar-SA"/>
        </w:rPr>
        <w:t>nu este cazul.</w:t>
      </w:r>
    </w:p>
    <w:p w:rsidR="00356634" w:rsidRPr="009F0678" w:rsidRDefault="00356634" w:rsidP="00356634">
      <w:pPr>
        <w:spacing w:after="0" w:line="240" w:lineRule="auto"/>
        <w:rPr>
          <w:rFonts w:ascii="Arial" w:hAnsi="Arial" w:cs="Arial"/>
          <w:sz w:val="24"/>
          <w:szCs w:val="24"/>
          <w:lang w:val="ro-RO" w:eastAsia="ro-RO"/>
        </w:rPr>
      </w:pPr>
    </w:p>
    <w:p w:rsidR="00356634" w:rsidRPr="009F0678" w:rsidRDefault="00356634" w:rsidP="00356634">
      <w:pPr>
        <w:spacing w:after="0"/>
        <w:rPr>
          <w:rFonts w:ascii="Arial" w:hAnsi="Arial" w:cs="Arial"/>
          <w:sz w:val="24"/>
          <w:szCs w:val="24"/>
          <w:lang w:val="ro-RO" w:eastAsia="ro-RO"/>
        </w:rPr>
      </w:pPr>
    </w:p>
    <w:p w:rsidR="00356634" w:rsidRPr="009F0678" w:rsidRDefault="00356634" w:rsidP="00356634">
      <w:pPr>
        <w:pStyle w:val="Heading2"/>
        <w:ind w:left="360"/>
        <w:rPr>
          <w:rFonts w:ascii="Arial" w:hAnsi="Arial" w:cs="Arial"/>
        </w:rPr>
      </w:pPr>
      <w:r w:rsidRPr="009F0678">
        <w:rPr>
          <w:rFonts w:ascii="Arial" w:hAnsi="Arial" w:cs="Arial"/>
        </w:rPr>
        <w:t>5. Modul de transport al deșeurilor și măsurile pentru protecția mediului</w:t>
      </w:r>
    </w:p>
    <w:p w:rsidR="00356634" w:rsidRPr="009F0678" w:rsidRDefault="00356634" w:rsidP="0035663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9F0678">
        <w:rPr>
          <w:rFonts w:ascii="Arial" w:eastAsia="Times New Roman" w:hAnsi="Arial" w:cs="Arial"/>
          <w:b/>
          <w:bCs/>
          <w:sz w:val="24"/>
          <w:szCs w:val="24"/>
          <w:lang w:val="ro-RO" w:eastAsia="ro-RO"/>
        </w:rPr>
        <w:t>Deşeuri transportate</w:t>
      </w:r>
    </w:p>
    <w:p w:rsidR="00AF707D" w:rsidRPr="009F0678" w:rsidRDefault="00AF707D" w:rsidP="00AF707D">
      <w:pPr>
        <w:numPr>
          <w:ilvl w:val="0"/>
          <w:numId w:val="12"/>
        </w:numPr>
        <w:tabs>
          <w:tab w:val="left" w:pos="720"/>
        </w:tabs>
        <w:autoSpaceDE w:val="0"/>
        <w:autoSpaceDN w:val="0"/>
        <w:adjustRightInd w:val="0"/>
        <w:spacing w:after="0" w:line="240" w:lineRule="auto"/>
        <w:ind w:firstLine="360"/>
        <w:jc w:val="both"/>
        <w:rPr>
          <w:rFonts w:ascii="Arial" w:eastAsia="Times New Roman" w:hAnsi="Arial" w:cs="Arial"/>
          <w:bCs/>
          <w:sz w:val="24"/>
          <w:szCs w:val="24"/>
          <w:lang w:val="ro-RO" w:eastAsia="ro-RO"/>
        </w:rPr>
      </w:pPr>
      <w:r w:rsidRPr="009F0678">
        <w:rPr>
          <w:rFonts w:ascii="Arial" w:eastAsia="Times New Roman" w:hAnsi="Arial" w:cs="Arial"/>
          <w:bCs/>
          <w:sz w:val="24"/>
          <w:szCs w:val="24"/>
          <w:lang w:val="ro-RO" w:eastAsia="ro-RO"/>
        </w:rPr>
        <w:t>mijloace auto ale firmei de salubritate pentru deşeurile menajere.</w:t>
      </w:r>
    </w:p>
    <w:p w:rsidR="00356634" w:rsidRPr="009F0678" w:rsidRDefault="00356634" w:rsidP="00356634">
      <w:pPr>
        <w:spacing w:after="0"/>
        <w:rPr>
          <w:lang w:val="ro-RO" w:eastAsia="ro-RO"/>
        </w:rPr>
      </w:pPr>
    </w:p>
    <w:p w:rsidR="00356634" w:rsidRPr="009F0678" w:rsidRDefault="00356634" w:rsidP="00356634">
      <w:pPr>
        <w:pStyle w:val="Heading2"/>
        <w:ind w:left="360"/>
        <w:rPr>
          <w:rFonts w:ascii="Arial" w:hAnsi="Arial" w:cs="Arial"/>
        </w:rPr>
      </w:pPr>
      <w:r w:rsidRPr="009F0678">
        <w:rPr>
          <w:rFonts w:ascii="Arial" w:hAnsi="Arial" w:cs="Arial"/>
        </w:rPr>
        <w:lastRenderedPageBreak/>
        <w:t>6. Monitorizarea gestiunii deșeurilor</w:t>
      </w:r>
    </w:p>
    <w:p w:rsidR="00AF707D" w:rsidRPr="009F0678" w:rsidRDefault="00AF707D" w:rsidP="00AF707D">
      <w:pPr>
        <w:pStyle w:val="ListParagraph"/>
        <w:numPr>
          <w:ilvl w:val="0"/>
          <w:numId w:val="30"/>
        </w:numPr>
        <w:spacing w:after="0"/>
        <w:ind w:left="0" w:firstLine="360"/>
        <w:jc w:val="both"/>
        <w:rPr>
          <w:rStyle w:val="FontStyle25"/>
          <w:rFonts w:ascii="Arial" w:hAnsi="Arial" w:cs="Arial"/>
          <w:sz w:val="24"/>
          <w:szCs w:val="24"/>
          <w:lang w:val="ro-RO" w:eastAsia="ro-RO"/>
        </w:rPr>
      </w:pPr>
      <w:r w:rsidRPr="009F0678">
        <w:rPr>
          <w:rFonts w:ascii="Arial" w:hAnsi="Arial" w:cs="Arial"/>
          <w:sz w:val="24"/>
          <w:szCs w:val="24"/>
          <w:lang w:val="ro-RO" w:eastAsia="ro-RO"/>
        </w:rPr>
        <w:t xml:space="preserve">gestiunea deşeurilor cf. HGR nr. 856/2002 </w:t>
      </w:r>
      <w:r w:rsidRPr="009F0678">
        <w:rPr>
          <w:rStyle w:val="FontStyle25"/>
          <w:rFonts w:ascii="Arial" w:hAnsi="Arial" w:cs="Arial"/>
          <w:sz w:val="24"/>
          <w:szCs w:val="24"/>
          <w:lang w:val="ro-RO" w:eastAsia="ro-RO"/>
        </w:rPr>
        <w:t xml:space="preserve">cu modificările şi completările ulterioare - </w:t>
      </w:r>
      <w:r w:rsidRPr="009F0678">
        <w:rPr>
          <w:rStyle w:val="FontStyle23"/>
          <w:rFonts w:ascii="Arial" w:hAnsi="Arial" w:cs="Arial"/>
          <w:sz w:val="24"/>
          <w:szCs w:val="24"/>
          <w:lang w:val="ro-RO" w:eastAsia="ro-RO"/>
        </w:rPr>
        <w:t xml:space="preserve">lunar </w:t>
      </w:r>
      <w:r w:rsidRPr="009F0678">
        <w:rPr>
          <w:rStyle w:val="FontStyle25"/>
          <w:rFonts w:ascii="Arial" w:hAnsi="Arial" w:cs="Arial"/>
          <w:sz w:val="24"/>
          <w:szCs w:val="24"/>
          <w:lang w:val="ro-RO" w:eastAsia="ro-RO"/>
        </w:rPr>
        <w:t>- registru de evidenţă pentru producerea, stocarea temporară, transportul, valorificarea şi eliminarea deşeurilor rezultate din activitate.</w:t>
      </w:r>
    </w:p>
    <w:p w:rsidR="00356634" w:rsidRPr="009F0678" w:rsidRDefault="00356634" w:rsidP="00356634">
      <w:pPr>
        <w:spacing w:after="0"/>
        <w:ind w:left="360"/>
        <w:rPr>
          <w:rFonts w:ascii="Arial" w:hAnsi="Arial" w:cs="Arial"/>
          <w:lang w:val="ro-RO"/>
        </w:rPr>
      </w:pPr>
    </w:p>
    <w:p w:rsidR="00AF707D" w:rsidRPr="009F0678" w:rsidRDefault="00AF707D" w:rsidP="00356634">
      <w:pPr>
        <w:spacing w:after="0"/>
        <w:ind w:left="360"/>
        <w:rPr>
          <w:rFonts w:ascii="Arial" w:hAnsi="Arial" w:cs="Arial"/>
          <w:lang w:val="ro-RO"/>
        </w:rPr>
      </w:pPr>
    </w:p>
    <w:p w:rsidR="00356634" w:rsidRPr="009F0678" w:rsidRDefault="00356634" w:rsidP="00356634">
      <w:pPr>
        <w:pStyle w:val="Heading2"/>
        <w:ind w:left="360"/>
        <w:rPr>
          <w:rFonts w:ascii="Arial" w:hAnsi="Arial" w:cs="Arial"/>
        </w:rPr>
      </w:pPr>
      <w:r w:rsidRPr="009F0678">
        <w:rPr>
          <w:rFonts w:ascii="Arial" w:hAnsi="Arial" w:cs="Arial"/>
        </w:rPr>
        <w:t xml:space="preserve">7. Ambalaje folosite </w:t>
      </w:r>
    </w:p>
    <w:p w:rsidR="00AF707D" w:rsidRPr="009F0678" w:rsidRDefault="00AF707D" w:rsidP="00AF707D">
      <w:pPr>
        <w:pStyle w:val="ListParagraph"/>
        <w:numPr>
          <w:ilvl w:val="0"/>
          <w:numId w:val="22"/>
        </w:numPr>
        <w:autoSpaceDE w:val="0"/>
        <w:autoSpaceDN w:val="0"/>
        <w:adjustRightInd w:val="0"/>
        <w:spacing w:after="0" w:line="240" w:lineRule="auto"/>
        <w:ind w:left="709" w:hanging="425"/>
        <w:jc w:val="both"/>
        <w:rPr>
          <w:rFonts w:ascii="Arial" w:eastAsia="Times New Roman" w:hAnsi="Arial" w:cs="Arial"/>
          <w:sz w:val="24"/>
          <w:szCs w:val="24"/>
          <w:lang w:val="ro-RO"/>
        </w:rPr>
      </w:pPr>
      <w:r w:rsidRPr="009F0678">
        <w:rPr>
          <w:rFonts w:ascii="Arial" w:eastAsia="Times New Roman" w:hAnsi="Arial" w:cs="Arial"/>
          <w:sz w:val="24"/>
          <w:szCs w:val="24"/>
          <w:lang w:val="ro-RO"/>
        </w:rPr>
        <w:t>butoaie metalice etanșe, V=200 l pentru motorină, fără depozitare.</w:t>
      </w:r>
    </w:p>
    <w:p w:rsidR="00AF707D" w:rsidRPr="009F0678" w:rsidRDefault="00AF707D" w:rsidP="00AF707D">
      <w:pPr>
        <w:pStyle w:val="ListParagraph"/>
        <w:autoSpaceDE w:val="0"/>
        <w:autoSpaceDN w:val="0"/>
        <w:adjustRightInd w:val="0"/>
        <w:spacing w:after="0" w:line="240" w:lineRule="auto"/>
        <w:ind w:left="783"/>
        <w:jc w:val="both"/>
        <w:rPr>
          <w:rFonts w:ascii="Arial" w:eastAsia="Times New Roman" w:hAnsi="Arial" w:cs="Arial"/>
          <w:sz w:val="24"/>
          <w:szCs w:val="24"/>
          <w:lang w:val="ro-RO"/>
        </w:rPr>
      </w:pPr>
    </w:p>
    <w:p w:rsidR="00AF707D" w:rsidRPr="009F0678" w:rsidRDefault="00AF707D" w:rsidP="00AF707D">
      <w:pPr>
        <w:pStyle w:val="ListParagraph"/>
        <w:autoSpaceDE w:val="0"/>
        <w:autoSpaceDN w:val="0"/>
        <w:adjustRightInd w:val="0"/>
        <w:spacing w:after="0" w:line="240" w:lineRule="auto"/>
        <w:ind w:left="783"/>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 xml:space="preserve">8. Modul de gospodărire a ambalajelor </w:t>
      </w:r>
    </w:p>
    <w:p w:rsidR="00AF707D" w:rsidRPr="009F0678" w:rsidRDefault="00AF707D" w:rsidP="00AF707D">
      <w:pPr>
        <w:numPr>
          <w:ilvl w:val="0"/>
          <w:numId w:val="23"/>
        </w:numPr>
        <w:tabs>
          <w:tab w:val="left" w:pos="720"/>
        </w:tabs>
        <w:suppressAutoHyphens/>
        <w:autoSpaceDE w:val="0"/>
        <w:autoSpaceDN w:val="0"/>
        <w:adjustRightInd w:val="0"/>
        <w:spacing w:after="0" w:line="240" w:lineRule="auto"/>
        <w:ind w:left="709" w:hanging="425"/>
        <w:contextualSpacing/>
        <w:jc w:val="both"/>
        <w:rPr>
          <w:rFonts w:ascii="Arial" w:hAnsi="Arial" w:cs="Arial"/>
          <w:sz w:val="24"/>
          <w:szCs w:val="24"/>
          <w:lang w:val="ro-RO" w:eastAsia="ar-SA"/>
        </w:rPr>
      </w:pPr>
      <w:r w:rsidRPr="009F0678">
        <w:rPr>
          <w:rFonts w:ascii="Arial" w:eastAsia="Times New Roman" w:hAnsi="Arial" w:cs="Arial"/>
          <w:sz w:val="24"/>
          <w:szCs w:val="24"/>
          <w:lang w:val="ro-RO"/>
        </w:rPr>
        <w:t>butoaiele sunt reutilizate ca atare, în acelaşi scop</w:t>
      </w:r>
      <w:r w:rsidRPr="009F0678">
        <w:rPr>
          <w:rFonts w:ascii="Arial" w:hAnsi="Arial" w:cs="Arial"/>
          <w:sz w:val="24"/>
          <w:szCs w:val="24"/>
          <w:lang w:val="ro-RO" w:eastAsia="ar-SA"/>
        </w:rPr>
        <w:t>.</w:t>
      </w:r>
    </w:p>
    <w:p w:rsidR="00AF707D" w:rsidRPr="009F0678" w:rsidRDefault="00AF707D" w:rsidP="00356634">
      <w:pPr>
        <w:autoSpaceDE w:val="0"/>
        <w:autoSpaceDN w:val="0"/>
        <w:adjustRightInd w:val="0"/>
        <w:spacing w:after="0" w:line="240" w:lineRule="auto"/>
        <w:jc w:val="both"/>
        <w:rPr>
          <w:rFonts w:ascii="Arial" w:eastAsia="Times New Roman" w:hAnsi="Arial" w:cs="Arial"/>
          <w:sz w:val="24"/>
          <w:szCs w:val="24"/>
          <w:lang w:val="ro-RO"/>
        </w:rPr>
      </w:pPr>
    </w:p>
    <w:p w:rsidR="00AF707D" w:rsidRPr="009F0678" w:rsidRDefault="00AF707D" w:rsidP="00356634">
      <w:pPr>
        <w:autoSpaceDE w:val="0"/>
        <w:autoSpaceDN w:val="0"/>
        <w:adjustRightInd w:val="0"/>
        <w:spacing w:after="0" w:line="240" w:lineRule="auto"/>
        <w:jc w:val="both"/>
        <w:rPr>
          <w:rFonts w:ascii="Arial" w:eastAsia="Times New Roman" w:hAnsi="Arial" w:cs="Arial"/>
          <w:sz w:val="24"/>
          <w:szCs w:val="24"/>
          <w:lang w:val="ro-RO"/>
        </w:rPr>
      </w:pPr>
    </w:p>
    <w:p w:rsidR="00356634" w:rsidRPr="009F0678" w:rsidRDefault="00356634" w:rsidP="00356634">
      <w:pPr>
        <w:pStyle w:val="Heading1"/>
        <w:rPr>
          <w:rFonts w:ascii="Arial" w:eastAsia="Times New Roman" w:hAnsi="Arial" w:cs="Arial"/>
          <w:b/>
          <w:color w:val="auto"/>
          <w:sz w:val="24"/>
          <w:szCs w:val="24"/>
          <w:lang w:val="ro-RO"/>
        </w:rPr>
      </w:pPr>
      <w:r w:rsidRPr="009F0678">
        <w:rPr>
          <w:rFonts w:ascii="Arial" w:eastAsia="Times New Roman" w:hAnsi="Arial" w:cs="Arial"/>
          <w:b/>
          <w:color w:val="auto"/>
          <w:sz w:val="24"/>
          <w:szCs w:val="24"/>
          <w:lang w:val="ro-RO"/>
        </w:rPr>
        <w:t>V. Modul de gospodărire a substanțelor și amestecurile periculoase</w:t>
      </w:r>
    </w:p>
    <w:p w:rsidR="00356634" w:rsidRPr="009F0678" w:rsidRDefault="00356634" w:rsidP="00356634">
      <w:pPr>
        <w:autoSpaceDE w:val="0"/>
        <w:autoSpaceDN w:val="0"/>
        <w:adjustRightInd w:val="0"/>
        <w:spacing w:after="0" w:line="240" w:lineRule="auto"/>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 xml:space="preserve">1. Substanțele și amestecurile periculoase folosite </w:t>
      </w:r>
    </w:p>
    <w:p w:rsidR="00356634" w:rsidRPr="009F0678" w:rsidRDefault="00356634" w:rsidP="00356634">
      <w:pPr>
        <w:snapToGrid w:val="0"/>
        <w:spacing w:after="0" w:line="240" w:lineRule="auto"/>
        <w:ind w:left="360"/>
        <w:jc w:val="both"/>
        <w:rPr>
          <w:rFonts w:ascii="Arial" w:eastAsia="Times New Roman" w:hAnsi="Arial" w:cs="Arial"/>
          <w:sz w:val="24"/>
          <w:szCs w:val="24"/>
          <w:lang w:val="ro-RO"/>
        </w:rPr>
      </w:pPr>
    </w:p>
    <w:p w:rsidR="00AF707D" w:rsidRPr="009F0678" w:rsidRDefault="00AF707D" w:rsidP="00AF707D">
      <w:pPr>
        <w:numPr>
          <w:ilvl w:val="0"/>
          <w:numId w:val="18"/>
        </w:numPr>
        <w:tabs>
          <w:tab w:val="clear" w:pos="1474"/>
        </w:tabs>
        <w:spacing w:after="0" w:line="240" w:lineRule="auto"/>
        <w:ind w:left="720"/>
        <w:jc w:val="both"/>
        <w:rPr>
          <w:rFonts w:ascii="Arial" w:eastAsia="Times New Roman" w:hAnsi="Arial" w:cs="Arial"/>
          <w:sz w:val="24"/>
          <w:szCs w:val="24"/>
          <w:lang w:val="ro-RO"/>
        </w:rPr>
      </w:pPr>
      <w:r w:rsidRPr="009F0678">
        <w:rPr>
          <w:rFonts w:ascii="Arial" w:eastAsia="Times New Roman" w:hAnsi="Arial" w:cs="Arial"/>
          <w:sz w:val="24"/>
          <w:szCs w:val="24"/>
          <w:lang w:val="ro-RO"/>
        </w:rPr>
        <w:t>motorină – 2400 l/an, fără depozitare, alimentarea utilajelor se realizează din butoaie de 200 l printr-un racord flexibil etanș, cu asigurarea retenţiei secundare (tăvi metalice);</w:t>
      </w:r>
    </w:p>
    <w:p w:rsidR="00AF707D" w:rsidRPr="009F0678" w:rsidRDefault="00AF707D" w:rsidP="00AF707D">
      <w:pPr>
        <w:numPr>
          <w:ilvl w:val="0"/>
          <w:numId w:val="18"/>
        </w:numPr>
        <w:tabs>
          <w:tab w:val="clear" w:pos="1474"/>
        </w:tabs>
        <w:spacing w:after="0" w:line="240" w:lineRule="auto"/>
        <w:ind w:left="720"/>
        <w:jc w:val="both"/>
        <w:rPr>
          <w:rFonts w:ascii="Arial" w:eastAsia="Times New Roman" w:hAnsi="Arial" w:cs="Arial"/>
          <w:sz w:val="24"/>
          <w:szCs w:val="24"/>
          <w:lang w:val="ro-RO"/>
        </w:rPr>
      </w:pPr>
      <w:r w:rsidRPr="009F0678">
        <w:rPr>
          <w:rFonts w:ascii="Arial" w:eastAsia="Times New Roman" w:hAnsi="Arial" w:cs="Arial"/>
          <w:sz w:val="24"/>
          <w:szCs w:val="24"/>
          <w:lang w:val="ro-RO"/>
        </w:rPr>
        <w:t>ulei motor, transmisii, H46 – 200 l/an, fără depozitare; schimburile de ulei se realizează în ateliere specializate.</w:t>
      </w:r>
    </w:p>
    <w:p w:rsidR="00356634" w:rsidRPr="009F0678" w:rsidRDefault="00356634" w:rsidP="00356634">
      <w:pPr>
        <w:snapToGrid w:val="0"/>
        <w:spacing w:after="0" w:line="240" w:lineRule="auto"/>
        <w:ind w:left="720"/>
        <w:jc w:val="both"/>
        <w:rPr>
          <w:rFonts w:ascii="Arial" w:eastAsia="Times New Roman" w:hAnsi="Arial" w:cs="Arial"/>
          <w:b/>
          <w:sz w:val="24"/>
          <w:szCs w:val="24"/>
          <w:lang w:val="ro-RO"/>
        </w:rPr>
      </w:pPr>
    </w:p>
    <w:p w:rsidR="00356634" w:rsidRPr="009F0678" w:rsidRDefault="00356634" w:rsidP="00356634">
      <w:pPr>
        <w:snapToGrid w:val="0"/>
        <w:spacing w:after="0" w:line="240" w:lineRule="auto"/>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t>2. Modul de gospodărire</w:t>
      </w:r>
    </w:p>
    <w:p w:rsidR="00356634" w:rsidRPr="009F0678" w:rsidRDefault="00356634" w:rsidP="00356634">
      <w:pPr>
        <w:snapToGrid w:val="0"/>
        <w:spacing w:after="0" w:line="240" w:lineRule="auto"/>
        <w:ind w:left="360"/>
        <w:jc w:val="both"/>
        <w:rPr>
          <w:rFonts w:ascii="Arial" w:eastAsia="Times New Roman" w:hAnsi="Arial" w:cs="Arial"/>
          <w:sz w:val="24"/>
          <w:szCs w:val="24"/>
          <w:lang w:val="ro-RO"/>
        </w:rPr>
      </w:pPr>
    </w:p>
    <w:p w:rsidR="00356634" w:rsidRPr="009F0678" w:rsidRDefault="00356634" w:rsidP="00356634">
      <w:pPr>
        <w:pStyle w:val="ListParagraph"/>
        <w:numPr>
          <w:ilvl w:val="1"/>
          <w:numId w:val="1"/>
        </w:numPr>
        <w:snapToGrid w:val="0"/>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ambalare:</w:t>
      </w:r>
      <w:r w:rsidR="00AF707D" w:rsidRPr="009F0678">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865511764"/>
          <w:placeholder>
            <w:docPart w:val="41E8D795025445759111BBD195AF155D"/>
          </w:placeholder>
        </w:sdtPr>
        <w:sdtEndPr/>
        <w:sdtContent>
          <w:r w:rsidR="00AF707D" w:rsidRPr="009F0678">
            <w:rPr>
              <w:rFonts w:ascii="Arial" w:eastAsia="Times New Roman" w:hAnsi="Arial" w:cs="Arial"/>
              <w:sz w:val="24"/>
              <w:szCs w:val="24"/>
              <w:lang w:val="ro-RO"/>
            </w:rPr>
            <w:t>butoaie metalice etanșe, V=200 l pentru motorină;</w:t>
          </w:r>
        </w:sdtContent>
      </w:sdt>
    </w:p>
    <w:p w:rsidR="00356634" w:rsidRPr="009F0678" w:rsidRDefault="00356634" w:rsidP="00356634">
      <w:pPr>
        <w:pStyle w:val="ListParagraph"/>
        <w:numPr>
          <w:ilvl w:val="1"/>
          <w:numId w:val="1"/>
        </w:numPr>
        <w:snapToGrid w:val="0"/>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 xml:space="preserve">transport: </w:t>
      </w:r>
      <w:r w:rsidR="00AF707D" w:rsidRPr="009F0678">
        <w:rPr>
          <w:rFonts w:ascii="Arial" w:eastAsia="Times New Roman" w:hAnsi="Arial" w:cs="Arial"/>
          <w:sz w:val="24"/>
          <w:szCs w:val="24"/>
          <w:lang w:val="ro-RO"/>
        </w:rPr>
        <w:t>cu mijloc auto autorizat, în condiţii de siguranţă pentru sănătatea populaţiei şi protecţia mediului, cu respectarea HGR nr. 1175/2007 pentru aprobarea normelor de efectuare a activităţii de transport rutier de mărfuri periculoase din România;</w:t>
      </w:r>
    </w:p>
    <w:p w:rsidR="00356634" w:rsidRPr="009F0678" w:rsidRDefault="00356634" w:rsidP="00356634">
      <w:pPr>
        <w:pStyle w:val="ListParagraph"/>
        <w:numPr>
          <w:ilvl w:val="1"/>
          <w:numId w:val="1"/>
        </w:numPr>
        <w:snapToGrid w:val="0"/>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 xml:space="preserve">depozitare: </w:t>
      </w:r>
      <w:r w:rsidR="00AF707D" w:rsidRPr="009F0678">
        <w:rPr>
          <w:rFonts w:ascii="Arial" w:eastAsia="Times New Roman" w:hAnsi="Arial" w:cs="Arial"/>
          <w:sz w:val="24"/>
          <w:szCs w:val="24"/>
          <w:lang w:val="ro-RO"/>
        </w:rPr>
        <w:t>motorina nu se depozitează pe amplasament; alimentarea utilajelor se realizează din butoaie de 200 l printr-un racord flexibil etanș, cu asigurarea retenţiei secundare (tăvi metalice)</w:t>
      </w:r>
    </w:p>
    <w:p w:rsidR="00356634" w:rsidRPr="009F0678" w:rsidRDefault="00356634" w:rsidP="00356634">
      <w:pPr>
        <w:pStyle w:val="ListParagraph"/>
        <w:numPr>
          <w:ilvl w:val="1"/>
          <w:numId w:val="1"/>
        </w:numPr>
        <w:snapToGrid w:val="0"/>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2107BE902ECF4422AD94E9D67C6E7E47"/>
          </w:placeholder>
        </w:sdtPr>
        <w:sdtEndPr/>
        <w:sdtContent>
          <w:sdt>
            <w:sdtPr>
              <w:rPr>
                <w:rFonts w:ascii="Arial" w:eastAsia="Times New Roman" w:hAnsi="Arial" w:cs="Arial"/>
                <w:b/>
                <w:sz w:val="24"/>
                <w:szCs w:val="24"/>
                <w:lang w:val="ro-RO"/>
              </w:rPr>
              <w:alias w:val="Câmp editabil text"/>
              <w:tag w:val="CampEditabil"/>
              <w:id w:val="14337909"/>
              <w:placeholder>
                <w:docPart w:val="5ADF9CDF479444278BA45D383A077543"/>
              </w:placeholder>
            </w:sdtPr>
            <w:sdtEndPr/>
            <w:sdtContent>
              <w:sdt>
                <w:sdtPr>
                  <w:rPr>
                    <w:rFonts w:ascii="Arial" w:eastAsia="Times New Roman" w:hAnsi="Arial" w:cs="Arial"/>
                    <w:b/>
                    <w:sz w:val="24"/>
                    <w:szCs w:val="24"/>
                    <w:lang w:val="ro-RO"/>
                  </w:rPr>
                  <w:alias w:val="Câmp editabil text"/>
                  <w:tag w:val="CampEditabil"/>
                  <w:id w:val="4598642"/>
                  <w:placeholder>
                    <w:docPart w:val="0DD6FA6F00DC43CFB4AAB244D74D75D2"/>
                  </w:placeholder>
                </w:sdtPr>
                <w:sdtEndPr/>
                <w:sdtContent>
                  <w:r w:rsidR="00AF707D" w:rsidRPr="009F0678">
                    <w:rPr>
                      <w:rStyle w:val="FontStyle25"/>
                      <w:rFonts w:ascii="Arial" w:hAnsi="Arial" w:cs="Arial"/>
                      <w:sz w:val="24"/>
                      <w:szCs w:val="24"/>
                      <w:lang w:val="ro-RO" w:eastAsia="ro-RO"/>
                    </w:rPr>
                    <w:t>utilizare în activitate pentru utilajele de exploatare.</w:t>
                  </w:r>
                </w:sdtContent>
              </w:sdt>
            </w:sdtContent>
          </w:sdt>
        </w:sdtContent>
      </w:sdt>
    </w:p>
    <w:p w:rsidR="00356634" w:rsidRDefault="00356634" w:rsidP="00356634">
      <w:pPr>
        <w:spacing w:after="0"/>
        <w:ind w:left="360"/>
        <w:rPr>
          <w:rFonts w:ascii="Arial" w:hAnsi="Arial" w:cs="Arial"/>
          <w:lang w:val="ro-RO"/>
        </w:rPr>
      </w:pPr>
    </w:p>
    <w:p w:rsidR="009F0678" w:rsidRPr="009F0678" w:rsidRDefault="009F0678" w:rsidP="00356634">
      <w:pPr>
        <w:spacing w:after="0"/>
        <w:ind w:left="360"/>
        <w:rPr>
          <w:rFonts w:ascii="Arial" w:hAnsi="Arial" w:cs="Arial"/>
          <w:lang w:val="ro-RO"/>
        </w:rPr>
      </w:pPr>
    </w:p>
    <w:p w:rsidR="00356634" w:rsidRPr="009F0678" w:rsidRDefault="00356634" w:rsidP="009F0678">
      <w:pPr>
        <w:pStyle w:val="Heading2"/>
        <w:numPr>
          <w:ilvl w:val="0"/>
          <w:numId w:val="31"/>
        </w:numPr>
        <w:rPr>
          <w:rFonts w:ascii="Arial" w:hAnsi="Arial" w:cs="Arial"/>
        </w:rPr>
      </w:pPr>
      <w:r w:rsidRPr="009F0678">
        <w:rPr>
          <w:rFonts w:ascii="Arial" w:hAnsi="Arial" w:cs="Arial"/>
        </w:rPr>
        <w:t>Modul de gospodărire a ambalajelor folosite la substanțele și amestecurile periculoase</w:t>
      </w:r>
    </w:p>
    <w:p w:rsidR="009F0678" w:rsidRPr="009F0678" w:rsidRDefault="009F0678" w:rsidP="009F0678">
      <w:pPr>
        <w:pStyle w:val="ListParagraph"/>
        <w:rPr>
          <w:lang w:val="ro-RO" w:eastAsia="ro-RO"/>
        </w:rPr>
      </w:pPr>
    </w:p>
    <w:p w:rsidR="009F0678" w:rsidRDefault="009F0678" w:rsidP="009F0678">
      <w:pPr>
        <w:pStyle w:val="ListParagraph"/>
        <w:numPr>
          <w:ilvl w:val="0"/>
          <w:numId w:val="30"/>
        </w:numPr>
        <w:snapToGrid w:val="0"/>
        <w:spacing w:after="0" w:line="240" w:lineRule="auto"/>
        <w:ind w:hanging="360"/>
        <w:jc w:val="both"/>
        <w:rPr>
          <w:rFonts w:ascii="Arial" w:eastAsia="Times New Roman" w:hAnsi="Arial" w:cs="Arial"/>
          <w:sz w:val="24"/>
          <w:szCs w:val="24"/>
          <w:lang w:val="ro-RO"/>
        </w:rPr>
      </w:pPr>
      <w:r w:rsidRPr="00B935A9">
        <w:rPr>
          <w:rFonts w:ascii="Arial" w:eastAsia="Times New Roman" w:hAnsi="Arial" w:cs="Arial"/>
          <w:sz w:val="24"/>
          <w:szCs w:val="24"/>
          <w:lang w:val="ro-RO"/>
        </w:rPr>
        <w:t>butoaiele metalice sunt reutilizate ca atare, în acelaşi scop</w:t>
      </w:r>
      <w:r>
        <w:rPr>
          <w:rFonts w:ascii="Arial" w:eastAsia="Times New Roman" w:hAnsi="Arial" w:cs="Arial"/>
          <w:sz w:val="24"/>
          <w:szCs w:val="24"/>
          <w:lang w:val="ro-RO"/>
        </w:rPr>
        <w:t>.</w:t>
      </w:r>
    </w:p>
    <w:p w:rsidR="00356634" w:rsidRPr="009F0678" w:rsidRDefault="00356634" w:rsidP="00356634">
      <w:pPr>
        <w:snapToGrid w:val="0"/>
        <w:spacing w:after="0" w:line="240" w:lineRule="auto"/>
        <w:ind w:left="360"/>
        <w:jc w:val="both"/>
        <w:rPr>
          <w:rFonts w:ascii="Arial" w:eastAsia="Times New Roman" w:hAnsi="Arial" w:cs="Arial"/>
          <w:sz w:val="24"/>
          <w:szCs w:val="24"/>
          <w:lang w:val="ro-RO"/>
        </w:rPr>
      </w:pPr>
    </w:p>
    <w:p w:rsidR="00356634" w:rsidRPr="009F0678" w:rsidRDefault="00356634" w:rsidP="00356634">
      <w:pPr>
        <w:pStyle w:val="Heading2"/>
        <w:ind w:left="360"/>
        <w:rPr>
          <w:rFonts w:ascii="Arial" w:hAnsi="Arial" w:cs="Arial"/>
        </w:rPr>
      </w:pPr>
      <w:r w:rsidRPr="009F0678">
        <w:rPr>
          <w:rFonts w:ascii="Arial" w:hAnsi="Arial" w:cs="Arial"/>
        </w:rPr>
        <w:lastRenderedPageBreak/>
        <w:t>4. Instalațiile, amenajările, dotările și măsurile pentru protecția factorilor de mediu și pentru intervenție în caz de accident</w:t>
      </w:r>
    </w:p>
    <w:p w:rsidR="00356634" w:rsidRPr="009F0678" w:rsidRDefault="00356634" w:rsidP="00356634">
      <w:pPr>
        <w:spacing w:after="0" w:line="240" w:lineRule="auto"/>
        <w:jc w:val="both"/>
        <w:rPr>
          <w:rFonts w:ascii="Arial" w:eastAsia="Times New Roman" w:hAnsi="Arial" w:cs="Arial"/>
          <w:b/>
          <w:sz w:val="24"/>
          <w:szCs w:val="24"/>
          <w:lang w:val="ro-RO"/>
        </w:rPr>
      </w:pPr>
    </w:p>
    <w:p w:rsidR="009F0678" w:rsidRPr="00833ACA" w:rsidRDefault="009F0678" w:rsidP="009F0678">
      <w:pPr>
        <w:numPr>
          <w:ilvl w:val="0"/>
          <w:numId w:val="32"/>
        </w:numPr>
        <w:spacing w:after="0" w:line="240" w:lineRule="auto"/>
        <w:ind w:firstLine="360"/>
        <w:jc w:val="both"/>
        <w:rPr>
          <w:rFonts w:ascii="Arial" w:hAnsi="Arial" w:cs="Arial"/>
          <w:noProof/>
          <w:sz w:val="24"/>
          <w:szCs w:val="24"/>
          <w:lang w:eastAsia="ar-SA"/>
        </w:rPr>
      </w:pPr>
      <w:r w:rsidRPr="00833ACA">
        <w:rPr>
          <w:rFonts w:ascii="Arial" w:hAnsi="Arial" w:cs="Arial"/>
          <w:noProof/>
          <w:sz w:val="24"/>
          <w:szCs w:val="24"/>
          <w:lang w:val="ro-RO" w:eastAsia="ar-SA"/>
        </w:rPr>
        <w:t>materiale absorbante şi recipiente pentru colectarea eventualelor scurgeri accidentale.</w:t>
      </w:r>
    </w:p>
    <w:p w:rsidR="00356634" w:rsidRPr="009F0678" w:rsidRDefault="00356634" w:rsidP="00356634">
      <w:pPr>
        <w:spacing w:after="0" w:line="240" w:lineRule="auto"/>
        <w:jc w:val="both"/>
        <w:rPr>
          <w:rFonts w:ascii="Arial" w:hAnsi="Arial" w:cs="Arial"/>
          <w:b/>
          <w:strike/>
          <w:sz w:val="24"/>
          <w:szCs w:val="24"/>
          <w:lang w:val="ro-RO"/>
        </w:rPr>
      </w:pPr>
    </w:p>
    <w:p w:rsidR="00356634" w:rsidRPr="009F0678" w:rsidRDefault="00356634" w:rsidP="00356634">
      <w:pPr>
        <w:spacing w:after="0" w:line="240" w:lineRule="auto"/>
        <w:jc w:val="both"/>
        <w:rPr>
          <w:rFonts w:ascii="Arial" w:hAnsi="Arial" w:cs="Arial"/>
          <w:noProof/>
          <w:sz w:val="24"/>
          <w:szCs w:val="24"/>
          <w:lang w:val="ro-RO"/>
        </w:rPr>
      </w:pPr>
    </w:p>
    <w:p w:rsidR="00356634" w:rsidRDefault="00356634" w:rsidP="00FF43AF">
      <w:pPr>
        <w:pStyle w:val="Heading2"/>
        <w:numPr>
          <w:ilvl w:val="0"/>
          <w:numId w:val="33"/>
        </w:numPr>
        <w:rPr>
          <w:rFonts w:ascii="Arial" w:hAnsi="Arial" w:cs="Arial"/>
        </w:rPr>
      </w:pPr>
      <w:r w:rsidRPr="009F0678">
        <w:rPr>
          <w:rFonts w:ascii="Arial" w:hAnsi="Arial" w:cs="Arial"/>
        </w:rPr>
        <w:t>Monitorizarea gospodăririi substanțelor și preparatelor periculoase</w:t>
      </w:r>
    </w:p>
    <w:p w:rsidR="009F0678" w:rsidRDefault="009F0678" w:rsidP="009F0678">
      <w:pPr>
        <w:pStyle w:val="ListParagraph"/>
        <w:tabs>
          <w:tab w:val="left" w:pos="360"/>
        </w:tabs>
        <w:snapToGrid w:val="0"/>
        <w:spacing w:line="240" w:lineRule="auto"/>
        <w:ind w:left="450"/>
        <w:rPr>
          <w:rFonts w:ascii="Arial" w:eastAsia="Times New Roman" w:hAnsi="Arial" w:cs="Arial"/>
          <w:sz w:val="24"/>
          <w:szCs w:val="24"/>
          <w:lang w:val="ro-RO"/>
        </w:rPr>
      </w:pPr>
    </w:p>
    <w:p w:rsidR="009F0678" w:rsidRPr="00B01331" w:rsidRDefault="009F0678" w:rsidP="009F0678">
      <w:pPr>
        <w:pStyle w:val="ListParagraph"/>
        <w:numPr>
          <w:ilvl w:val="0"/>
          <w:numId w:val="30"/>
        </w:numPr>
        <w:tabs>
          <w:tab w:val="left" w:pos="360"/>
        </w:tabs>
        <w:snapToGrid w:val="0"/>
        <w:spacing w:line="240" w:lineRule="auto"/>
        <w:ind w:left="360" w:firstLine="90"/>
        <w:rPr>
          <w:rFonts w:ascii="Arial" w:eastAsia="Times New Roman" w:hAnsi="Arial" w:cs="Arial"/>
          <w:sz w:val="24"/>
          <w:szCs w:val="24"/>
          <w:lang w:val="ro-RO"/>
        </w:rPr>
      </w:pPr>
      <w:r w:rsidRPr="00B01331">
        <w:rPr>
          <w:rFonts w:ascii="Arial" w:eastAsia="Times New Roman" w:hAnsi="Arial" w:cs="Arial"/>
          <w:sz w:val="24"/>
          <w:szCs w:val="24"/>
          <w:lang w:val="ro-RO"/>
        </w:rPr>
        <w:t>cf. legislaţiei din domeniu;</w:t>
      </w:r>
    </w:p>
    <w:p w:rsidR="009F0678" w:rsidRDefault="009F0678" w:rsidP="009F0678">
      <w:pPr>
        <w:pStyle w:val="ListParagraph"/>
        <w:numPr>
          <w:ilvl w:val="0"/>
          <w:numId w:val="30"/>
        </w:numPr>
        <w:tabs>
          <w:tab w:val="left" w:pos="360"/>
        </w:tabs>
        <w:snapToGrid w:val="0"/>
        <w:spacing w:after="0" w:line="240" w:lineRule="auto"/>
        <w:ind w:left="360" w:firstLine="90"/>
        <w:jc w:val="both"/>
        <w:rPr>
          <w:rFonts w:ascii="Arial" w:eastAsia="Times New Roman" w:hAnsi="Arial" w:cs="Arial"/>
          <w:sz w:val="24"/>
          <w:szCs w:val="24"/>
          <w:lang w:val="ro-RO"/>
        </w:rPr>
      </w:pPr>
      <w:r w:rsidRPr="00B01331">
        <w:rPr>
          <w:rFonts w:ascii="Arial" w:eastAsia="Times New Roman" w:hAnsi="Arial" w:cs="Arial"/>
          <w:sz w:val="24"/>
          <w:szCs w:val="24"/>
          <w:lang w:val="ro-RO"/>
        </w:rPr>
        <w:t>evidenţa substanţelor şi preparatelor chimice periculoase utilizate în activitate;</w:t>
      </w:r>
    </w:p>
    <w:p w:rsidR="009F0678" w:rsidRPr="00D40FFA" w:rsidRDefault="009F0678" w:rsidP="009F0678">
      <w:pPr>
        <w:pStyle w:val="ListParagraph"/>
        <w:numPr>
          <w:ilvl w:val="0"/>
          <w:numId w:val="30"/>
        </w:numPr>
        <w:tabs>
          <w:tab w:val="left" w:pos="360"/>
        </w:tabs>
        <w:snapToGrid w:val="0"/>
        <w:spacing w:after="0" w:line="240" w:lineRule="auto"/>
        <w:ind w:left="360" w:firstLine="90"/>
        <w:jc w:val="both"/>
        <w:rPr>
          <w:rFonts w:ascii="Arial" w:eastAsia="Times New Roman" w:hAnsi="Arial" w:cs="Arial"/>
          <w:sz w:val="24"/>
          <w:szCs w:val="24"/>
          <w:lang w:val="ro-RO"/>
        </w:rPr>
      </w:pPr>
      <w:r w:rsidRPr="00833ACA">
        <w:rPr>
          <w:rFonts w:ascii="Arial" w:eastAsia="Times New Roman" w:hAnsi="Arial" w:cs="Arial"/>
          <w:sz w:val="24"/>
          <w:szCs w:val="24"/>
          <w:lang w:val="ro-RO"/>
        </w:rPr>
        <w:t>se vor respecta instrucţiunile din fişele tehnice de securitate (fişe cu date de securitate</w:t>
      </w:r>
      <w:r w:rsidRPr="00833ACA">
        <w:rPr>
          <w:rFonts w:ascii="Arial" w:eastAsia="Times New Roman" w:hAnsi="Arial" w:cs="Arial"/>
          <w:sz w:val="24"/>
          <w:szCs w:val="24"/>
          <w:lang w:val="pt-BR"/>
        </w:rPr>
        <w:t>) la gestionarea substanţelor şi p</w:t>
      </w:r>
      <w:r>
        <w:rPr>
          <w:rFonts w:ascii="Arial" w:eastAsia="Times New Roman" w:hAnsi="Arial" w:cs="Arial"/>
          <w:sz w:val="24"/>
          <w:szCs w:val="24"/>
          <w:lang w:val="pt-BR"/>
        </w:rPr>
        <w:t>reparatelor chimice periculoase.</w:t>
      </w:r>
    </w:p>
    <w:p w:rsidR="009F0678" w:rsidRPr="009F0678" w:rsidRDefault="009F0678" w:rsidP="009F0678">
      <w:pPr>
        <w:rPr>
          <w:lang w:val="ro-RO" w:eastAsia="ro-RO"/>
        </w:rPr>
      </w:pPr>
    </w:p>
    <w:p w:rsidR="00356634" w:rsidRPr="009F0678" w:rsidRDefault="00356634" w:rsidP="00356634">
      <w:pPr>
        <w:snapToGrid w:val="0"/>
        <w:spacing w:after="0" w:line="240" w:lineRule="auto"/>
        <w:ind w:left="360"/>
        <w:jc w:val="both"/>
        <w:rPr>
          <w:rFonts w:ascii="Arial" w:eastAsia="Times New Roman" w:hAnsi="Arial" w:cs="Arial"/>
          <w:sz w:val="24"/>
          <w:szCs w:val="24"/>
          <w:lang w:val="ro-RO"/>
        </w:rPr>
      </w:pPr>
    </w:p>
    <w:p w:rsidR="00356634" w:rsidRDefault="00356634" w:rsidP="00356634">
      <w:pPr>
        <w:autoSpaceDE w:val="0"/>
        <w:autoSpaceDN w:val="0"/>
        <w:adjustRightInd w:val="0"/>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VI. Programul de conformare - măsuri pentru reducerea efectelor prezente și viitoare ale activităților</w:t>
      </w:r>
    </w:p>
    <w:p w:rsidR="00620ACD" w:rsidRDefault="00620ACD" w:rsidP="00356634">
      <w:pPr>
        <w:autoSpaceDE w:val="0"/>
        <w:autoSpaceDN w:val="0"/>
        <w:adjustRightInd w:val="0"/>
        <w:spacing w:after="0" w:line="240" w:lineRule="auto"/>
        <w:jc w:val="both"/>
        <w:rPr>
          <w:rFonts w:ascii="Arial" w:eastAsia="Times New Roman" w:hAnsi="Arial" w:cs="Arial"/>
          <w:b/>
          <w:sz w:val="24"/>
          <w:szCs w:val="24"/>
          <w:lang w:val="ro-RO"/>
        </w:rPr>
      </w:pPr>
    </w:p>
    <w:p w:rsidR="00620ACD" w:rsidRDefault="00620ACD" w:rsidP="00620ACD">
      <w:pPr>
        <w:pStyle w:val="ListParagraph"/>
        <w:numPr>
          <w:ilvl w:val="0"/>
          <w:numId w:val="34"/>
        </w:numPr>
        <w:tabs>
          <w:tab w:val="left" w:pos="360"/>
          <w:tab w:val="left" w:pos="720"/>
        </w:tabs>
        <w:autoSpaceDE w:val="0"/>
        <w:autoSpaceDN w:val="0"/>
        <w:adjustRightInd w:val="0"/>
        <w:spacing w:after="0" w:line="240" w:lineRule="auto"/>
        <w:ind w:left="360" w:firstLine="0"/>
        <w:jc w:val="both"/>
        <w:rPr>
          <w:rFonts w:ascii="Arial" w:eastAsia="Times New Roman" w:hAnsi="Arial" w:cs="Arial"/>
          <w:sz w:val="24"/>
          <w:szCs w:val="24"/>
          <w:lang w:val="ro-RO"/>
        </w:rPr>
      </w:pPr>
      <w:r w:rsidRPr="00833ACA">
        <w:rPr>
          <w:rFonts w:ascii="Arial" w:eastAsia="Times New Roman" w:hAnsi="Arial" w:cs="Arial"/>
          <w:sz w:val="24"/>
          <w:szCs w:val="24"/>
          <w:lang w:val="ro-RO"/>
        </w:rPr>
        <w:t>Nu este cazul.</w:t>
      </w:r>
    </w:p>
    <w:p w:rsidR="00356634" w:rsidRPr="009F0678" w:rsidRDefault="00356634" w:rsidP="00356634">
      <w:pPr>
        <w:spacing w:after="0" w:line="360" w:lineRule="auto"/>
        <w:jc w:val="both"/>
        <w:rPr>
          <w:rFonts w:ascii="Arial" w:eastAsia="Times New Roman" w:hAnsi="Arial" w:cs="Arial"/>
          <w:sz w:val="24"/>
          <w:szCs w:val="24"/>
          <w:lang w:val="ro-RO"/>
        </w:rPr>
      </w:pPr>
    </w:p>
    <w:p w:rsidR="00356634" w:rsidRPr="009F0678" w:rsidRDefault="00356634" w:rsidP="00356634">
      <w:pPr>
        <w:spacing w:after="0" w:line="360" w:lineRule="auto"/>
        <w:jc w:val="both"/>
        <w:rPr>
          <w:rFonts w:ascii="Arial" w:eastAsia="Times New Roman" w:hAnsi="Arial" w:cs="Arial"/>
          <w:b/>
          <w:bCs/>
          <w:sz w:val="24"/>
          <w:szCs w:val="24"/>
          <w:lang w:val="ro-RO" w:eastAsia="ro-RO"/>
        </w:rPr>
      </w:pPr>
      <w:r w:rsidRPr="009F0678">
        <w:rPr>
          <w:rFonts w:ascii="Arial" w:eastAsia="Times New Roman" w:hAnsi="Arial" w:cs="Arial"/>
          <w:b/>
          <w:bCs/>
          <w:sz w:val="24"/>
          <w:szCs w:val="24"/>
          <w:lang w:val="ro-RO" w:eastAsia="ro-RO"/>
        </w:rPr>
        <w:t>VII. Datele ce vor fi raportate autorității pentru protecția mediului și periodicitatea</w:t>
      </w:r>
    </w:p>
    <w:p w:rsidR="00356634" w:rsidRPr="009F0678" w:rsidRDefault="00356634" w:rsidP="00356634">
      <w:pPr>
        <w:spacing w:after="0" w:line="360" w:lineRule="auto"/>
        <w:jc w:val="both"/>
        <w:rPr>
          <w:rFonts w:ascii="Arial" w:eastAsia="Times New Roman" w:hAnsi="Arial" w:cs="Arial"/>
          <w:b/>
          <w:bCs/>
          <w:sz w:val="24"/>
          <w:szCs w:val="24"/>
          <w:lang w:val="ro-RO" w:eastAsia="ro-RO"/>
        </w:rPr>
      </w:pPr>
    </w:p>
    <w:p w:rsidR="00620ACD" w:rsidRPr="00166A81" w:rsidRDefault="00620ACD" w:rsidP="00620ACD">
      <w:pPr>
        <w:pStyle w:val="ListParagraph"/>
        <w:numPr>
          <w:ilvl w:val="0"/>
          <w:numId w:val="34"/>
        </w:numPr>
        <w:tabs>
          <w:tab w:val="left" w:pos="360"/>
        </w:tabs>
        <w:spacing w:after="0" w:line="240" w:lineRule="auto"/>
        <w:ind w:left="360"/>
        <w:jc w:val="both"/>
        <w:rPr>
          <w:rFonts w:ascii="Arial" w:eastAsia="Times New Roman" w:hAnsi="Arial" w:cs="Arial"/>
          <w:b/>
          <w:bCs/>
          <w:sz w:val="24"/>
          <w:szCs w:val="24"/>
          <w:lang w:val="ro-RO" w:eastAsia="ro-RO"/>
        </w:rPr>
      </w:pPr>
      <w:r w:rsidRPr="00833ACA">
        <w:rPr>
          <w:rFonts w:ascii="Arial" w:eastAsia="Times New Roman" w:hAnsi="Arial" w:cs="Arial"/>
          <w:bCs/>
          <w:sz w:val="24"/>
          <w:szCs w:val="24"/>
          <w:lang w:val="ro-RO" w:eastAsia="ro-RO"/>
        </w:rPr>
        <w:t>datele monitorizate conform capitolului III, punctul 2, anual şi la solicitări orice alte informaţii privind impactul asupra mediul.</w:t>
      </w:r>
    </w:p>
    <w:p w:rsidR="00356634" w:rsidRPr="009F0678" w:rsidRDefault="00356634" w:rsidP="00356634">
      <w:pPr>
        <w:spacing w:after="0" w:line="240" w:lineRule="auto"/>
        <w:jc w:val="both"/>
        <w:rPr>
          <w:rFonts w:ascii="Arial" w:eastAsia="Times New Roman" w:hAnsi="Arial" w:cs="Arial"/>
          <w:b/>
          <w:bCs/>
          <w:sz w:val="24"/>
          <w:szCs w:val="24"/>
          <w:lang w:val="ro-RO" w:eastAsia="ro-RO"/>
        </w:rPr>
      </w:pPr>
    </w:p>
    <w:p w:rsidR="00356634" w:rsidRPr="009F0678" w:rsidRDefault="00356634" w:rsidP="00356634">
      <w:pPr>
        <w:autoSpaceDE w:val="0"/>
        <w:autoSpaceDN w:val="0"/>
        <w:adjustRightInd w:val="0"/>
        <w:spacing w:after="0" w:line="240" w:lineRule="auto"/>
        <w:jc w:val="both"/>
        <w:rPr>
          <w:rFonts w:ascii="Arial" w:eastAsia="Times New Roman" w:hAnsi="Arial" w:cs="Arial"/>
          <w:b/>
          <w:sz w:val="24"/>
          <w:szCs w:val="24"/>
          <w:lang w:val="ro-RO"/>
        </w:rPr>
      </w:pPr>
    </w:p>
    <w:p w:rsidR="00356634" w:rsidRPr="009F0678" w:rsidRDefault="00356634" w:rsidP="00356634">
      <w:pPr>
        <w:autoSpaceDE w:val="0"/>
        <w:autoSpaceDN w:val="0"/>
        <w:adjustRightInd w:val="0"/>
        <w:spacing w:after="0" w:line="240" w:lineRule="auto"/>
        <w:jc w:val="both"/>
        <w:rPr>
          <w:rFonts w:ascii="Arial" w:eastAsia="Times New Roman" w:hAnsi="Arial" w:cs="Arial"/>
          <w:b/>
          <w:sz w:val="24"/>
          <w:szCs w:val="24"/>
          <w:lang w:val="ro-RO"/>
        </w:rPr>
      </w:pPr>
      <w:r w:rsidRPr="009F0678">
        <w:rPr>
          <w:rFonts w:ascii="Arial" w:eastAsia="Times New Roman" w:hAnsi="Arial" w:cs="Arial"/>
          <w:b/>
          <w:sz w:val="24"/>
          <w:szCs w:val="24"/>
          <w:lang w:val="ro-RO"/>
        </w:rPr>
        <w:t>Prezenta</w:t>
      </w:r>
      <w:r w:rsidR="00620ACD">
        <w:rPr>
          <w:rFonts w:ascii="Arial" w:eastAsia="Times New Roman" w:hAnsi="Arial" w:cs="Arial"/>
          <w:b/>
          <w:sz w:val="24"/>
          <w:szCs w:val="24"/>
          <w:lang w:val="ro-RO"/>
        </w:rPr>
        <w:t xml:space="preserve"> autorizație de mediu conține 11</w:t>
      </w:r>
      <w:r w:rsidRPr="009F0678">
        <w:rPr>
          <w:rFonts w:ascii="Arial" w:eastAsia="Times New Roman" w:hAnsi="Arial" w:cs="Arial"/>
          <w:b/>
          <w:sz w:val="24"/>
          <w:szCs w:val="24"/>
          <w:lang w:val="ro-RO"/>
        </w:rPr>
        <w:t>(</w:t>
      </w:r>
      <w:r w:rsidR="00620ACD">
        <w:rPr>
          <w:rFonts w:ascii="Arial" w:eastAsia="Times New Roman" w:hAnsi="Arial" w:cs="Arial"/>
          <w:b/>
          <w:sz w:val="24"/>
          <w:szCs w:val="24"/>
          <w:lang w:val="ro-RO"/>
        </w:rPr>
        <w:t>uns</w:t>
      </w:r>
      <w:r w:rsidR="00620ACD">
        <w:rPr>
          <w:rFonts w:ascii="Arial" w:eastAsia="Times New Roman" w:hAnsi="Arial" w:cs="Arial"/>
          <w:b/>
          <w:sz w:val="24"/>
          <w:szCs w:val="24"/>
          <w:lang w:val="ro-RO"/>
        </w:rPr>
        <w:t>prezece</w:t>
      </w:r>
      <w:r w:rsidRPr="009F0678">
        <w:rPr>
          <w:rFonts w:ascii="Arial" w:eastAsia="Times New Roman" w:hAnsi="Arial" w:cs="Arial"/>
          <w:b/>
          <w:sz w:val="24"/>
          <w:szCs w:val="24"/>
          <w:lang w:val="ro-RO"/>
        </w:rPr>
        <w:t>) pagini și a fost eliberată în  exemplare.</w:t>
      </w:r>
    </w:p>
    <w:p w:rsidR="00356634" w:rsidRPr="009F0678" w:rsidRDefault="00356634" w:rsidP="00356634">
      <w:pPr>
        <w:spacing w:after="0" w:line="240" w:lineRule="auto"/>
        <w:rPr>
          <w:rFonts w:ascii="Arial" w:hAnsi="Arial" w:cs="Arial"/>
          <w:bCs/>
          <w:noProof/>
          <w:sz w:val="24"/>
          <w:szCs w:val="24"/>
          <w:lang w:val="ro-RO"/>
        </w:rPr>
      </w:pPr>
    </w:p>
    <w:p w:rsidR="00620ACD" w:rsidRDefault="00620ACD" w:rsidP="00620AC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356634" w:rsidRDefault="00620ACD" w:rsidP="00620ACD">
      <w:pPr>
        <w:spacing w:after="0" w:line="240" w:lineRule="auto"/>
        <w:jc w:val="center"/>
        <w:rPr>
          <w:rFonts w:ascii="Arial" w:hAnsi="Arial" w:cs="Arial"/>
          <w:b/>
          <w:sz w:val="24"/>
          <w:szCs w:val="24"/>
          <w:lang w:val="ro-RO"/>
        </w:rPr>
      </w:pPr>
      <w:r>
        <w:rPr>
          <w:rFonts w:ascii="Arial" w:hAnsi="Arial" w:cs="Arial"/>
          <w:b/>
          <w:sz w:val="24"/>
          <w:szCs w:val="24"/>
          <w:lang w:val="ro-RO"/>
        </w:rPr>
        <w:t>dr. ing. Aurica GREC</w:t>
      </w:r>
    </w:p>
    <w:p w:rsidR="00620ACD" w:rsidRDefault="00620ACD" w:rsidP="00620ACD">
      <w:pPr>
        <w:spacing w:after="0" w:line="240" w:lineRule="auto"/>
        <w:jc w:val="center"/>
        <w:rPr>
          <w:rFonts w:ascii="Arial" w:hAnsi="Arial" w:cs="Arial"/>
          <w:b/>
          <w:sz w:val="24"/>
          <w:szCs w:val="24"/>
          <w:lang w:val="ro-RO"/>
        </w:rPr>
      </w:pPr>
    </w:p>
    <w:p w:rsidR="00620ACD" w:rsidRDefault="00620ACD" w:rsidP="00620ACD">
      <w:pPr>
        <w:spacing w:after="0" w:line="240" w:lineRule="auto"/>
        <w:jc w:val="both"/>
        <w:rPr>
          <w:rFonts w:ascii="Arial" w:hAnsi="Arial" w:cs="Arial"/>
          <w:b/>
          <w:sz w:val="24"/>
          <w:szCs w:val="24"/>
          <w:lang w:val="ro-RO"/>
        </w:rPr>
      </w:pPr>
    </w:p>
    <w:p w:rsidR="00620ACD" w:rsidRDefault="00620ACD" w:rsidP="00620ACD">
      <w:pPr>
        <w:spacing w:after="0" w:line="240" w:lineRule="auto"/>
        <w:jc w:val="both"/>
        <w:rPr>
          <w:rFonts w:ascii="Arial" w:hAnsi="Arial" w:cs="Arial"/>
          <w:b/>
          <w:sz w:val="24"/>
          <w:szCs w:val="24"/>
          <w:lang w:val="ro-RO"/>
        </w:rPr>
      </w:pPr>
    </w:p>
    <w:p w:rsidR="00620ACD" w:rsidRDefault="00620ACD" w:rsidP="00620ACD">
      <w:pPr>
        <w:spacing w:after="0" w:line="240" w:lineRule="auto"/>
        <w:jc w:val="both"/>
        <w:rPr>
          <w:rFonts w:ascii="Arial" w:hAnsi="Arial" w:cs="Arial"/>
          <w:b/>
          <w:sz w:val="24"/>
          <w:szCs w:val="24"/>
          <w:lang w:val="ro-RO"/>
        </w:rPr>
      </w:pPr>
    </w:p>
    <w:p w:rsidR="00620ACD" w:rsidRDefault="00620ACD" w:rsidP="00620ACD">
      <w:pPr>
        <w:spacing w:after="0" w:line="240" w:lineRule="auto"/>
        <w:jc w:val="both"/>
        <w:rPr>
          <w:rFonts w:ascii="Arial" w:hAnsi="Arial" w:cs="Arial"/>
          <w:b/>
          <w:sz w:val="24"/>
          <w:szCs w:val="24"/>
          <w:lang w:val="ro-RO"/>
        </w:rPr>
      </w:pPr>
    </w:p>
    <w:p w:rsidR="00620ACD" w:rsidRDefault="00620ACD" w:rsidP="00620ACD">
      <w:pPr>
        <w:spacing w:after="0" w:line="240" w:lineRule="auto"/>
        <w:jc w:val="both"/>
        <w:rPr>
          <w:rFonts w:ascii="Arial" w:hAnsi="Arial" w:cs="Arial"/>
          <w:b/>
          <w:sz w:val="24"/>
          <w:szCs w:val="24"/>
          <w:lang w:val="ro-RO"/>
        </w:rPr>
      </w:pPr>
    </w:p>
    <w:p w:rsidR="00620ACD" w:rsidRPr="00851033" w:rsidRDefault="00620ACD" w:rsidP="00620ACD">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Autorizaţii</w:t>
      </w:r>
      <w:r w:rsidRPr="00851033">
        <w:rPr>
          <w:rFonts w:ascii="Arial" w:hAnsi="Arial" w:cs="Arial"/>
          <w:b/>
          <w:sz w:val="24"/>
          <w:szCs w:val="24"/>
          <w:lang w:val="ro-RO"/>
        </w:rPr>
        <w:t>,</w:t>
      </w:r>
    </w:p>
    <w:p w:rsidR="00620ACD" w:rsidRPr="00833ACA" w:rsidRDefault="00620ACD" w:rsidP="00620ACD">
      <w:pPr>
        <w:spacing w:after="0" w:line="240" w:lineRule="auto"/>
        <w:jc w:val="both"/>
        <w:rPr>
          <w:rFonts w:ascii="Arial" w:hAnsi="Arial" w:cs="Arial"/>
          <w:sz w:val="24"/>
          <w:szCs w:val="24"/>
          <w:lang w:val="ro-RO"/>
        </w:rPr>
      </w:pPr>
      <w:r w:rsidRPr="00C069D1">
        <w:rPr>
          <w:rFonts w:ascii="Arial" w:hAnsi="Arial" w:cs="Arial"/>
          <w:sz w:val="24"/>
          <w:szCs w:val="24"/>
          <w:lang w:val="ro-RO"/>
        </w:rPr>
        <w:t>ing. Gizella Balint</w:t>
      </w:r>
    </w:p>
    <w:p w:rsidR="00620ACD" w:rsidRDefault="00620ACD" w:rsidP="00620ACD">
      <w:pPr>
        <w:spacing w:after="0" w:line="240" w:lineRule="auto"/>
        <w:jc w:val="center"/>
        <w:rPr>
          <w:rFonts w:ascii="Arial" w:hAnsi="Arial" w:cs="Arial"/>
          <w:sz w:val="24"/>
          <w:szCs w:val="24"/>
          <w:lang w:val="ro-RO"/>
        </w:rPr>
      </w:pPr>
    </w:p>
    <w:p w:rsidR="00620ACD" w:rsidRDefault="00620ACD" w:rsidP="00620ACD">
      <w:pPr>
        <w:spacing w:after="0" w:line="240" w:lineRule="auto"/>
        <w:jc w:val="center"/>
        <w:rPr>
          <w:rFonts w:ascii="Arial" w:hAnsi="Arial" w:cs="Arial"/>
          <w:sz w:val="24"/>
          <w:szCs w:val="24"/>
          <w:lang w:val="ro-RO"/>
        </w:rPr>
      </w:pPr>
    </w:p>
    <w:p w:rsidR="00620ACD" w:rsidRDefault="00620ACD" w:rsidP="00620ACD">
      <w:pPr>
        <w:spacing w:after="0" w:line="240" w:lineRule="auto"/>
        <w:jc w:val="center"/>
        <w:rPr>
          <w:rFonts w:ascii="Arial" w:hAnsi="Arial" w:cs="Arial"/>
          <w:sz w:val="24"/>
          <w:szCs w:val="24"/>
          <w:lang w:val="ro-RO"/>
        </w:rPr>
      </w:pPr>
    </w:p>
    <w:p w:rsidR="00620ACD" w:rsidRDefault="00620ACD" w:rsidP="00620ACD">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356634" w:rsidRPr="002F7AE6" w:rsidRDefault="00620ACD" w:rsidP="002F7AE6">
      <w:pPr>
        <w:spacing w:after="0" w:line="240" w:lineRule="auto"/>
        <w:rPr>
          <w:rFonts w:ascii="Arial" w:hAnsi="Arial" w:cs="Arial"/>
          <w:sz w:val="24"/>
          <w:szCs w:val="24"/>
          <w:lang w:val="ro-RO"/>
        </w:rPr>
      </w:pPr>
      <w:r w:rsidRPr="00C069D1">
        <w:rPr>
          <w:rFonts w:ascii="Arial" w:hAnsi="Arial" w:cs="Arial"/>
          <w:sz w:val="24"/>
          <w:szCs w:val="24"/>
          <w:lang w:val="ro-RO"/>
        </w:rPr>
        <w:t>ing. Georgiana Jula</w:t>
      </w:r>
    </w:p>
    <w:p w:rsidR="006117BD" w:rsidRPr="009F0678" w:rsidRDefault="006117BD">
      <w:pPr>
        <w:rPr>
          <w:lang w:val="ro-RO"/>
        </w:rPr>
      </w:pPr>
      <w:bookmarkStart w:id="0" w:name="_GoBack"/>
      <w:bookmarkEnd w:id="0"/>
    </w:p>
    <w:sectPr w:rsidR="006117BD" w:rsidRPr="009F0678" w:rsidSect="00B8079C">
      <w:footerReference w:type="default" r:id="rId7"/>
      <w:headerReference w:type="first" r:id="rId8"/>
      <w:footerReference w:type="first" r:id="rId9"/>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11E" w:rsidRDefault="0022511E" w:rsidP="00356634">
      <w:pPr>
        <w:spacing w:after="0" w:line="240" w:lineRule="auto"/>
      </w:pPr>
      <w:r>
        <w:separator/>
      </w:r>
    </w:p>
  </w:endnote>
  <w:endnote w:type="continuationSeparator" w:id="0">
    <w:p w:rsidR="0022511E" w:rsidRDefault="0022511E" w:rsidP="0035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C" w:rsidRPr="002D7BA0" w:rsidRDefault="002F7AE6" w:rsidP="00356634">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6.65pt;margin-top:-33.6pt;width:41.9pt;height:34.45pt;z-index:-251651072">
          <v:imagedata r:id="rId1" o:title=""/>
        </v:shape>
        <o:OLEObject Type="Embed" ProgID="CorelDRAW.Graphic.13" ShapeID="_x0000_s2053" DrawAspect="Content" ObjectID="_1599888988" r:id="rId2"/>
      </w:object>
    </w:r>
    <w:r w:rsidR="00B8079C">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-35560</wp:posOffset>
              </wp:positionV>
              <wp:extent cx="6248400" cy="635"/>
              <wp:effectExtent l="9525" t="12065"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C6378" id="_x0000_t32" coordsize="21600,21600" o:spt="32" o:oned="t" path="m,l21600,21600e" filled="f">
              <v:path arrowok="t" fillok="f" o:connecttype="none"/>
              <o:lock v:ext="edit" shapetype="t"/>
            </v:shapetype>
            <v:shape id="Straight Arrow Connector 3" o:spid="_x0000_s1026" type="#_x0000_t32" style="position:absolute;margin-left:0;margin-top:-2.8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" strokecolor="#00214e" strokeweight="1.5pt"/>
          </w:pict>
        </mc:Fallback>
      </mc:AlternateContent>
    </w:r>
    <w:r w:rsidR="00B8079C" w:rsidRPr="002D7BA0">
      <w:rPr>
        <w:rFonts w:ascii="Arial" w:hAnsi="Arial" w:cs="Arial"/>
        <w:b/>
        <w:color w:val="00214E"/>
        <w:sz w:val="20"/>
        <w:szCs w:val="20"/>
        <w:lang w:val="ro-RO"/>
      </w:rPr>
      <w:t>AGENŢIA PENTRU PROTECŢIA MEDIULUI SĂLAJ</w:t>
    </w:r>
  </w:p>
  <w:p w:rsidR="00B8079C" w:rsidRPr="002D7BA0" w:rsidRDefault="00B8079C" w:rsidP="00356634">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Strada Parcului</w:t>
    </w:r>
    <w:r>
      <w:rPr>
        <w:rFonts w:ascii="Arial" w:hAnsi="Arial" w:cs="Arial"/>
        <w:color w:val="00214E"/>
        <w:sz w:val="20"/>
        <w:szCs w:val="20"/>
        <w:lang w:val="ro-RO"/>
      </w:rPr>
      <w:t>,</w:t>
    </w:r>
    <w:r w:rsidRPr="002D7BA0">
      <w:rPr>
        <w:rFonts w:ascii="Arial" w:hAnsi="Arial" w:cs="Arial"/>
        <w:color w:val="00214E"/>
        <w:sz w:val="20"/>
        <w:szCs w:val="20"/>
        <w:lang w:val="ro-RO"/>
      </w:rPr>
      <w:t xml:space="preserve"> nr. 2, Zalău, jud. Sălaj, Cod 450045</w:t>
    </w:r>
  </w:p>
  <w:p w:rsidR="00B8079C" w:rsidRPr="002D7BA0" w:rsidRDefault="00B8079C" w:rsidP="00356634">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 xml:space="preserve">E-mail: </w:t>
    </w:r>
    <w:hyperlink r:id="rId3" w:history="1">
      <w:r w:rsidRPr="002D7BA0">
        <w:rPr>
          <w:rStyle w:val="Hyperlink"/>
          <w:rFonts w:ascii="Arial" w:hAnsi="Arial" w:cs="Arial"/>
          <w:sz w:val="20"/>
          <w:szCs w:val="20"/>
        </w:rPr>
        <w:t>office@apmsj.anpm.ro</w:t>
      </w:r>
    </w:hyperlink>
    <w:r w:rsidRPr="002D7BA0">
      <w:rPr>
        <w:rFonts w:ascii="Arial" w:hAnsi="Arial" w:cs="Arial"/>
        <w:color w:val="00214E"/>
        <w:sz w:val="20"/>
        <w:szCs w:val="20"/>
        <w:lang w:val="ro-RO"/>
      </w:rPr>
      <w:t>; Tel.0260-662619, 0260-662621, Fax. 0260-662622</w:t>
    </w:r>
  </w:p>
  <w:p w:rsidR="00B8079C" w:rsidRDefault="002F7AE6" w:rsidP="00356634">
    <w:pPr>
      <w:pStyle w:val="Footer"/>
      <w:jc w:val="center"/>
    </w:pPr>
    <w:hyperlink r:id="rId4" w:history="1">
      <w:r w:rsidR="00B8079C" w:rsidRPr="002D7BA0">
        <w:rPr>
          <w:rStyle w:val="Hyperlink"/>
          <w:rFonts w:ascii="Arial" w:hAnsi="Arial" w:cs="Arial"/>
          <w:sz w:val="20"/>
          <w:szCs w:val="20"/>
        </w:rPr>
        <w:t>http://apmsj.anpm.ro</w:t>
      </w:r>
    </w:hyperlink>
  </w:p>
  <w:p w:rsidR="00B8079C" w:rsidRDefault="00B8079C" w:rsidP="00356634">
    <w:pPr>
      <w:pStyle w:val="Footer"/>
      <w:jc w:val="center"/>
    </w:pPr>
    <w:r w:rsidRPr="008E44A0">
      <w:rPr>
        <w:rFonts w:ascii="Arial" w:hAnsi="Arial" w:cs="Arial"/>
        <w:sz w:val="20"/>
        <w:szCs w:val="20"/>
      </w:rPr>
      <w:fldChar w:fldCharType="begin"/>
    </w:r>
    <w:r w:rsidRPr="008E44A0">
      <w:rPr>
        <w:rFonts w:ascii="Arial" w:hAnsi="Arial" w:cs="Arial"/>
        <w:sz w:val="20"/>
        <w:szCs w:val="20"/>
      </w:rPr>
      <w:instrText xml:space="preserve"> PAGE   \* MERGEFORMAT </w:instrText>
    </w:r>
    <w:r w:rsidRPr="008E44A0">
      <w:rPr>
        <w:rFonts w:ascii="Arial" w:hAnsi="Arial" w:cs="Arial"/>
        <w:sz w:val="20"/>
        <w:szCs w:val="20"/>
      </w:rPr>
      <w:fldChar w:fldCharType="separate"/>
    </w:r>
    <w:r w:rsidR="002F7AE6">
      <w:rPr>
        <w:rFonts w:ascii="Arial" w:hAnsi="Arial" w:cs="Arial"/>
        <w:noProof/>
        <w:sz w:val="20"/>
        <w:szCs w:val="20"/>
      </w:rPr>
      <w:t>11</w:t>
    </w:r>
    <w:r w:rsidRPr="008E44A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C" w:rsidRPr="002D7BA0" w:rsidRDefault="002F7AE6" w:rsidP="00356634">
    <w:pPr>
      <w:pStyle w:val="Header"/>
      <w:tabs>
        <w:tab w:val="clear" w:pos="4680"/>
      </w:tabs>
      <w:jc w:val="center"/>
      <w:rPr>
        <w:rFonts w:ascii="Arial" w:hAnsi="Arial" w:cs="Arial"/>
        <w:b/>
        <w:color w:val="00214E"/>
        <w:sz w:val="20"/>
        <w:szCs w:val="20"/>
        <w:lang w:val="ro-RO"/>
      </w:rPr>
    </w:pPr>
    <w:r>
      <w:rPr>
        <w:rFonts w:ascii="Arial" w:hAnsi="Arial" w:cs="Arial"/>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65pt;margin-top:-33.6pt;width:41.9pt;height:34.45pt;z-index:-251654144">
          <v:imagedata r:id="rId1" o:title=""/>
        </v:shape>
        <o:OLEObject Type="Embed" ProgID="CorelDRAW.Graphic.13" ShapeID="_x0000_s2051" DrawAspect="Content" ObjectID="_1599888990" r:id="rId2"/>
      </w:object>
    </w:r>
    <w:r w:rsidR="00B8079C">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-35560</wp:posOffset>
              </wp:positionV>
              <wp:extent cx="6248400" cy="635"/>
              <wp:effectExtent l="952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2AAD3" id="_x0000_t32" coordsize="21600,21600" o:spt="32" o:oned="t" path="m,l21600,21600e" filled="f">
              <v:path arrowok="t" fillok="f" o:connecttype="none"/>
              <o:lock v:ext="edit" shapetype="t"/>
            </v:shapetype>
            <v:shape id="Straight Arrow Connector 2" o:spid="_x0000_s1026" type="#_x0000_t32" style="position:absolute;margin-left:0;margin-top:-2.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" strokecolor="#00214e" strokeweight="1.5pt"/>
          </w:pict>
        </mc:Fallback>
      </mc:AlternateContent>
    </w:r>
    <w:r w:rsidR="00B8079C" w:rsidRPr="002D7BA0">
      <w:rPr>
        <w:rFonts w:ascii="Arial" w:hAnsi="Arial" w:cs="Arial"/>
        <w:b/>
        <w:color w:val="00214E"/>
        <w:sz w:val="20"/>
        <w:szCs w:val="20"/>
        <w:lang w:val="ro-RO"/>
      </w:rPr>
      <w:t>AGENŢIA PENTRU PROTECŢIA MEDIULUI SĂLAJ</w:t>
    </w:r>
  </w:p>
  <w:p w:rsidR="00B8079C" w:rsidRPr="002D7BA0" w:rsidRDefault="00B8079C" w:rsidP="00356634">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Strada Parcului</w:t>
    </w:r>
    <w:r>
      <w:rPr>
        <w:rFonts w:ascii="Arial" w:hAnsi="Arial" w:cs="Arial"/>
        <w:color w:val="00214E"/>
        <w:sz w:val="20"/>
        <w:szCs w:val="20"/>
        <w:lang w:val="ro-RO"/>
      </w:rPr>
      <w:t>,</w:t>
    </w:r>
    <w:r w:rsidRPr="002D7BA0">
      <w:rPr>
        <w:rFonts w:ascii="Arial" w:hAnsi="Arial" w:cs="Arial"/>
        <w:color w:val="00214E"/>
        <w:sz w:val="20"/>
        <w:szCs w:val="20"/>
        <w:lang w:val="ro-RO"/>
      </w:rPr>
      <w:t xml:space="preserve"> nr. 2, Zalău, jud. Sălaj, Cod 450045</w:t>
    </w:r>
  </w:p>
  <w:p w:rsidR="00B8079C" w:rsidRPr="002D7BA0" w:rsidRDefault="00B8079C" w:rsidP="00356634">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 xml:space="preserve">E-mail: </w:t>
    </w:r>
    <w:hyperlink r:id="rId3" w:history="1">
      <w:r w:rsidRPr="002D7BA0">
        <w:rPr>
          <w:rStyle w:val="Hyperlink"/>
          <w:rFonts w:ascii="Arial" w:hAnsi="Arial" w:cs="Arial"/>
          <w:sz w:val="20"/>
          <w:szCs w:val="20"/>
        </w:rPr>
        <w:t>office@apmsj.anpm.ro</w:t>
      </w:r>
    </w:hyperlink>
    <w:r w:rsidRPr="002D7BA0">
      <w:rPr>
        <w:rFonts w:ascii="Arial" w:hAnsi="Arial" w:cs="Arial"/>
        <w:color w:val="00214E"/>
        <w:sz w:val="20"/>
        <w:szCs w:val="20"/>
        <w:lang w:val="ro-RO"/>
      </w:rPr>
      <w:t>; Tel.0260-662619, 0260-662621, Fax. 0260-662622</w:t>
    </w:r>
  </w:p>
  <w:p w:rsidR="00B8079C" w:rsidRDefault="002F7AE6" w:rsidP="00356634">
    <w:pPr>
      <w:pStyle w:val="Footer"/>
      <w:jc w:val="center"/>
    </w:pPr>
    <w:hyperlink r:id="rId4" w:history="1">
      <w:r w:rsidR="00B8079C" w:rsidRPr="002D7BA0">
        <w:rPr>
          <w:rStyle w:val="Hyperlink"/>
          <w:rFonts w:ascii="Arial" w:hAnsi="Arial" w:cs="Arial"/>
          <w:sz w:val="20"/>
          <w:szCs w:val="20"/>
        </w:rPr>
        <w:t>http://apmsj.anpm.ro</w:t>
      </w:r>
    </w:hyperlink>
  </w:p>
  <w:p w:rsidR="00B8079C" w:rsidRPr="00A50C45" w:rsidRDefault="00B8079C" w:rsidP="00356634">
    <w:pPr>
      <w:pStyle w:val="Header"/>
      <w:tabs>
        <w:tab w:val="clear" w:pos="4680"/>
      </w:tabs>
      <w:jc w:val="center"/>
      <w:rPr>
        <w:rFonts w:ascii="Arial" w:hAnsi="Arial" w:cs="Arial"/>
        <w:color w:val="00214E"/>
        <w:sz w:val="20"/>
        <w:szCs w:val="20"/>
        <w:lang w:val="ro-RO"/>
      </w:rPr>
    </w:pPr>
    <w:r w:rsidRPr="008E44A0">
      <w:rPr>
        <w:rFonts w:ascii="Arial" w:hAnsi="Arial" w:cs="Arial"/>
        <w:sz w:val="20"/>
        <w:szCs w:val="20"/>
      </w:rPr>
      <w:fldChar w:fldCharType="begin"/>
    </w:r>
    <w:r w:rsidRPr="008E44A0">
      <w:rPr>
        <w:rFonts w:ascii="Arial" w:hAnsi="Arial" w:cs="Arial"/>
        <w:sz w:val="20"/>
        <w:szCs w:val="20"/>
      </w:rPr>
      <w:instrText xml:space="preserve"> PAGE   \* MERGEFORMAT </w:instrText>
    </w:r>
    <w:r w:rsidRPr="008E44A0">
      <w:rPr>
        <w:rFonts w:ascii="Arial" w:hAnsi="Arial" w:cs="Arial"/>
        <w:sz w:val="20"/>
        <w:szCs w:val="20"/>
      </w:rPr>
      <w:fldChar w:fldCharType="separate"/>
    </w:r>
    <w:r w:rsidR="002F7AE6">
      <w:rPr>
        <w:rFonts w:ascii="Arial" w:hAnsi="Arial" w:cs="Arial"/>
        <w:noProof/>
        <w:sz w:val="20"/>
        <w:szCs w:val="20"/>
      </w:rPr>
      <w:t>1</w:t>
    </w:r>
    <w:r w:rsidRPr="008E44A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11E" w:rsidRDefault="0022511E" w:rsidP="00356634">
      <w:pPr>
        <w:spacing w:after="0" w:line="240" w:lineRule="auto"/>
      </w:pPr>
      <w:r>
        <w:separator/>
      </w:r>
    </w:p>
  </w:footnote>
  <w:footnote w:type="continuationSeparator" w:id="0">
    <w:p w:rsidR="0022511E" w:rsidRDefault="0022511E" w:rsidP="0035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C" w:rsidRPr="00DC47F7" w:rsidRDefault="00B8079C" w:rsidP="00B8079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9264" behindDoc="0" locked="0" layoutInCell="1" allowOverlap="1" wp14:anchorId="1B3ADCAC" wp14:editId="3C306F67">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F7AE6">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6192;mso-position-horizontal-relative:text;mso-position-vertical-relative:text">
          <v:imagedata r:id="rId2" o:title=""/>
        </v:shape>
        <o:OLEObject Type="Embed" ProgID="CorelDRAW.Graphic.13" ShapeID="_x0000_s2050" DrawAspect="Content" ObjectID="_1599888989" r:id="rId3"/>
      </w:object>
    </w:r>
    <w:r w:rsidRPr="00A75327">
      <w:rPr>
        <w:lang w:val="ro-RO"/>
      </w:rPr>
      <w:tab/>
    </w:r>
    <w:r>
      <w:rPr>
        <w:lang w:val="ro-RO"/>
      </w:rPr>
      <w:t xml:space="preserve"> </w:t>
    </w:r>
    <w:r>
      <w:rPr>
        <w:rFonts w:ascii="Arial" w:hAnsi="Arial" w:cs="Arial"/>
        <w:b/>
        <w:color w:val="00214E"/>
        <w:sz w:val="32"/>
        <w:szCs w:val="32"/>
        <w:lang w:val="ro-RO"/>
      </w:rPr>
      <w:t>Ministerul Mediului</w:t>
    </w:r>
    <w:r w:rsidRPr="00DC47F7">
      <w:rPr>
        <w:rFonts w:ascii="Arial" w:hAnsi="Arial" w:cs="Arial"/>
        <w:b/>
        <w:color w:val="00214E"/>
        <w:sz w:val="32"/>
        <w:szCs w:val="32"/>
        <w:lang w:val="ro-RO"/>
      </w:rPr>
      <w:t xml:space="preserve"> </w:t>
    </w:r>
  </w:p>
  <w:p w:rsidR="00B8079C" w:rsidRPr="00DC47F7" w:rsidRDefault="00B8079C" w:rsidP="00B8079C">
    <w:pPr>
      <w:tabs>
        <w:tab w:val="left" w:pos="3270"/>
      </w:tabs>
      <w:spacing w:after="0" w:line="360" w:lineRule="auto"/>
      <w:jc w:val="center"/>
      <w:rPr>
        <w:rFonts w:ascii="Arial" w:hAnsi="Arial" w:cs="Arial"/>
        <w:sz w:val="36"/>
        <w:szCs w:val="36"/>
        <w:lang w:val="ro-RO"/>
      </w:rPr>
    </w:pPr>
    <w:r w:rsidRPr="00DC47F7">
      <w:rPr>
        <w:rFonts w:ascii="Arial" w:hAnsi="Arial" w:cs="Arial"/>
        <w:b/>
        <w:color w:val="00214E"/>
        <w:sz w:val="36"/>
        <w:szCs w:val="36"/>
        <w:lang w:val="ro-RO"/>
      </w:rPr>
      <w:t>Agenția Națională pentru Protecția Mediului</w:t>
    </w:r>
  </w:p>
  <w:p w:rsidR="00B8079C" w:rsidRDefault="00B8079C" w:rsidP="00B8079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4C04F8"/>
    <w:lvl w:ilvl="0">
      <w:numFmt w:val="bullet"/>
      <w:lvlText w:val="*"/>
      <w:lvlJc w:val="left"/>
      <w:pPr>
        <w:ind w:left="0" w:firstLine="0"/>
      </w:pPr>
    </w:lvl>
  </w:abstractNum>
  <w:abstractNum w:abstractNumId="1" w15:restartNumberingAfterBreak="0">
    <w:nsid w:val="003943EA"/>
    <w:multiLevelType w:val="hybridMultilevel"/>
    <w:tmpl w:val="4DFE9A70"/>
    <w:lvl w:ilvl="0" w:tplc="984C04F8">
      <w:numFmt w:val="bullet"/>
      <w:lvlText w:val="-"/>
      <w:legacy w:legacy="1" w:legacySpace="0" w:legacyIndent="346"/>
      <w:lvlJc w:val="left"/>
      <w:pPr>
        <w:ind w:left="360" w:firstLine="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881556"/>
    <w:multiLevelType w:val="hybridMultilevel"/>
    <w:tmpl w:val="888830B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30F7F87"/>
    <w:multiLevelType w:val="hybridMultilevel"/>
    <w:tmpl w:val="86D64FEC"/>
    <w:lvl w:ilvl="0" w:tplc="EFEE382C">
      <w:numFmt w:val="bullet"/>
      <w:lvlText w:val="-"/>
      <w:lvlJc w:val="left"/>
      <w:pPr>
        <w:ind w:left="1146" w:hanging="360"/>
      </w:pPr>
      <w:rPr>
        <w:rFonts w:ascii="Arial" w:eastAsia="Calibri"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04933DC3"/>
    <w:multiLevelType w:val="hybridMultilevel"/>
    <w:tmpl w:val="4EE620FA"/>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B0487"/>
    <w:multiLevelType w:val="hybridMultilevel"/>
    <w:tmpl w:val="1C182806"/>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1B3F52"/>
    <w:multiLevelType w:val="hybridMultilevel"/>
    <w:tmpl w:val="E2D45FEC"/>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AA2C13"/>
    <w:multiLevelType w:val="hybridMultilevel"/>
    <w:tmpl w:val="45FAE9C0"/>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8AB3F95"/>
    <w:multiLevelType w:val="hybridMultilevel"/>
    <w:tmpl w:val="D8A8558A"/>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61FA1"/>
    <w:multiLevelType w:val="hybridMultilevel"/>
    <w:tmpl w:val="459E2C94"/>
    <w:lvl w:ilvl="0" w:tplc="4D5AEACC">
      <w:numFmt w:val="bullet"/>
      <w:lvlText w:val="-"/>
      <w:lvlJc w:val="left"/>
      <w:pPr>
        <w:ind w:left="720" w:hanging="360"/>
      </w:pPr>
      <w:rPr>
        <w:rFonts w:ascii="Arial" w:eastAsia="Calibri" w:hAnsi="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65C30"/>
    <w:multiLevelType w:val="hybridMultilevel"/>
    <w:tmpl w:val="D3445DA2"/>
    <w:lvl w:ilvl="0" w:tplc="EFEE382C">
      <w:numFmt w:val="bullet"/>
      <w:lvlText w:val="-"/>
      <w:lvlJc w:val="left"/>
      <w:pPr>
        <w:ind w:left="1146" w:hanging="360"/>
      </w:pPr>
      <w:rPr>
        <w:rFonts w:ascii="Arial" w:eastAsia="Calibri" w:hAnsi="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1B74B10"/>
    <w:multiLevelType w:val="hybridMultilevel"/>
    <w:tmpl w:val="FF748A80"/>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30A10DE"/>
    <w:multiLevelType w:val="hybridMultilevel"/>
    <w:tmpl w:val="C8723180"/>
    <w:lvl w:ilvl="0" w:tplc="5F36F5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9D2284"/>
    <w:multiLevelType w:val="hybridMultilevel"/>
    <w:tmpl w:val="4186FD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D7B"/>
    <w:multiLevelType w:val="multilevel"/>
    <w:tmpl w:val="10501DD0"/>
    <w:lvl w:ilvl="0">
      <w:numFmt w:val="bullet"/>
      <w:lvlText w:val="-"/>
      <w:lvlJc w:val="left"/>
      <w:pPr>
        <w:tabs>
          <w:tab w:val="num" w:pos="720"/>
        </w:tabs>
        <w:ind w:left="720" w:hanging="720"/>
      </w:pPr>
      <w:rPr>
        <w:rFonts w:ascii="Arial" w:eastAsia="Calibri" w:hAnsi="Arial"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60621FA"/>
    <w:multiLevelType w:val="hybridMultilevel"/>
    <w:tmpl w:val="B89A7F12"/>
    <w:lvl w:ilvl="0" w:tplc="4510FB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6590E"/>
    <w:multiLevelType w:val="hybridMultilevel"/>
    <w:tmpl w:val="813C77E2"/>
    <w:lvl w:ilvl="0" w:tplc="EFEE382C">
      <w:numFmt w:val="bullet"/>
      <w:lvlText w:val="-"/>
      <w:lvlJc w:val="left"/>
      <w:pPr>
        <w:ind w:left="783" w:hanging="360"/>
      </w:pPr>
      <w:rPr>
        <w:rFonts w:ascii="Arial" w:eastAsia="Calibri" w:hAnsi="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533A13EE"/>
    <w:multiLevelType w:val="hybridMultilevel"/>
    <w:tmpl w:val="7E308EBE"/>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7530EE"/>
    <w:multiLevelType w:val="hybridMultilevel"/>
    <w:tmpl w:val="43F43E30"/>
    <w:lvl w:ilvl="0" w:tplc="EF0660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743B42"/>
    <w:multiLevelType w:val="singleLevel"/>
    <w:tmpl w:val="29AAB940"/>
    <w:lvl w:ilvl="0">
      <w:numFmt w:val="bullet"/>
      <w:lvlText w:val="-"/>
      <w:lvlJc w:val="left"/>
      <w:pPr>
        <w:tabs>
          <w:tab w:val="num" w:pos="360"/>
        </w:tabs>
        <w:ind w:left="360" w:hanging="360"/>
      </w:pPr>
    </w:lvl>
  </w:abstractNum>
  <w:abstractNum w:abstractNumId="27" w15:restartNumberingAfterBreak="0">
    <w:nsid w:val="5C6E22B6"/>
    <w:multiLevelType w:val="hybridMultilevel"/>
    <w:tmpl w:val="DB028D84"/>
    <w:lvl w:ilvl="0" w:tplc="6C1C0ACE">
      <w:numFmt w:val="bullet"/>
      <w:lvlText w:val="-"/>
      <w:lvlJc w:val="left"/>
      <w:pPr>
        <w:tabs>
          <w:tab w:val="num" w:pos="1474"/>
        </w:tabs>
        <w:ind w:left="1474"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3E50411"/>
    <w:multiLevelType w:val="hybridMultilevel"/>
    <w:tmpl w:val="3D4CF6D0"/>
    <w:lvl w:ilvl="0" w:tplc="B5B8FB78">
      <w:numFmt w:val="bullet"/>
      <w:lvlText w:val="-"/>
      <w:lvlJc w:val="left"/>
      <w:pPr>
        <w:tabs>
          <w:tab w:val="num" w:pos="700"/>
        </w:tabs>
        <w:ind w:left="680" w:hanging="340"/>
      </w:pPr>
      <w:rPr>
        <w:rFonts w:ascii="Times New Roman" w:eastAsia="Times New Roman" w:hAnsi="Times New Roman" w:cs="Times New Roman" w:hint="default"/>
      </w:rPr>
    </w:lvl>
    <w:lvl w:ilvl="1" w:tplc="17A20F90">
      <w:start w:val="65535"/>
      <w:numFmt w:val="bullet"/>
      <w:lvlText w:val="-"/>
      <w:legacy w:legacy="1" w:legacySpace="0" w:legacyIndent="346"/>
      <w:lvlJc w:val="left"/>
      <w:pPr>
        <w:ind w:left="0" w:firstLine="0"/>
      </w:pPr>
      <w:rPr>
        <w:rFonts w:ascii="Times New Roman" w:hAnsi="Times New Roman" w:cs="Times New Roman" w:hint="default"/>
      </w:rPr>
    </w:lvl>
    <w:lvl w:ilvl="2" w:tplc="C4A0E190">
      <w:start w:val="1"/>
      <w:numFmt w:val="decimal"/>
      <w:lvlText w:val="%3."/>
      <w:lvlJc w:val="left"/>
      <w:pPr>
        <w:tabs>
          <w:tab w:val="num" w:pos="2160"/>
        </w:tabs>
        <w:ind w:left="2160" w:hanging="360"/>
      </w:pPr>
    </w:lvl>
    <w:lvl w:ilvl="3" w:tplc="DE8061BE">
      <w:start w:val="1"/>
      <w:numFmt w:val="decimal"/>
      <w:lvlText w:val="%4."/>
      <w:lvlJc w:val="left"/>
      <w:pPr>
        <w:tabs>
          <w:tab w:val="num" w:pos="2880"/>
        </w:tabs>
        <w:ind w:left="2880" w:hanging="360"/>
      </w:pPr>
    </w:lvl>
    <w:lvl w:ilvl="4" w:tplc="245C5472">
      <w:start w:val="1"/>
      <w:numFmt w:val="decimal"/>
      <w:lvlText w:val="%5."/>
      <w:lvlJc w:val="left"/>
      <w:pPr>
        <w:tabs>
          <w:tab w:val="num" w:pos="3600"/>
        </w:tabs>
        <w:ind w:left="3600" w:hanging="360"/>
      </w:pPr>
    </w:lvl>
    <w:lvl w:ilvl="5" w:tplc="2AA8EB70">
      <w:start w:val="1"/>
      <w:numFmt w:val="decimal"/>
      <w:lvlText w:val="%6."/>
      <w:lvlJc w:val="left"/>
      <w:pPr>
        <w:tabs>
          <w:tab w:val="num" w:pos="4320"/>
        </w:tabs>
        <w:ind w:left="4320" w:hanging="360"/>
      </w:pPr>
    </w:lvl>
    <w:lvl w:ilvl="6" w:tplc="AFDC405A">
      <w:start w:val="1"/>
      <w:numFmt w:val="decimal"/>
      <w:lvlText w:val="%7."/>
      <w:lvlJc w:val="left"/>
      <w:pPr>
        <w:tabs>
          <w:tab w:val="num" w:pos="5040"/>
        </w:tabs>
        <w:ind w:left="5040" w:hanging="360"/>
      </w:pPr>
    </w:lvl>
    <w:lvl w:ilvl="7" w:tplc="12DE211E">
      <w:start w:val="1"/>
      <w:numFmt w:val="decimal"/>
      <w:lvlText w:val="%8."/>
      <w:lvlJc w:val="left"/>
      <w:pPr>
        <w:tabs>
          <w:tab w:val="num" w:pos="5760"/>
        </w:tabs>
        <w:ind w:left="5760" w:hanging="360"/>
      </w:pPr>
    </w:lvl>
    <w:lvl w:ilvl="8" w:tplc="BCA8EB48">
      <w:start w:val="1"/>
      <w:numFmt w:val="decimal"/>
      <w:lvlText w:val="%9."/>
      <w:lvlJc w:val="left"/>
      <w:pPr>
        <w:tabs>
          <w:tab w:val="num" w:pos="6480"/>
        </w:tabs>
        <w:ind w:left="6480" w:hanging="360"/>
      </w:pPr>
    </w:lvl>
  </w:abstractNum>
  <w:abstractNum w:abstractNumId="29" w15:restartNumberingAfterBreak="0">
    <w:nsid w:val="668F4956"/>
    <w:multiLevelType w:val="hybridMultilevel"/>
    <w:tmpl w:val="76787CA6"/>
    <w:lvl w:ilvl="0" w:tplc="7730E57C">
      <w:start w:val="65535"/>
      <w:numFmt w:val="bullet"/>
      <w:lvlText w:val="-"/>
      <w:legacy w:legacy="1" w:legacySpace="0" w:legacyIndent="346"/>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A36513"/>
    <w:multiLevelType w:val="multilevel"/>
    <w:tmpl w:val="E8E08798"/>
    <w:lvl w:ilvl="0">
      <w:start w:val="2010"/>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9310D1A"/>
    <w:multiLevelType w:val="hybridMultilevel"/>
    <w:tmpl w:val="EB527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705B8"/>
    <w:multiLevelType w:val="hybridMultilevel"/>
    <w:tmpl w:val="0A302518"/>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1"/>
  </w:num>
  <w:num w:numId="4">
    <w:abstractNumId w:val="13"/>
  </w:num>
  <w:num w:numId="5">
    <w:abstractNumId w:val="23"/>
  </w:num>
  <w:num w:numId="6">
    <w:abstractNumId w:val="19"/>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25"/>
  </w:num>
  <w:num w:numId="11">
    <w:abstractNumId w:val="14"/>
  </w:num>
  <w:num w:numId="1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33"/>
  </w:num>
  <w:num w:numId="17">
    <w:abstractNumId w:val="1"/>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num>
  <w:num w:numId="22">
    <w:abstractNumId w:val="22"/>
  </w:num>
  <w:num w:numId="23">
    <w:abstractNumId w:val="17"/>
  </w:num>
  <w:num w:numId="24">
    <w:abstractNumId w:val="28"/>
  </w:num>
  <w:num w:numId="25">
    <w:abstractNumId w:val="29"/>
  </w:num>
  <w:num w:numId="26">
    <w:abstractNumId w:val="4"/>
  </w:num>
  <w:num w:numId="27">
    <w:abstractNumId w:val="12"/>
  </w:num>
  <w:num w:numId="28">
    <w:abstractNumId w:val="11"/>
  </w:num>
  <w:num w:numId="29">
    <w:abstractNumId w:val="6"/>
  </w:num>
  <w:num w:numId="30">
    <w:abstractNumId w:val="30"/>
  </w:num>
  <w:num w:numId="31">
    <w:abstractNumId w:val="32"/>
  </w:num>
  <w:num w:numId="32">
    <w:abstractNumId w:val="2"/>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34"/>
    <w:rsid w:val="00012C61"/>
    <w:rsid w:val="00025AE5"/>
    <w:rsid w:val="000334EF"/>
    <w:rsid w:val="00043FC9"/>
    <w:rsid w:val="000F729E"/>
    <w:rsid w:val="001445E5"/>
    <w:rsid w:val="0022511E"/>
    <w:rsid w:val="002F7AE6"/>
    <w:rsid w:val="00321277"/>
    <w:rsid w:val="00356634"/>
    <w:rsid w:val="003B1C8A"/>
    <w:rsid w:val="0046103C"/>
    <w:rsid w:val="004A2846"/>
    <w:rsid w:val="00543FDD"/>
    <w:rsid w:val="005A02D4"/>
    <w:rsid w:val="005B52AE"/>
    <w:rsid w:val="005E2DCE"/>
    <w:rsid w:val="006117BD"/>
    <w:rsid w:val="00620ACD"/>
    <w:rsid w:val="006A5145"/>
    <w:rsid w:val="007D465E"/>
    <w:rsid w:val="007F6792"/>
    <w:rsid w:val="008027B0"/>
    <w:rsid w:val="009262A6"/>
    <w:rsid w:val="009335C7"/>
    <w:rsid w:val="009F0678"/>
    <w:rsid w:val="00AF707D"/>
    <w:rsid w:val="00B00FED"/>
    <w:rsid w:val="00B8079C"/>
    <w:rsid w:val="00B94AA9"/>
    <w:rsid w:val="00B977F4"/>
    <w:rsid w:val="00BF6728"/>
    <w:rsid w:val="00D461F9"/>
    <w:rsid w:val="00E43D0A"/>
    <w:rsid w:val="00F83CB3"/>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1845973"/>
  <w15:chartTrackingRefBased/>
  <w15:docId w15:val="{C8FBD1C2-99E2-40B5-BAFF-7792B58C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28"/>
    <w:pPr>
      <w:spacing w:after="200" w:line="276" w:lineRule="auto"/>
    </w:pPr>
    <w:rPr>
      <w:sz w:val="22"/>
      <w:szCs w:val="22"/>
    </w:rPr>
  </w:style>
  <w:style w:type="paragraph" w:styleId="Heading1">
    <w:name w:val="heading 1"/>
    <w:basedOn w:val="Normal"/>
    <w:next w:val="Normal"/>
    <w:link w:val="Heading1Char"/>
    <w:qFormat/>
    <w:rsid w:val="00356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5663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56634"/>
    <w:rPr>
      <w:rFonts w:ascii="Times New Roman" w:eastAsia="Times New Roman" w:hAnsi="Times New Roman"/>
      <w:b/>
      <w:bCs/>
      <w:sz w:val="24"/>
      <w:szCs w:val="24"/>
      <w:lang w:val="ro-RO" w:eastAsia="ro-RO"/>
    </w:rPr>
  </w:style>
  <w:style w:type="paragraph" w:styleId="Header">
    <w:name w:val="header"/>
    <w:aliases w:val="Mediu"/>
    <w:basedOn w:val="Normal"/>
    <w:link w:val="HeaderChar"/>
    <w:uiPriority w:val="99"/>
    <w:unhideWhenUsed/>
    <w:rsid w:val="0035663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aliases w:val="Mediu Char"/>
    <w:basedOn w:val="DefaultParagraphFont"/>
    <w:link w:val="Header"/>
    <w:uiPriority w:val="99"/>
    <w:rsid w:val="00356634"/>
    <w:rPr>
      <w:rFonts w:asciiTheme="minorHAnsi" w:eastAsiaTheme="minorHAnsi" w:hAnsiTheme="minorHAnsi" w:cstheme="minorBidi"/>
      <w:sz w:val="22"/>
      <w:szCs w:val="22"/>
    </w:rPr>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35663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35663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56634"/>
    <w:rPr>
      <w:color w:val="808080"/>
    </w:rPr>
  </w:style>
  <w:style w:type="paragraph" w:customStyle="1" w:styleId="Default">
    <w:name w:val="Default"/>
    <w:rsid w:val="00356634"/>
    <w:pPr>
      <w:autoSpaceDE w:val="0"/>
      <w:autoSpaceDN w:val="0"/>
      <w:adjustRightInd w:val="0"/>
    </w:pPr>
    <w:rPr>
      <w:rFonts w:ascii="Symbol" w:eastAsia="Times New Roman" w:hAnsi="Symbol" w:cs="Symbol"/>
      <w:color w:val="000000"/>
      <w:sz w:val="24"/>
      <w:szCs w:val="24"/>
    </w:rPr>
  </w:style>
  <w:style w:type="character" w:styleId="Hyperlink">
    <w:name w:val="Hyperlink"/>
    <w:rsid w:val="00356634"/>
    <w:rPr>
      <w:color w:val="0000FF"/>
      <w:u w:val="single"/>
    </w:rPr>
  </w:style>
  <w:style w:type="paragraph" w:styleId="BodyText">
    <w:name w:val="Body Text"/>
    <w:basedOn w:val="Normal"/>
    <w:link w:val="BodyTextChar"/>
    <w:rsid w:val="00356634"/>
    <w:pPr>
      <w:spacing w:after="120"/>
    </w:pPr>
    <w:rPr>
      <w:rFonts w:eastAsia="Times New Roman"/>
    </w:rPr>
  </w:style>
  <w:style w:type="character" w:customStyle="1" w:styleId="BodyTextChar">
    <w:name w:val="Body Text Char"/>
    <w:basedOn w:val="DefaultParagraphFont"/>
    <w:link w:val="BodyText"/>
    <w:rsid w:val="00356634"/>
    <w:rPr>
      <w:rFonts w:eastAsia="Times New Roman"/>
      <w:sz w:val="22"/>
      <w:szCs w:val="22"/>
    </w:rPr>
  </w:style>
  <w:style w:type="paragraph" w:styleId="ListParagraph">
    <w:name w:val="List Paragraph"/>
    <w:basedOn w:val="Normal"/>
    <w:uiPriority w:val="34"/>
    <w:qFormat/>
    <w:rsid w:val="00356634"/>
    <w:pPr>
      <w:suppressAutoHyphens/>
      <w:ind w:left="720"/>
      <w:contextualSpacing/>
    </w:pPr>
    <w:rPr>
      <w:rFonts w:cs="Calibri"/>
      <w:lang w:eastAsia="ar-SA"/>
    </w:rPr>
  </w:style>
  <w:style w:type="paragraph" w:styleId="NoSpacing">
    <w:name w:val="No Spacing"/>
    <w:uiPriority w:val="1"/>
    <w:qFormat/>
    <w:rsid w:val="00356634"/>
    <w:pPr>
      <w:suppressAutoHyphens/>
    </w:pPr>
    <w:rPr>
      <w:rFonts w:cs="Calibri"/>
      <w:sz w:val="22"/>
      <w:szCs w:val="22"/>
      <w:lang w:eastAsia="ar-SA"/>
    </w:rPr>
  </w:style>
  <w:style w:type="paragraph" w:customStyle="1" w:styleId="PARNOU">
    <w:name w:val="PARNOU"/>
    <w:basedOn w:val="Normal"/>
    <w:rsid w:val="0035663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35663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56634"/>
    <w:rPr>
      <w:rFonts w:ascii="Tahoma" w:eastAsiaTheme="minorHAnsi" w:hAnsi="Tahoma" w:cs="Tahoma"/>
      <w:sz w:val="16"/>
      <w:szCs w:val="16"/>
    </w:rPr>
  </w:style>
  <w:style w:type="character" w:customStyle="1" w:styleId="HeaderChar1">
    <w:name w:val="Header Char1"/>
    <w:aliases w:val="Mediu Char1"/>
    <w:basedOn w:val="DefaultParagraphFont"/>
    <w:rsid w:val="00356634"/>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56634"/>
  </w:style>
  <w:style w:type="paragraph" w:styleId="DocumentMap">
    <w:name w:val="Document Map"/>
    <w:basedOn w:val="Normal"/>
    <w:link w:val="DocumentMapChar"/>
    <w:uiPriority w:val="99"/>
    <w:semiHidden/>
    <w:unhideWhenUsed/>
    <w:rsid w:val="00356634"/>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356634"/>
    <w:rPr>
      <w:rFonts w:ascii="Tahoma" w:eastAsiaTheme="minorHAnsi" w:hAnsi="Tahoma" w:cs="Tahoma"/>
      <w:sz w:val="16"/>
      <w:szCs w:val="16"/>
    </w:rPr>
  </w:style>
  <w:style w:type="paragraph" w:customStyle="1" w:styleId="Style12">
    <w:name w:val="Style12"/>
    <w:basedOn w:val="Normal"/>
    <w:rsid w:val="00E43D0A"/>
    <w:pPr>
      <w:widowControl w:val="0"/>
      <w:autoSpaceDE w:val="0"/>
      <w:autoSpaceDN w:val="0"/>
      <w:adjustRightInd w:val="0"/>
      <w:spacing w:after="0" w:line="264" w:lineRule="exact"/>
      <w:ind w:hanging="326"/>
    </w:pPr>
    <w:rPr>
      <w:rFonts w:ascii="Arial" w:eastAsia="Times New Roman" w:hAnsi="Arial"/>
      <w:sz w:val="24"/>
      <w:szCs w:val="24"/>
    </w:rPr>
  </w:style>
  <w:style w:type="character" w:customStyle="1" w:styleId="FontStyle25">
    <w:name w:val="Font Style25"/>
    <w:basedOn w:val="DefaultParagraphFont"/>
    <w:rsid w:val="009335C7"/>
    <w:rPr>
      <w:rFonts w:ascii="Times New Roman" w:hAnsi="Times New Roman" w:cs="Times New Roman"/>
      <w:sz w:val="20"/>
      <w:szCs w:val="20"/>
    </w:rPr>
  </w:style>
  <w:style w:type="paragraph" w:customStyle="1" w:styleId="Style7">
    <w:name w:val="Style7"/>
    <w:basedOn w:val="Normal"/>
    <w:rsid w:val="009335C7"/>
    <w:pPr>
      <w:widowControl w:val="0"/>
      <w:autoSpaceDE w:val="0"/>
      <w:autoSpaceDN w:val="0"/>
      <w:adjustRightInd w:val="0"/>
      <w:spacing w:after="0" w:line="240" w:lineRule="auto"/>
    </w:pPr>
    <w:rPr>
      <w:rFonts w:ascii="Arial" w:eastAsia="Times New Roman" w:hAnsi="Arial"/>
      <w:sz w:val="24"/>
      <w:szCs w:val="24"/>
    </w:rPr>
  </w:style>
  <w:style w:type="paragraph" w:styleId="List4">
    <w:name w:val="List 4"/>
    <w:basedOn w:val="Normal"/>
    <w:unhideWhenUsed/>
    <w:rsid w:val="00BF6728"/>
    <w:pPr>
      <w:ind w:left="1132" w:hanging="283"/>
    </w:pPr>
  </w:style>
  <w:style w:type="paragraph" w:customStyle="1" w:styleId="Style16">
    <w:name w:val="Style16"/>
    <w:basedOn w:val="Normal"/>
    <w:rsid w:val="00D461F9"/>
    <w:pPr>
      <w:widowControl w:val="0"/>
      <w:autoSpaceDE w:val="0"/>
      <w:autoSpaceDN w:val="0"/>
      <w:adjustRightInd w:val="0"/>
      <w:spacing w:after="0" w:line="264" w:lineRule="exact"/>
      <w:jc w:val="both"/>
    </w:pPr>
    <w:rPr>
      <w:rFonts w:ascii="Arial" w:eastAsia="Times New Roman" w:hAnsi="Arial"/>
      <w:sz w:val="24"/>
      <w:szCs w:val="24"/>
    </w:rPr>
  </w:style>
  <w:style w:type="character" w:customStyle="1" w:styleId="FontStyle23">
    <w:name w:val="Font Style23"/>
    <w:rsid w:val="00AF707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E8D795025445759111BBD195AF155D"/>
        <w:category>
          <w:name w:val="General"/>
          <w:gallery w:val="placeholder"/>
        </w:category>
        <w:types>
          <w:type w:val="bbPlcHdr"/>
        </w:types>
        <w:behaviors>
          <w:behavior w:val="content"/>
        </w:behaviors>
        <w:guid w:val="{F11BEA7C-43E9-4085-A3DE-51D067736EF4}"/>
      </w:docPartPr>
      <w:docPartBody>
        <w:p w:rsidR="00F852B7" w:rsidRDefault="00B14410" w:rsidP="00B14410">
          <w:pPr>
            <w:pStyle w:val="41E8D795025445759111BBD195AF155D"/>
          </w:pPr>
          <w:r w:rsidRPr="00010A8C">
            <w:rPr>
              <w:rStyle w:val="PlaceholderText"/>
              <w:rFonts w:ascii="Arial" w:hAnsi="Arial" w:cs="Arial"/>
            </w:rPr>
            <w:t>....</w:t>
          </w:r>
        </w:p>
      </w:docPartBody>
    </w:docPart>
    <w:docPart>
      <w:docPartPr>
        <w:name w:val="2107BE902ECF4422AD94E9D67C6E7E47"/>
        <w:category>
          <w:name w:val="General"/>
          <w:gallery w:val="placeholder"/>
        </w:category>
        <w:types>
          <w:type w:val="bbPlcHdr"/>
        </w:types>
        <w:behaviors>
          <w:behavior w:val="content"/>
        </w:behaviors>
        <w:guid w:val="{38687854-7BEB-4E5D-9EE0-68D0E0716E7B}"/>
      </w:docPartPr>
      <w:docPartBody>
        <w:p w:rsidR="00F852B7" w:rsidRDefault="00B14410" w:rsidP="00B14410">
          <w:pPr>
            <w:pStyle w:val="2107BE902ECF4422AD94E9D67C6E7E47"/>
          </w:pPr>
          <w:r w:rsidRPr="00241914">
            <w:rPr>
              <w:rStyle w:val="PlaceholderText"/>
              <w:rFonts w:ascii="Arial" w:hAnsi="Arial" w:cs="Arial"/>
            </w:rPr>
            <w:t>....</w:t>
          </w:r>
        </w:p>
      </w:docPartBody>
    </w:docPart>
    <w:docPart>
      <w:docPartPr>
        <w:name w:val="5ADF9CDF479444278BA45D383A077543"/>
        <w:category>
          <w:name w:val="General"/>
          <w:gallery w:val="placeholder"/>
        </w:category>
        <w:types>
          <w:type w:val="bbPlcHdr"/>
        </w:types>
        <w:behaviors>
          <w:behavior w:val="content"/>
        </w:behaviors>
        <w:guid w:val="{60487130-39DD-413B-88A2-F3EEE01A2653}"/>
      </w:docPartPr>
      <w:docPartBody>
        <w:p w:rsidR="00F852B7" w:rsidRDefault="00B14410" w:rsidP="00B14410">
          <w:pPr>
            <w:pStyle w:val="5ADF9CDF479444278BA45D383A077543"/>
          </w:pPr>
          <w:r w:rsidRPr="00241914">
            <w:rPr>
              <w:rStyle w:val="PlaceholderText"/>
              <w:rFonts w:ascii="Arial" w:hAnsi="Arial" w:cs="Arial"/>
            </w:rPr>
            <w:t>....</w:t>
          </w:r>
        </w:p>
      </w:docPartBody>
    </w:docPart>
    <w:docPart>
      <w:docPartPr>
        <w:name w:val="0DD6FA6F00DC43CFB4AAB244D74D75D2"/>
        <w:category>
          <w:name w:val="General"/>
          <w:gallery w:val="placeholder"/>
        </w:category>
        <w:types>
          <w:type w:val="bbPlcHdr"/>
        </w:types>
        <w:behaviors>
          <w:behavior w:val="content"/>
        </w:behaviors>
        <w:guid w:val="{F48F1CB6-5DEA-4510-9A5A-D54E9C4E5A74}"/>
      </w:docPartPr>
      <w:docPartBody>
        <w:p w:rsidR="00F852B7" w:rsidRDefault="00B14410" w:rsidP="00B14410">
          <w:pPr>
            <w:pStyle w:val="0DD6FA6F00DC43CFB4AAB244D74D75D2"/>
          </w:pPr>
          <w:r w:rsidRPr="00241914">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10"/>
    <w:rsid w:val="00392485"/>
    <w:rsid w:val="00B14410"/>
    <w:rsid w:val="00F8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2B7"/>
    <w:rPr>
      <w:color w:val="808080"/>
    </w:rPr>
  </w:style>
  <w:style w:type="paragraph" w:customStyle="1" w:styleId="F7228E72ACA0477C8D16013A47589431">
    <w:name w:val="F7228E72ACA0477C8D16013A47589431"/>
    <w:rsid w:val="00B14410"/>
  </w:style>
  <w:style w:type="paragraph" w:customStyle="1" w:styleId="41E8D795025445759111BBD195AF155D">
    <w:name w:val="41E8D795025445759111BBD195AF155D"/>
    <w:rsid w:val="00B14410"/>
  </w:style>
  <w:style w:type="paragraph" w:customStyle="1" w:styleId="1DC23D2D366A47D39B524EDF3A7156EF">
    <w:name w:val="1DC23D2D366A47D39B524EDF3A7156EF"/>
    <w:rsid w:val="00B14410"/>
  </w:style>
  <w:style w:type="paragraph" w:customStyle="1" w:styleId="8C5328A3C4734C51B3C2505C67A7DF0C">
    <w:name w:val="8C5328A3C4734C51B3C2505C67A7DF0C"/>
    <w:rsid w:val="00B14410"/>
  </w:style>
  <w:style w:type="paragraph" w:customStyle="1" w:styleId="81042E41D6424EABBB238B49046FCD3B">
    <w:name w:val="81042E41D6424EABBB238B49046FCD3B"/>
    <w:rsid w:val="00B14410"/>
  </w:style>
  <w:style w:type="paragraph" w:customStyle="1" w:styleId="2107BE902ECF4422AD94E9D67C6E7E47">
    <w:name w:val="2107BE902ECF4422AD94E9D67C6E7E47"/>
    <w:rsid w:val="00B14410"/>
  </w:style>
  <w:style w:type="paragraph" w:customStyle="1" w:styleId="5ADF9CDF479444278BA45D383A077543">
    <w:name w:val="5ADF9CDF479444278BA45D383A077543"/>
    <w:rsid w:val="00B14410"/>
  </w:style>
  <w:style w:type="paragraph" w:customStyle="1" w:styleId="0DD6FA6F00DC43CFB4AAB244D74D75D2">
    <w:name w:val="0DD6FA6F00DC43CFB4AAB244D74D75D2"/>
    <w:rsid w:val="00B14410"/>
  </w:style>
  <w:style w:type="paragraph" w:customStyle="1" w:styleId="7D62AD4715094B109E597877B08148B9">
    <w:name w:val="7D62AD4715094B109E597877B08148B9"/>
    <w:rsid w:val="00F852B7"/>
  </w:style>
  <w:style w:type="paragraph" w:customStyle="1" w:styleId="FE812F2EF02C40768568D2FA17B63646">
    <w:name w:val="FE812F2EF02C40768568D2FA17B63646"/>
    <w:rsid w:val="00F85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11</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 GEORGIANA</dc:creator>
  <cp:keywords/>
  <dc:description/>
  <cp:lastModifiedBy>JULA GEORGIANA</cp:lastModifiedBy>
  <cp:revision>21</cp:revision>
  <dcterms:created xsi:type="dcterms:W3CDTF">2018-09-28T07:06:00Z</dcterms:created>
  <dcterms:modified xsi:type="dcterms:W3CDTF">2018-10-01T05:50:00Z</dcterms:modified>
</cp:coreProperties>
</file>