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77777777" w:rsidR="00431D43" w:rsidRPr="003608C1" w:rsidRDefault="00431D43"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3608C1">
        <w:rPr>
          <w:rFonts w:ascii="Trebuchet MS" w:eastAsia="SimSun" w:hAnsi="Trebuchet MS" w:cs="Arial"/>
          <w:b/>
          <w:bCs/>
          <w:iCs/>
          <w:color w:val="FF0000"/>
          <w14:ligatures w14:val="none"/>
        </w:rPr>
        <w:t>Nr. 00 din 00.00.2024</w:t>
      </w:r>
    </w:p>
    <w:p w14:paraId="682867E8" w14:textId="0C25CCCD" w:rsidR="00431D43" w:rsidRPr="003608C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3608C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538C8DEC" w:rsidR="00431D43" w:rsidRPr="000103E5" w:rsidRDefault="00431D43" w:rsidP="00431D43">
      <w:pPr>
        <w:autoSpaceDE w:val="0"/>
        <w:spacing w:after="0" w:line="240" w:lineRule="auto"/>
        <w:ind w:firstLine="540"/>
        <w:jc w:val="both"/>
        <w:rPr>
          <w:rFonts w:ascii="Trebuchet MS" w:eastAsia="Calibri" w:hAnsi="Trebuchet MS" w:cs="Arial"/>
          <w14:ligatures w14:val="none"/>
        </w:rPr>
      </w:pPr>
      <w:r w:rsidRPr="00F02367">
        <w:rPr>
          <w:rFonts w:ascii="Trebuchet MS" w:eastAsia="Calibri" w:hAnsi="Trebuchet MS" w:cs="Arial"/>
          <w14:ligatures w14:val="none"/>
        </w:rPr>
        <w:t xml:space="preserve">Ca urmare a solicitării de emitere a </w:t>
      </w:r>
      <w:r w:rsidRPr="000103E5">
        <w:rPr>
          <w:rFonts w:ascii="Trebuchet MS" w:eastAsia="Calibri" w:hAnsi="Trebuchet MS" w:cs="Arial"/>
          <w14:ligatures w14:val="none"/>
        </w:rPr>
        <w:t>acordului de mediu adresate de</w:t>
      </w:r>
      <w:r w:rsidRPr="000103E5">
        <w:rPr>
          <w:rFonts w:ascii="Trebuchet MS" w:eastAsia="Calibri" w:hAnsi="Trebuchet MS" w:cs="Arial"/>
          <w:b/>
          <w14:ligatures w14:val="none"/>
        </w:rPr>
        <w:t xml:space="preserve"> </w:t>
      </w:r>
      <w:r w:rsidR="00F02367" w:rsidRPr="000103E5">
        <w:rPr>
          <w:rFonts w:ascii="Trebuchet MS" w:eastAsia="Calibri" w:hAnsi="Trebuchet MS" w:cs="Arial"/>
          <w:b/>
          <w:bCs/>
          <w14:ligatures w14:val="none"/>
        </w:rPr>
        <w:t>Hulugean Trans SRL</w:t>
      </w:r>
      <w:r w:rsidRPr="000103E5">
        <w:rPr>
          <w:rFonts w:ascii="Trebuchet MS" w:eastAsia="Calibri" w:hAnsi="Trebuchet MS" w:cs="Arial"/>
          <w:b/>
          <w14:ligatures w14:val="none"/>
        </w:rPr>
        <w:t xml:space="preserve">, </w:t>
      </w:r>
      <w:r w:rsidRPr="000103E5">
        <w:rPr>
          <w:rFonts w:ascii="Trebuchet MS" w:eastAsia="Calibri" w:hAnsi="Trebuchet MS" w:cs="Arial"/>
          <w14:ligatures w14:val="none"/>
        </w:rPr>
        <w:t xml:space="preserve">cu sediul în </w:t>
      </w:r>
      <w:r w:rsidR="000103E5" w:rsidRPr="000103E5">
        <w:rPr>
          <w:rFonts w:ascii="Trebuchet MS" w:eastAsia="Calibri" w:hAnsi="Trebuchet MS" w:cs="Arial"/>
          <w14:ligatures w14:val="none"/>
        </w:rPr>
        <w:t>județul Sălaj, municipiul Zalău, str. Emil Cioran, nr. 11, etaj mansardă, camera 1</w:t>
      </w:r>
      <w:r w:rsidRPr="000103E5">
        <w:rPr>
          <w:rFonts w:ascii="Trebuchet MS" w:eastAsia="Calibri" w:hAnsi="Trebuchet MS" w:cs="Arial"/>
          <w14:ligatures w14:val="none"/>
        </w:rPr>
        <w:t xml:space="preserve">, înregistrată la APM Sălaj cu nr. </w:t>
      </w:r>
      <w:r w:rsidR="000103E5" w:rsidRPr="000103E5">
        <w:rPr>
          <w:rFonts w:ascii="Trebuchet MS" w:eastAsia="Calibri" w:hAnsi="Trebuchet MS" w:cs="Arial"/>
          <w14:ligatures w14:val="none"/>
        </w:rPr>
        <w:t>3056/07.04.2023</w:t>
      </w:r>
      <w:r w:rsidRPr="000103E5">
        <w:rPr>
          <w:rFonts w:ascii="Trebuchet MS" w:eastAsia="Calibri" w:hAnsi="Trebuchet MS" w:cs="Arial"/>
          <w:spacing w:val="-6"/>
          <w14:ligatures w14:val="none"/>
        </w:rPr>
        <w:t>,</w:t>
      </w:r>
      <w:r w:rsidR="00EC296F" w:rsidRPr="000103E5">
        <w:rPr>
          <w:rFonts w:ascii="Trebuchet MS" w:eastAsia="Calibri" w:hAnsi="Trebuchet MS" w:cs="Arial"/>
          <w14:ligatures w14:val="none"/>
        </w:rPr>
        <w:t xml:space="preserve"> </w:t>
      </w:r>
      <w:r w:rsidRPr="000103E5">
        <w:rPr>
          <w:rFonts w:ascii="Trebuchet MS" w:eastAsia="Calibri" w:hAnsi="Trebuchet MS" w:cs="Arial"/>
          <w14:ligatures w14:val="none"/>
        </w:rPr>
        <w:t>în baza:</w:t>
      </w:r>
      <w:bookmarkStart w:id="0" w:name="_GoBack"/>
      <w:bookmarkEnd w:id="0"/>
    </w:p>
    <w:p w14:paraId="057B2F10" w14:textId="77777777" w:rsidR="00431D43" w:rsidRPr="00F02367"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02367">
        <w:rPr>
          <w:rFonts w:ascii="Trebuchet MS" w:eastAsia="Calibri" w:hAnsi="Trebuchet MS" w:cs="Arial"/>
          <w:b/>
          <w:lang w:eastAsia="ro-RO"/>
          <w14:ligatures w14:val="none"/>
        </w:rPr>
        <w:t xml:space="preserve">Legii nr. 292/2018 </w:t>
      </w:r>
      <w:r w:rsidRPr="00F02367">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F02367"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02367">
        <w:rPr>
          <w:rFonts w:ascii="Trebuchet MS" w:eastAsia="Calibri" w:hAnsi="Trebuchet MS" w:cs="Arial"/>
          <w:b/>
          <w14:ligatures w14:val="none"/>
        </w:rPr>
        <w:t>Ordonanţei de Urgenţă a Guvernului nr. 57/2007</w:t>
      </w:r>
      <w:r w:rsidRPr="00F02367">
        <w:rPr>
          <w:rFonts w:ascii="Trebuchet MS" w:eastAsia="Calibri" w:hAnsi="Trebuchet MS" w:cs="Arial"/>
          <w14:ligatures w14:val="none"/>
        </w:rPr>
        <w:t xml:space="preserve"> privind regimul ariilor naturale protejate, conservarea habitatelor naturale, a florei si faunei s</w:t>
      </w:r>
      <w:r w:rsidRPr="00F02367">
        <w:rPr>
          <w:rFonts w:ascii="Calibri" w:eastAsia="Calibri" w:hAnsi="Calibri" w:cs="Calibri"/>
          <w14:ligatures w14:val="none"/>
        </w:rPr>
        <w:t>ǎ</w:t>
      </w:r>
      <w:r w:rsidRPr="00F02367">
        <w:rPr>
          <w:rFonts w:ascii="Trebuchet MS" w:eastAsia="Calibri" w:hAnsi="Trebuchet MS" w:cs="Arial"/>
          <w14:ligatures w14:val="none"/>
        </w:rPr>
        <w:t>lbatice, aprobată cu modific</w:t>
      </w:r>
      <w:r w:rsidRPr="00F02367">
        <w:rPr>
          <w:rFonts w:ascii="Calibri" w:eastAsia="Calibri" w:hAnsi="Calibri" w:cs="Calibri"/>
          <w14:ligatures w14:val="none"/>
        </w:rPr>
        <w:t>ǎ</w:t>
      </w:r>
      <w:r w:rsidRPr="00F02367">
        <w:rPr>
          <w:rFonts w:ascii="Trebuchet MS" w:eastAsia="Calibri" w:hAnsi="Trebuchet MS" w:cs="Arial"/>
          <w14:ligatures w14:val="none"/>
        </w:rPr>
        <w:t>ri si complet</w:t>
      </w:r>
      <w:r w:rsidRPr="00F02367">
        <w:rPr>
          <w:rFonts w:ascii="Calibri" w:eastAsia="Calibri" w:hAnsi="Calibri" w:cs="Calibri"/>
          <w14:ligatures w14:val="none"/>
        </w:rPr>
        <w:t>ǎ</w:t>
      </w:r>
      <w:r w:rsidRPr="00F02367">
        <w:rPr>
          <w:rFonts w:ascii="Trebuchet MS" w:eastAsia="Calibri" w:hAnsi="Trebuchet MS" w:cs="Arial"/>
          <w14:ligatures w14:val="none"/>
        </w:rPr>
        <w:t xml:space="preserve">ri prin </w:t>
      </w:r>
      <w:r w:rsidRPr="00F02367">
        <w:rPr>
          <w:rFonts w:ascii="Trebuchet MS" w:eastAsia="Calibri" w:hAnsi="Trebuchet MS" w:cs="Arial"/>
          <w:b/>
          <w14:ligatures w14:val="none"/>
        </w:rPr>
        <w:t>Legea nr. 49/2011</w:t>
      </w:r>
      <w:r w:rsidRPr="00F02367">
        <w:rPr>
          <w:rFonts w:ascii="Trebuchet MS" w:eastAsia="Calibri" w:hAnsi="Trebuchet MS" w:cs="Arial"/>
          <w14:ligatures w14:val="none"/>
        </w:rPr>
        <w:t>, cu modificările si completările ulterioare,</w:t>
      </w:r>
    </w:p>
    <w:p w14:paraId="7C11376F" w14:textId="58A1B639" w:rsidR="00431D43" w:rsidRPr="00D53A5E"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6E635F">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EF0159" w:rsidRPr="006E635F">
        <w:rPr>
          <w:rFonts w:ascii="Trebuchet MS" w:eastAsia="Calibri" w:hAnsi="Trebuchet MS" w:cs="Arial"/>
          <w14:ligatures w14:val="none"/>
        </w:rPr>
        <w:t>18.12.2023</w:t>
      </w:r>
      <w:r w:rsidRPr="006E635F">
        <w:rPr>
          <w:rFonts w:ascii="Trebuchet MS" w:eastAsia="Calibri" w:hAnsi="Trebuchet MS" w:cs="Arial"/>
          <w14:ligatures w14:val="none"/>
        </w:rPr>
        <w:t xml:space="preserve">, că </w:t>
      </w:r>
      <w:r w:rsidRPr="00D53A5E">
        <w:rPr>
          <w:rFonts w:ascii="Trebuchet MS" w:eastAsia="Calibri" w:hAnsi="Trebuchet MS" w:cs="Arial"/>
          <w14:ligatures w14:val="none"/>
        </w:rPr>
        <w:t xml:space="preserve">proiectul: </w:t>
      </w:r>
      <w:r w:rsidR="00D53A5E" w:rsidRPr="00D53A5E">
        <w:rPr>
          <w:rFonts w:ascii="Trebuchet MS" w:eastAsia="Calibri" w:hAnsi="Trebuchet MS" w:cs="Arial"/>
          <w:b/>
          <w:i/>
          <w14:ligatures w14:val="none"/>
        </w:rPr>
        <w:t>Amenajare piscicolă cu valorificarea materialului excavat Perimetrul Gâlgău – Hulugean, UAT Bălan, jud. Sălaj</w:t>
      </w:r>
      <w:r w:rsidRPr="00D53A5E">
        <w:rPr>
          <w:rFonts w:ascii="Trebuchet MS" w:eastAsia="Calibri" w:hAnsi="Trebuchet MS" w:cs="Arial"/>
          <w14:ligatures w14:val="none"/>
        </w:rPr>
        <w:t xml:space="preserve">, propus a fi amplasat în </w:t>
      </w:r>
      <w:r w:rsidR="00D53A5E" w:rsidRPr="00D53A5E">
        <w:rPr>
          <w:rFonts w:ascii="Trebuchet MS" w:eastAsia="Calibri" w:hAnsi="Trebuchet MS" w:cs="Arial"/>
          <w14:ligatures w14:val="none"/>
        </w:rPr>
        <w:t>județul Sălaj, comuna Bălan, satul Gâlgăului Almaşului, extravilan</w:t>
      </w:r>
      <w:r w:rsidRPr="00D53A5E">
        <w:rPr>
          <w:rFonts w:ascii="Trebuchet MS" w:eastAsia="Calibri" w:hAnsi="Trebuchet MS" w:cs="Arial"/>
          <w14:ligatures w14:val="none"/>
        </w:rPr>
        <w:t>,</w:t>
      </w:r>
    </w:p>
    <w:p w14:paraId="3B8890F0" w14:textId="77777777" w:rsidR="00431D43" w:rsidRPr="000F5556" w:rsidRDefault="00431D43" w:rsidP="00431D43">
      <w:pPr>
        <w:autoSpaceDE w:val="0"/>
        <w:autoSpaceDN w:val="0"/>
        <w:adjustRightInd w:val="0"/>
        <w:spacing w:after="0" w:line="240" w:lineRule="auto"/>
        <w:jc w:val="both"/>
        <w:rPr>
          <w:rFonts w:ascii="Trebuchet MS" w:eastAsia="Calibri" w:hAnsi="Trebuchet MS" w:cs="Arial"/>
          <w:b/>
          <w:i/>
          <w:color w:val="FF0000"/>
          <w14:ligatures w14:val="none"/>
        </w:rPr>
      </w:pPr>
    </w:p>
    <w:p w14:paraId="012D2B85" w14:textId="5B504792" w:rsidR="00431D43" w:rsidRPr="00F02367" w:rsidRDefault="00431D43" w:rsidP="00431D43">
      <w:pPr>
        <w:autoSpaceDE w:val="0"/>
        <w:autoSpaceDN w:val="0"/>
        <w:adjustRightInd w:val="0"/>
        <w:spacing w:after="0" w:line="240" w:lineRule="auto"/>
        <w:ind w:firstLine="540"/>
        <w:jc w:val="center"/>
        <w:rPr>
          <w:rFonts w:ascii="Trebuchet MS" w:eastAsia="Calibri" w:hAnsi="Trebuchet MS" w:cs="Arial"/>
          <w:b/>
          <w:i/>
          <w:u w:val="single"/>
          <w14:ligatures w14:val="none"/>
        </w:rPr>
      </w:pPr>
      <w:r w:rsidRPr="00F02367">
        <w:rPr>
          <w:rFonts w:ascii="Trebuchet MS" w:eastAsia="Calibri" w:hAnsi="Trebuchet MS" w:cs="Arial"/>
          <w:b/>
          <w:i/>
          <w:u w:val="single"/>
          <w14:ligatures w14:val="none"/>
        </w:rPr>
        <w:t>se supune evaluăr</w:t>
      </w:r>
      <w:r w:rsidR="00307D15" w:rsidRPr="00F02367">
        <w:rPr>
          <w:rFonts w:ascii="Trebuchet MS" w:eastAsia="Calibri" w:hAnsi="Trebuchet MS" w:cs="Arial"/>
          <w:b/>
          <w:i/>
          <w:u w:val="single"/>
          <w14:ligatures w14:val="none"/>
        </w:rPr>
        <w:t>ii impactului asupra mediului,</w:t>
      </w:r>
    </w:p>
    <w:p w14:paraId="3CEB491C" w14:textId="4CBB377B" w:rsidR="00431D43" w:rsidRPr="00F02367" w:rsidRDefault="00431D43" w:rsidP="00431D43">
      <w:pPr>
        <w:autoSpaceDE w:val="0"/>
        <w:autoSpaceDN w:val="0"/>
        <w:adjustRightInd w:val="0"/>
        <w:spacing w:after="0" w:line="240" w:lineRule="auto"/>
        <w:ind w:firstLine="540"/>
        <w:jc w:val="center"/>
        <w:rPr>
          <w:rFonts w:ascii="Trebuchet MS" w:eastAsia="Calibri" w:hAnsi="Trebuchet MS" w:cs="Arial"/>
          <w:b/>
          <w:i/>
          <w:u w:val="single"/>
          <w14:ligatures w14:val="none"/>
        </w:rPr>
      </w:pPr>
      <w:r w:rsidRPr="00F02367">
        <w:rPr>
          <w:rFonts w:ascii="Trebuchet MS" w:eastAsia="Calibri" w:hAnsi="Trebuchet MS" w:cs="Arial"/>
          <w:b/>
          <w:i/>
          <w:u w:val="single"/>
          <w14:ligatures w14:val="none"/>
        </w:rPr>
        <w:t>se supune evaluării impactului asupra corpurilor de apă</w:t>
      </w:r>
      <w:r w:rsidR="00307D15" w:rsidRPr="00F02367">
        <w:rPr>
          <w:rFonts w:ascii="Trebuchet MS" w:eastAsia="Calibri" w:hAnsi="Trebuchet MS" w:cs="Arial"/>
          <w:b/>
          <w:i/>
          <w:u w:val="single"/>
          <w14:ligatures w14:val="none"/>
        </w:rPr>
        <w:t xml:space="preserve"> și nu se supune</w:t>
      </w:r>
      <w:r w:rsidR="00F02367" w:rsidRPr="00F02367">
        <w:rPr>
          <w:rFonts w:ascii="Arial" w:eastAsia="Calibri" w:hAnsi="Arial" w:cs="Arial"/>
          <w:b/>
          <w:i/>
          <w:sz w:val="24"/>
          <w:szCs w:val="24"/>
          <w:u w:val="single"/>
          <w14:ligatures w14:val="none"/>
        </w:rPr>
        <w:t xml:space="preserve"> </w:t>
      </w:r>
      <w:r w:rsidR="00F02367" w:rsidRPr="00F02367">
        <w:rPr>
          <w:rFonts w:ascii="Trebuchet MS" w:eastAsia="Calibri" w:hAnsi="Trebuchet MS" w:cs="Arial"/>
          <w:b/>
          <w:i/>
          <w:u w:val="single"/>
          <w14:ligatures w14:val="none"/>
        </w:rPr>
        <w:t>evaluării adecvate</w:t>
      </w:r>
      <w:r w:rsidRPr="00F02367">
        <w:rPr>
          <w:rFonts w:ascii="Trebuchet MS" w:eastAsia="Calibri" w:hAnsi="Trebuchet MS" w:cs="Arial"/>
          <w:b/>
          <w:i/>
          <w:u w:val="single"/>
          <w14:ligatures w14:val="none"/>
        </w:rPr>
        <w:t>.</w:t>
      </w:r>
    </w:p>
    <w:p w14:paraId="29608F11" w14:textId="77777777" w:rsidR="00431D43" w:rsidRPr="000F555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0F5556">
        <w:rPr>
          <w:rFonts w:ascii="Trebuchet MS" w:eastAsia="Calibri" w:hAnsi="Trebuchet MS" w:cs="Arial"/>
          <w:color w:val="FF0000"/>
          <w14:ligatures w14:val="none"/>
        </w:rPr>
        <w:t xml:space="preserve">    </w:t>
      </w:r>
    </w:p>
    <w:p w14:paraId="785D4096" w14:textId="77777777" w:rsidR="00431D43" w:rsidRPr="0020521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20521A">
        <w:rPr>
          <w:rFonts w:ascii="Trebuchet MS" w:eastAsia="Calibri" w:hAnsi="Trebuchet MS" w:cs="Arial"/>
          <w14:ligatures w14:val="none"/>
        </w:rPr>
        <w:t>Justificarea prezentei decizii:</w:t>
      </w:r>
    </w:p>
    <w:p w14:paraId="2C83AA49" w14:textId="77777777" w:rsidR="00431D43" w:rsidRPr="0020521A"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20521A">
        <w:rPr>
          <w:rFonts w:ascii="Trebuchet MS" w:eastAsia="Calibri" w:hAnsi="Trebuchet MS" w:cs="Arial"/>
          <w:b/>
          <w:noProof/>
          <w14:ligatures w14:val="none"/>
        </w:rPr>
        <w:t xml:space="preserve">   I. Motivele pe baza cărora s-a stabilit necesitatea neefectuării </w:t>
      </w:r>
      <w:r w:rsidRPr="0020521A">
        <w:rPr>
          <w:rFonts w:ascii="Trebuchet MS" w:eastAsia="Calibri" w:hAnsi="Trebuchet MS" w:cs="Arial"/>
          <w:b/>
          <w:i/>
          <w:noProof/>
          <w14:ligatures w14:val="none"/>
        </w:rPr>
        <w:t>evaluării impactului asupra mediului</w:t>
      </w:r>
      <w:r w:rsidRPr="0020521A">
        <w:rPr>
          <w:rFonts w:ascii="Trebuchet MS" w:eastAsia="Calibri" w:hAnsi="Trebuchet MS" w:cs="Arial"/>
          <w:b/>
          <w:noProof/>
          <w14:ligatures w14:val="none"/>
        </w:rPr>
        <w:t xml:space="preserve"> sunt următoarele:</w:t>
      </w:r>
    </w:p>
    <w:p w14:paraId="52288CA8" w14:textId="53C45B95" w:rsidR="00431D43" w:rsidRPr="0020521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20521A">
        <w:rPr>
          <w:rFonts w:ascii="Trebuchet MS" w:eastAsia="Calibri" w:hAnsi="Trebuchet MS" w:cs="Arial"/>
          <w:b/>
          <w14:ligatures w14:val="none"/>
        </w:rPr>
        <w:t>a).</w:t>
      </w:r>
      <w:r w:rsidRPr="0020521A">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w:t>
      </w:r>
      <w:r w:rsidR="0023421B" w:rsidRPr="0020521A">
        <w:rPr>
          <w:rFonts w:ascii="Trebuchet MS" w:eastAsia="Calibri" w:hAnsi="Trebuchet MS" w:cs="Arial"/>
          <w14:ligatures w14:val="none"/>
        </w:rPr>
        <w:t xml:space="preserve">la pct. 2, lit a) </w:t>
      </w:r>
      <w:r w:rsidR="0023421B" w:rsidRPr="0020521A">
        <w:rPr>
          <w:rFonts w:ascii="Trebuchet MS" w:eastAsia="Calibri" w:hAnsi="Trebuchet MS" w:cs="Arial"/>
          <w:i/>
          <w14:ligatures w14:val="none"/>
        </w:rPr>
        <w:t>– cariere, exploatări miniere de suprafaţă şi de extracţie a turbei, altele decât cele prevazute în anexa nr. 1</w:t>
      </w:r>
      <w:r w:rsidRPr="0020521A">
        <w:rPr>
          <w:rFonts w:ascii="Trebuchet MS" w:eastAsia="Calibri" w:hAnsi="Trebuchet MS" w:cs="Arial"/>
          <w14:ligatures w14:val="none"/>
        </w:rPr>
        <w:t>;</w:t>
      </w:r>
    </w:p>
    <w:p w14:paraId="33BC388C" w14:textId="77777777" w:rsidR="00A26B9A" w:rsidRPr="00A26B9A" w:rsidRDefault="00431D43" w:rsidP="00A26B9A">
      <w:pPr>
        <w:autoSpaceDE w:val="0"/>
        <w:autoSpaceDN w:val="0"/>
        <w:adjustRightInd w:val="0"/>
        <w:spacing w:after="0" w:line="240" w:lineRule="auto"/>
        <w:jc w:val="both"/>
        <w:rPr>
          <w:rFonts w:ascii="Trebuchet MS" w:eastAsia="Calibri" w:hAnsi="Trebuchet MS" w:cs="Arial"/>
          <w14:ligatures w14:val="none"/>
        </w:rPr>
      </w:pPr>
      <w:r w:rsidRPr="00A26B9A">
        <w:rPr>
          <w:rFonts w:ascii="Trebuchet MS" w:eastAsia="Calibri" w:hAnsi="Trebuchet MS" w:cs="Arial"/>
          <w14:ligatures w14:val="none"/>
        </w:rPr>
        <w:t xml:space="preserve">- </w:t>
      </w:r>
      <w:r w:rsidR="00A26B9A" w:rsidRPr="00A26B9A">
        <w:rPr>
          <w:rFonts w:ascii="Trebuchet MS" w:eastAsia="Calibri" w:hAnsi="Trebuchet MS" w:cs="Arial"/>
          <w14:ligatures w14:val="none"/>
        </w:rPr>
        <w:t>decizia s-a luat în baza unei examinări care a luat în considerare informaţiile furnizate de către titular şi a utilizat criteriile de selecţie prevăzute în anexa nr. 3 la Legea nr. 292/2018 privind evaluarea impactului anumitor proiecte publice şi private asupra mediului;</w:t>
      </w:r>
    </w:p>
    <w:p w14:paraId="56D215B2" w14:textId="6823A670" w:rsidR="00A26B9A" w:rsidRPr="00A26B9A"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26B9A">
        <w:rPr>
          <w:rFonts w:ascii="Trebuchet MS" w:eastAsia="Calibri" w:hAnsi="Trebuchet MS" w:cs="Arial"/>
          <w14:ligatures w14:val="none"/>
        </w:rPr>
        <w:t xml:space="preserve">- prezenta solicitare a fost mediatizată prin publicare anunţ în ziarul </w:t>
      </w:r>
      <w:r>
        <w:rPr>
          <w:rFonts w:ascii="Trebuchet MS" w:eastAsia="Calibri" w:hAnsi="Trebuchet MS" w:cs="Arial"/>
          <w14:ligatures w14:val="none"/>
        </w:rPr>
        <w:t>Magazin Sălăjean</w:t>
      </w:r>
      <w:r w:rsidRPr="00A26B9A">
        <w:rPr>
          <w:rFonts w:ascii="Trebuchet MS" w:eastAsia="Calibri" w:hAnsi="Trebuchet MS" w:cs="Arial"/>
          <w14:ligatures w14:val="none"/>
        </w:rPr>
        <w:t>, afişare şi înregistrare anunţ la sediul Primăriei Bălan, precum şi la sediul şi pe pagina de internet a APM Sălaj, iar proiectul de Decizie etapă de încadrare a fost postat pe pagina de internet a APM Sălaj;</w:t>
      </w:r>
    </w:p>
    <w:p w14:paraId="54972867" w14:textId="77777777" w:rsidR="00A26B9A" w:rsidRPr="00A26B9A"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26B9A">
        <w:rPr>
          <w:rFonts w:ascii="Trebuchet MS" w:eastAsia="Calibri" w:hAnsi="Trebuchet MS" w:cs="Arial"/>
          <w14:ligatures w14:val="none"/>
        </w:rPr>
        <w:t>- în urma mediatizării nu au fost înregistrate observaţii/obiecţii din partea publicului privind proiectul în cauză;</w:t>
      </w:r>
    </w:p>
    <w:p w14:paraId="77EE2727" w14:textId="3DCFB55F" w:rsidR="00431D43" w:rsidRPr="00A26B9A" w:rsidRDefault="00A26B9A" w:rsidP="00A26B9A">
      <w:pPr>
        <w:autoSpaceDE w:val="0"/>
        <w:autoSpaceDN w:val="0"/>
        <w:adjustRightInd w:val="0"/>
        <w:spacing w:after="0" w:line="240" w:lineRule="auto"/>
        <w:jc w:val="both"/>
        <w:rPr>
          <w:rFonts w:ascii="Trebuchet MS" w:eastAsia="Calibri" w:hAnsi="Trebuchet MS" w:cs="Arial"/>
          <w14:ligatures w14:val="none"/>
        </w:rPr>
      </w:pPr>
      <w:r w:rsidRPr="00A26B9A">
        <w:rPr>
          <w:rFonts w:ascii="Trebuchet MS" w:eastAsia="Calibri" w:hAnsi="Trebuchet MS" w:cs="Arial"/>
          <w14:ligatures w14:val="none"/>
        </w:rPr>
        <w:t>- criteriile de selecţie pentru stabilirea necesităţii efectuării evaluării impactului asupra mediului au vizat caracteristicile proiectului, localizarea proiectului şi caracteristicile impactului potenţial. Astfel:</w:t>
      </w:r>
    </w:p>
    <w:p w14:paraId="0660EBB2" w14:textId="77777777" w:rsidR="00431D43" w:rsidRPr="000F5556" w:rsidRDefault="00431D43" w:rsidP="00431D43">
      <w:pPr>
        <w:spacing w:after="0" w:line="240" w:lineRule="auto"/>
        <w:jc w:val="both"/>
        <w:rPr>
          <w:rFonts w:ascii="Trebuchet MS" w:eastAsia="Calibri" w:hAnsi="Trebuchet MS" w:cs="Arial"/>
          <w:b/>
          <w:color w:val="FF0000"/>
          <w14:ligatures w14:val="none"/>
        </w:rPr>
      </w:pPr>
    </w:p>
    <w:p w14:paraId="4F3ECE20" w14:textId="77777777" w:rsidR="00431D43" w:rsidRPr="00A26B9A" w:rsidRDefault="00431D43" w:rsidP="00431D43">
      <w:pPr>
        <w:spacing w:after="0" w:line="240" w:lineRule="auto"/>
        <w:jc w:val="both"/>
        <w:rPr>
          <w:rFonts w:ascii="Trebuchet MS" w:eastAsia="Calibri" w:hAnsi="Trebuchet MS" w:cs="Arial"/>
          <w:b/>
          <w14:ligatures w14:val="none"/>
        </w:rPr>
      </w:pPr>
      <w:r w:rsidRPr="00A26B9A">
        <w:rPr>
          <w:rFonts w:ascii="Trebuchet MS" w:eastAsia="Calibri" w:hAnsi="Trebuchet MS" w:cs="Arial"/>
          <w:b/>
          <w14:ligatures w14:val="none"/>
        </w:rPr>
        <w:t>b) Caracteristicile proiectului:</w:t>
      </w:r>
    </w:p>
    <w:p w14:paraId="11C19E23" w14:textId="095E97E1" w:rsidR="00A26B9A" w:rsidRPr="005F40BB" w:rsidRDefault="00431D43" w:rsidP="00A26B9A">
      <w:pPr>
        <w:spacing w:after="0" w:line="240" w:lineRule="auto"/>
        <w:ind w:firstLine="720"/>
        <w:jc w:val="both"/>
        <w:rPr>
          <w:rFonts w:ascii="Trebuchet MS" w:eastAsia="Calibri" w:hAnsi="Trebuchet MS" w:cs="Arial"/>
          <w:noProof/>
          <w14:ligatures w14:val="none"/>
        </w:rPr>
      </w:pPr>
      <w:r w:rsidRPr="00A26B9A">
        <w:rPr>
          <w:rFonts w:ascii="Trebuchet MS" w:eastAsia="Calibri" w:hAnsi="Trebuchet MS" w:cs="Arial"/>
          <w:b/>
          <w:bCs/>
          <w:i/>
          <w:noProof/>
          <w14:ligatures w14:val="none"/>
        </w:rPr>
        <w:t>b</w:t>
      </w:r>
      <w:r w:rsidRPr="00A26B9A">
        <w:rPr>
          <w:rFonts w:ascii="Trebuchet MS" w:eastAsia="Calibri" w:hAnsi="Trebuchet MS" w:cs="Arial"/>
          <w:b/>
          <w:bCs/>
          <w:i/>
          <w:noProof/>
          <w:vertAlign w:val="subscript"/>
          <w14:ligatures w14:val="none"/>
        </w:rPr>
        <w:t>1</w:t>
      </w:r>
      <w:r w:rsidRPr="00A26B9A">
        <w:rPr>
          <w:rFonts w:ascii="Trebuchet MS" w:eastAsia="Calibri" w:hAnsi="Trebuchet MS" w:cs="Arial"/>
          <w:b/>
          <w:bCs/>
          <w:i/>
          <w:noProof/>
          <w14:ligatures w14:val="none"/>
        </w:rPr>
        <w:t>)</w:t>
      </w:r>
      <w:r w:rsidRPr="00A26B9A">
        <w:rPr>
          <w:rFonts w:ascii="Trebuchet MS" w:eastAsia="Calibri" w:hAnsi="Trebuchet MS" w:cs="Arial"/>
          <w:b/>
          <w:i/>
          <w:noProof/>
          <w14:ligatures w14:val="none"/>
        </w:rPr>
        <w:t xml:space="preserve"> dimensiunea si concepţia întregului proiect: </w:t>
      </w:r>
      <w:r w:rsidR="00A26B9A" w:rsidRPr="005F40BB">
        <w:rPr>
          <w:rFonts w:ascii="Trebuchet MS" w:eastAsia="Calibri" w:hAnsi="Trebuchet MS" w:cs="Arial"/>
          <w:noProof/>
          <w14:ligatures w14:val="none"/>
        </w:rPr>
        <w:t xml:space="preserve">prin proiect se propune extragerea prin mijloace proprii a agregatelor minerale reprezentate de nisip şi pietriş, cantonate în albia majoră a râului Almaş, mal </w:t>
      </w:r>
      <w:r w:rsidR="005F40BB" w:rsidRPr="005F40BB">
        <w:rPr>
          <w:rFonts w:ascii="Trebuchet MS" w:eastAsia="Calibri" w:hAnsi="Trebuchet MS" w:cs="Arial"/>
          <w:noProof/>
          <w14:ligatures w14:val="none"/>
        </w:rPr>
        <w:t>drept</w:t>
      </w:r>
      <w:r w:rsidR="00A26B9A" w:rsidRPr="005F40BB">
        <w:rPr>
          <w:rFonts w:ascii="Trebuchet MS" w:eastAsia="Calibri" w:hAnsi="Trebuchet MS" w:cs="Arial"/>
          <w:noProof/>
          <w14:ligatures w14:val="none"/>
        </w:rPr>
        <w:t xml:space="preserve">, în scopul valorificării acestora în stare brută și prelucrată în domeniul construcţiilor. Lucrările se vor desfăşura într-un perimetru de exploatare în suprafaţă de </w:t>
      </w:r>
      <w:r w:rsidR="005F40BB" w:rsidRPr="005F40BB">
        <w:rPr>
          <w:rFonts w:ascii="Trebuchet MS" w:eastAsia="Calibri" w:hAnsi="Trebuchet MS" w:cs="Arial"/>
          <w:noProof/>
          <w14:ligatures w14:val="none"/>
        </w:rPr>
        <w:t>5300</w:t>
      </w:r>
      <w:r w:rsidR="00A26B9A" w:rsidRPr="005F40BB">
        <w:rPr>
          <w:rFonts w:ascii="Trebuchet MS" w:eastAsia="Calibri" w:hAnsi="Trebuchet MS" w:cs="Arial"/>
          <w:noProof/>
          <w14:ligatures w14:val="none"/>
        </w:rPr>
        <w:t xml:space="preserve"> mp, </w:t>
      </w:r>
      <w:r w:rsidR="005F40BB" w:rsidRPr="005F40BB">
        <w:rPr>
          <w:rFonts w:ascii="Trebuchet MS" w:eastAsia="Calibri" w:hAnsi="Trebuchet MS" w:cs="Arial"/>
          <w:noProof/>
          <w14:ligatures w14:val="none"/>
        </w:rPr>
        <w:lastRenderedPageBreak/>
        <w:t>amplasat în partea estică a perimetrului existent Gâlgău DFA - extindere</w:t>
      </w:r>
      <w:r w:rsidR="00A26B9A" w:rsidRPr="005F40BB">
        <w:rPr>
          <w:rFonts w:ascii="Trebuchet MS" w:eastAsia="Calibri" w:hAnsi="Trebuchet MS" w:cs="Arial"/>
          <w:noProof/>
          <w14:ligatures w14:val="none"/>
        </w:rPr>
        <w:t>, delimitat prin următoarele Coordonate Stereo 70, conform fişei de localizare a perimetrului:</w:t>
      </w:r>
    </w:p>
    <w:p w14:paraId="4BDC60CF" w14:textId="77777777" w:rsidR="00A26B9A" w:rsidRPr="00A26B9A" w:rsidRDefault="00A26B9A" w:rsidP="00A26B9A">
      <w:pPr>
        <w:spacing w:after="0" w:line="240" w:lineRule="auto"/>
        <w:ind w:firstLine="720"/>
        <w:jc w:val="both"/>
        <w:rPr>
          <w:rFonts w:ascii="Trebuchet MS" w:eastAsia="Calibri" w:hAnsi="Trebuchet MS" w:cs="Arial"/>
          <w:noProof/>
          <w:color w:val="00B05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tblGrid>
      <w:tr w:rsidR="00A26B9A" w:rsidRPr="00A26B9A" w14:paraId="6794C522" w14:textId="77777777" w:rsidTr="00FC742B">
        <w:trPr>
          <w:jc w:val="center"/>
        </w:trPr>
        <w:tc>
          <w:tcPr>
            <w:tcW w:w="846" w:type="dxa"/>
            <w:shd w:val="clear" w:color="auto" w:fill="BFBFBF"/>
            <w:vAlign w:val="center"/>
          </w:tcPr>
          <w:p w14:paraId="607AB299" w14:textId="77777777" w:rsidR="00A26B9A" w:rsidRPr="00FC742B" w:rsidRDefault="00A26B9A" w:rsidP="00FC742B">
            <w:pPr>
              <w:spacing w:after="0" w:line="240" w:lineRule="auto"/>
              <w:jc w:val="both"/>
              <w:rPr>
                <w:rFonts w:ascii="Trebuchet MS" w:eastAsia="Calibri" w:hAnsi="Trebuchet MS" w:cs="Arial"/>
                <w:b/>
                <w:noProof/>
                <w:lang w:val="en-US"/>
                <w14:ligatures w14:val="none"/>
              </w:rPr>
            </w:pPr>
            <w:r w:rsidRPr="00FC742B">
              <w:rPr>
                <w:rFonts w:ascii="Trebuchet MS" w:eastAsia="Calibri" w:hAnsi="Trebuchet MS" w:cs="Arial"/>
                <w:b/>
                <w:noProof/>
                <w:lang w:val="en-US"/>
                <w14:ligatures w14:val="none"/>
              </w:rPr>
              <w:t>Pct.</w:t>
            </w:r>
          </w:p>
        </w:tc>
        <w:tc>
          <w:tcPr>
            <w:tcW w:w="1559" w:type="dxa"/>
            <w:shd w:val="clear" w:color="auto" w:fill="BFBFBF"/>
            <w:vAlign w:val="center"/>
          </w:tcPr>
          <w:p w14:paraId="5E2289C5" w14:textId="77777777" w:rsidR="00A26B9A" w:rsidRPr="00FC742B" w:rsidRDefault="00A26B9A" w:rsidP="00A26B9A">
            <w:pPr>
              <w:spacing w:after="0" w:line="240" w:lineRule="auto"/>
              <w:ind w:firstLine="720"/>
              <w:jc w:val="both"/>
              <w:rPr>
                <w:rFonts w:ascii="Trebuchet MS" w:eastAsia="Calibri" w:hAnsi="Trebuchet MS" w:cs="Arial"/>
                <w:b/>
                <w:noProof/>
                <w:lang w:val="en-US"/>
                <w14:ligatures w14:val="none"/>
              </w:rPr>
            </w:pPr>
            <w:r w:rsidRPr="00FC742B">
              <w:rPr>
                <w:rFonts w:ascii="Trebuchet MS" w:eastAsia="Calibri" w:hAnsi="Trebuchet MS" w:cs="Arial"/>
                <w:b/>
                <w:noProof/>
                <w:lang w:val="en-US"/>
                <w14:ligatures w14:val="none"/>
              </w:rPr>
              <w:t>X</w:t>
            </w:r>
          </w:p>
        </w:tc>
        <w:tc>
          <w:tcPr>
            <w:tcW w:w="1701" w:type="dxa"/>
            <w:shd w:val="clear" w:color="auto" w:fill="BFBFBF"/>
            <w:vAlign w:val="center"/>
          </w:tcPr>
          <w:p w14:paraId="6E0C43DF" w14:textId="77777777" w:rsidR="00A26B9A" w:rsidRPr="00FC742B" w:rsidRDefault="00A26B9A" w:rsidP="00A26B9A">
            <w:pPr>
              <w:spacing w:after="0" w:line="240" w:lineRule="auto"/>
              <w:ind w:firstLine="720"/>
              <w:jc w:val="both"/>
              <w:rPr>
                <w:rFonts w:ascii="Trebuchet MS" w:eastAsia="Calibri" w:hAnsi="Trebuchet MS" w:cs="Arial"/>
                <w:b/>
                <w:noProof/>
                <w:lang w:val="en-US"/>
                <w14:ligatures w14:val="none"/>
              </w:rPr>
            </w:pPr>
            <w:r w:rsidRPr="00FC742B">
              <w:rPr>
                <w:rFonts w:ascii="Trebuchet MS" w:eastAsia="Calibri" w:hAnsi="Trebuchet MS" w:cs="Arial"/>
                <w:b/>
                <w:noProof/>
                <w:lang w:val="en-US"/>
                <w14:ligatures w14:val="none"/>
              </w:rPr>
              <w:t>Y</w:t>
            </w:r>
          </w:p>
        </w:tc>
      </w:tr>
      <w:tr w:rsidR="00FC742B" w:rsidRPr="00A26B9A" w14:paraId="1E646E66" w14:textId="77777777" w:rsidTr="00FC742B">
        <w:trPr>
          <w:jc w:val="center"/>
        </w:trPr>
        <w:tc>
          <w:tcPr>
            <w:tcW w:w="846" w:type="dxa"/>
            <w:shd w:val="clear" w:color="auto" w:fill="auto"/>
            <w:vAlign w:val="center"/>
          </w:tcPr>
          <w:p w14:paraId="515BA4C2" w14:textId="1D73C2BE"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1 </w:t>
            </w:r>
          </w:p>
        </w:tc>
        <w:tc>
          <w:tcPr>
            <w:tcW w:w="1559" w:type="dxa"/>
            <w:shd w:val="clear" w:color="auto" w:fill="auto"/>
            <w:vAlign w:val="center"/>
          </w:tcPr>
          <w:p w14:paraId="43CC8689" w14:textId="61FB3187" w:rsidR="00FC742B" w:rsidRPr="00A26B9A" w:rsidRDefault="00FC742B" w:rsidP="00FC742B">
            <w:pPr>
              <w:spacing w:after="0" w:line="240" w:lineRule="auto"/>
              <w:rPr>
                <w:rFonts w:ascii="Trebuchet MS" w:eastAsia="Calibri" w:hAnsi="Trebuchet MS" w:cs="Arial"/>
                <w:noProof/>
                <w:color w:val="00B050"/>
                <w:lang w:val="en-US"/>
                <w14:ligatures w14:val="none"/>
              </w:rPr>
            </w:pPr>
            <w:r>
              <w:t>633923,397</w:t>
            </w:r>
          </w:p>
        </w:tc>
        <w:tc>
          <w:tcPr>
            <w:tcW w:w="1701" w:type="dxa"/>
            <w:shd w:val="clear" w:color="auto" w:fill="auto"/>
            <w:vAlign w:val="center"/>
          </w:tcPr>
          <w:p w14:paraId="18520A5E" w14:textId="7CA7EEB1" w:rsidR="00FC742B" w:rsidRPr="00A26B9A" w:rsidRDefault="00FC742B" w:rsidP="00FC742B">
            <w:pPr>
              <w:spacing w:after="0" w:line="240" w:lineRule="auto"/>
              <w:rPr>
                <w:rFonts w:ascii="Trebuchet MS" w:eastAsia="Calibri" w:hAnsi="Trebuchet MS" w:cs="Arial"/>
                <w:noProof/>
                <w:color w:val="00B050"/>
                <w:lang w:val="en-US"/>
                <w14:ligatures w14:val="none"/>
              </w:rPr>
            </w:pPr>
            <w:r>
              <w:t>372881,832</w:t>
            </w:r>
          </w:p>
        </w:tc>
      </w:tr>
      <w:tr w:rsidR="00FC742B" w:rsidRPr="00A26B9A" w14:paraId="10DCACFB" w14:textId="77777777" w:rsidTr="00FC742B">
        <w:trPr>
          <w:jc w:val="center"/>
        </w:trPr>
        <w:tc>
          <w:tcPr>
            <w:tcW w:w="846" w:type="dxa"/>
            <w:shd w:val="clear" w:color="auto" w:fill="auto"/>
            <w:vAlign w:val="center"/>
          </w:tcPr>
          <w:p w14:paraId="0DEC0604" w14:textId="3A641ECB"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2 </w:t>
            </w:r>
          </w:p>
        </w:tc>
        <w:tc>
          <w:tcPr>
            <w:tcW w:w="1559" w:type="dxa"/>
            <w:shd w:val="clear" w:color="auto" w:fill="auto"/>
            <w:vAlign w:val="center"/>
          </w:tcPr>
          <w:p w14:paraId="32AF7B74" w14:textId="517CF6A8" w:rsidR="00FC742B" w:rsidRPr="00A26B9A" w:rsidRDefault="00FC742B" w:rsidP="00FC742B">
            <w:pPr>
              <w:spacing w:after="0" w:line="240" w:lineRule="auto"/>
              <w:rPr>
                <w:rFonts w:ascii="Trebuchet MS" w:eastAsia="Calibri" w:hAnsi="Trebuchet MS" w:cs="Arial"/>
                <w:noProof/>
                <w:color w:val="00B050"/>
                <w:lang w:val="en-US"/>
                <w14:ligatures w14:val="none"/>
              </w:rPr>
            </w:pPr>
            <w:r>
              <w:t>634008,408</w:t>
            </w:r>
          </w:p>
        </w:tc>
        <w:tc>
          <w:tcPr>
            <w:tcW w:w="1701" w:type="dxa"/>
            <w:shd w:val="clear" w:color="auto" w:fill="auto"/>
            <w:vAlign w:val="center"/>
          </w:tcPr>
          <w:p w14:paraId="111FED3B" w14:textId="420F7CB3" w:rsidR="00FC742B" w:rsidRPr="00A26B9A" w:rsidRDefault="00FC742B" w:rsidP="00FC742B">
            <w:pPr>
              <w:spacing w:after="0" w:line="240" w:lineRule="auto"/>
              <w:rPr>
                <w:rFonts w:ascii="Trebuchet MS" w:eastAsia="Calibri" w:hAnsi="Trebuchet MS" w:cs="Arial"/>
                <w:noProof/>
                <w:color w:val="00B050"/>
                <w:lang w:val="en-US"/>
                <w14:ligatures w14:val="none"/>
              </w:rPr>
            </w:pPr>
            <w:r>
              <w:t>372938,149</w:t>
            </w:r>
          </w:p>
        </w:tc>
      </w:tr>
      <w:tr w:rsidR="00FC742B" w:rsidRPr="00A26B9A" w14:paraId="16146A63" w14:textId="77777777" w:rsidTr="00FC742B">
        <w:trPr>
          <w:jc w:val="center"/>
        </w:trPr>
        <w:tc>
          <w:tcPr>
            <w:tcW w:w="846" w:type="dxa"/>
            <w:shd w:val="clear" w:color="auto" w:fill="auto"/>
            <w:vAlign w:val="center"/>
          </w:tcPr>
          <w:p w14:paraId="7CE4C3AA" w14:textId="336AD4C9"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3 </w:t>
            </w:r>
          </w:p>
        </w:tc>
        <w:tc>
          <w:tcPr>
            <w:tcW w:w="1559" w:type="dxa"/>
            <w:shd w:val="clear" w:color="auto" w:fill="auto"/>
            <w:vAlign w:val="center"/>
          </w:tcPr>
          <w:p w14:paraId="6F335095" w14:textId="672FA78E" w:rsidR="00FC742B" w:rsidRPr="00A26B9A" w:rsidRDefault="00FC742B" w:rsidP="00FC742B">
            <w:pPr>
              <w:spacing w:after="0" w:line="240" w:lineRule="auto"/>
              <w:rPr>
                <w:rFonts w:ascii="Trebuchet MS" w:eastAsia="Calibri" w:hAnsi="Trebuchet MS" w:cs="Arial"/>
                <w:noProof/>
                <w:color w:val="00B050"/>
                <w:lang w:val="en-US"/>
                <w14:ligatures w14:val="none"/>
              </w:rPr>
            </w:pPr>
            <w:r>
              <w:t>634004,296</w:t>
            </w:r>
          </w:p>
        </w:tc>
        <w:tc>
          <w:tcPr>
            <w:tcW w:w="1701" w:type="dxa"/>
            <w:shd w:val="clear" w:color="auto" w:fill="auto"/>
            <w:vAlign w:val="center"/>
          </w:tcPr>
          <w:p w14:paraId="1EA75FD6" w14:textId="2A3BEC32" w:rsidR="00FC742B" w:rsidRPr="00A26B9A" w:rsidRDefault="00FC742B" w:rsidP="00FC742B">
            <w:pPr>
              <w:spacing w:after="0" w:line="240" w:lineRule="auto"/>
              <w:rPr>
                <w:rFonts w:ascii="Trebuchet MS" w:eastAsia="Calibri" w:hAnsi="Trebuchet MS" w:cs="Arial"/>
                <w:noProof/>
                <w:color w:val="00B050"/>
                <w:lang w:val="en-US"/>
                <w14:ligatures w14:val="none"/>
              </w:rPr>
            </w:pPr>
            <w:r>
              <w:t>372967,773</w:t>
            </w:r>
          </w:p>
        </w:tc>
      </w:tr>
      <w:tr w:rsidR="00FC742B" w:rsidRPr="00A26B9A" w14:paraId="01716CAF" w14:textId="77777777" w:rsidTr="00FC742B">
        <w:trPr>
          <w:jc w:val="center"/>
        </w:trPr>
        <w:tc>
          <w:tcPr>
            <w:tcW w:w="846" w:type="dxa"/>
            <w:shd w:val="clear" w:color="auto" w:fill="auto"/>
            <w:vAlign w:val="center"/>
          </w:tcPr>
          <w:p w14:paraId="2842230B" w14:textId="65AF6B17"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4 </w:t>
            </w:r>
          </w:p>
        </w:tc>
        <w:tc>
          <w:tcPr>
            <w:tcW w:w="1559" w:type="dxa"/>
            <w:shd w:val="clear" w:color="auto" w:fill="auto"/>
            <w:vAlign w:val="center"/>
          </w:tcPr>
          <w:p w14:paraId="0C4736FD" w14:textId="57E10C6F" w:rsidR="00FC742B" w:rsidRPr="00A26B9A" w:rsidRDefault="00FC742B" w:rsidP="00FC742B">
            <w:pPr>
              <w:spacing w:after="0" w:line="240" w:lineRule="auto"/>
              <w:rPr>
                <w:rFonts w:ascii="Trebuchet MS" w:eastAsia="Calibri" w:hAnsi="Trebuchet MS" w:cs="Arial"/>
                <w:noProof/>
                <w:color w:val="00B050"/>
                <w:lang w:val="en-US"/>
                <w14:ligatures w14:val="none"/>
              </w:rPr>
            </w:pPr>
            <w:r>
              <w:t>633980,903</w:t>
            </w:r>
          </w:p>
        </w:tc>
        <w:tc>
          <w:tcPr>
            <w:tcW w:w="1701" w:type="dxa"/>
            <w:shd w:val="clear" w:color="auto" w:fill="auto"/>
            <w:vAlign w:val="center"/>
          </w:tcPr>
          <w:p w14:paraId="23154128" w14:textId="6FA6E918" w:rsidR="00FC742B" w:rsidRPr="00A26B9A" w:rsidRDefault="00FC742B" w:rsidP="00FC742B">
            <w:pPr>
              <w:spacing w:after="0" w:line="240" w:lineRule="auto"/>
              <w:rPr>
                <w:rFonts w:ascii="Trebuchet MS" w:eastAsia="Calibri" w:hAnsi="Trebuchet MS" w:cs="Arial"/>
                <w:noProof/>
                <w:color w:val="00B050"/>
                <w:lang w:val="en-US"/>
                <w14:ligatures w14:val="none"/>
              </w:rPr>
            </w:pPr>
            <w:r>
              <w:t>372976,773</w:t>
            </w:r>
          </w:p>
        </w:tc>
      </w:tr>
      <w:tr w:rsidR="00FC742B" w:rsidRPr="00A26B9A" w14:paraId="386A4F68" w14:textId="77777777" w:rsidTr="00FC742B">
        <w:trPr>
          <w:jc w:val="center"/>
        </w:trPr>
        <w:tc>
          <w:tcPr>
            <w:tcW w:w="846" w:type="dxa"/>
            <w:shd w:val="clear" w:color="auto" w:fill="auto"/>
            <w:vAlign w:val="center"/>
          </w:tcPr>
          <w:p w14:paraId="77631E2F" w14:textId="594BC3B1"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5 </w:t>
            </w:r>
          </w:p>
        </w:tc>
        <w:tc>
          <w:tcPr>
            <w:tcW w:w="1559" w:type="dxa"/>
            <w:shd w:val="clear" w:color="auto" w:fill="auto"/>
            <w:vAlign w:val="center"/>
          </w:tcPr>
          <w:p w14:paraId="3089DC26" w14:textId="714937B3" w:rsidR="00FC742B" w:rsidRPr="00A26B9A" w:rsidRDefault="00FC742B" w:rsidP="00FC742B">
            <w:pPr>
              <w:spacing w:after="0" w:line="240" w:lineRule="auto"/>
              <w:rPr>
                <w:rFonts w:ascii="Trebuchet MS" w:eastAsia="Calibri" w:hAnsi="Trebuchet MS" w:cs="Arial"/>
                <w:noProof/>
                <w:color w:val="00B050"/>
                <w:lang w:val="en-US"/>
                <w14:ligatures w14:val="none"/>
              </w:rPr>
            </w:pPr>
            <w:r>
              <w:t>633946,135</w:t>
            </w:r>
          </w:p>
        </w:tc>
        <w:tc>
          <w:tcPr>
            <w:tcW w:w="1701" w:type="dxa"/>
            <w:shd w:val="clear" w:color="auto" w:fill="auto"/>
            <w:vAlign w:val="center"/>
          </w:tcPr>
          <w:p w14:paraId="33CF728D" w14:textId="20EAC324" w:rsidR="00FC742B" w:rsidRPr="00A26B9A" w:rsidRDefault="00FC742B" w:rsidP="00FC742B">
            <w:pPr>
              <w:spacing w:after="0" w:line="240" w:lineRule="auto"/>
              <w:rPr>
                <w:rFonts w:ascii="Trebuchet MS" w:eastAsia="Calibri" w:hAnsi="Trebuchet MS" w:cs="Arial"/>
                <w:noProof/>
                <w:color w:val="00B050"/>
                <w:lang w:val="en-US"/>
                <w14:ligatures w14:val="none"/>
              </w:rPr>
            </w:pPr>
            <w:r>
              <w:t>372975,289</w:t>
            </w:r>
          </w:p>
        </w:tc>
      </w:tr>
      <w:tr w:rsidR="00FC742B" w:rsidRPr="00A26B9A" w14:paraId="2C471F1F" w14:textId="77777777" w:rsidTr="00FC742B">
        <w:trPr>
          <w:jc w:val="center"/>
        </w:trPr>
        <w:tc>
          <w:tcPr>
            <w:tcW w:w="846" w:type="dxa"/>
            <w:shd w:val="clear" w:color="auto" w:fill="auto"/>
            <w:vAlign w:val="center"/>
          </w:tcPr>
          <w:p w14:paraId="61752DDC" w14:textId="1DF7FC0B"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6 </w:t>
            </w:r>
          </w:p>
        </w:tc>
        <w:tc>
          <w:tcPr>
            <w:tcW w:w="1559" w:type="dxa"/>
            <w:shd w:val="clear" w:color="auto" w:fill="auto"/>
            <w:vAlign w:val="center"/>
          </w:tcPr>
          <w:p w14:paraId="676D2C08" w14:textId="694D1252" w:rsidR="00FC742B" w:rsidRPr="00A26B9A" w:rsidRDefault="00FC742B" w:rsidP="00FC742B">
            <w:pPr>
              <w:spacing w:after="0" w:line="240" w:lineRule="auto"/>
              <w:rPr>
                <w:rFonts w:ascii="Trebuchet MS" w:eastAsia="Calibri" w:hAnsi="Trebuchet MS" w:cs="Arial"/>
                <w:noProof/>
                <w:color w:val="00B050"/>
                <w:lang w:val="en-US"/>
                <w14:ligatures w14:val="none"/>
              </w:rPr>
            </w:pPr>
            <w:r>
              <w:t>633946,135</w:t>
            </w:r>
          </w:p>
        </w:tc>
        <w:tc>
          <w:tcPr>
            <w:tcW w:w="1701" w:type="dxa"/>
            <w:shd w:val="clear" w:color="auto" w:fill="auto"/>
            <w:vAlign w:val="center"/>
          </w:tcPr>
          <w:p w14:paraId="623F2A50" w14:textId="4CC4B040" w:rsidR="00FC742B" w:rsidRPr="00A26B9A" w:rsidRDefault="00FC742B" w:rsidP="00FC742B">
            <w:pPr>
              <w:spacing w:after="0" w:line="240" w:lineRule="auto"/>
              <w:rPr>
                <w:rFonts w:ascii="Trebuchet MS" w:eastAsia="Calibri" w:hAnsi="Trebuchet MS" w:cs="Arial"/>
                <w:noProof/>
                <w:color w:val="00B050"/>
                <w:lang w:val="en-US"/>
                <w14:ligatures w14:val="none"/>
              </w:rPr>
            </w:pPr>
            <w:r>
              <w:t>372961,546</w:t>
            </w:r>
          </w:p>
        </w:tc>
      </w:tr>
      <w:tr w:rsidR="00FC742B" w:rsidRPr="00A26B9A" w14:paraId="3FEA67FD" w14:textId="77777777" w:rsidTr="00FC742B">
        <w:trPr>
          <w:jc w:val="center"/>
        </w:trPr>
        <w:tc>
          <w:tcPr>
            <w:tcW w:w="846" w:type="dxa"/>
            <w:shd w:val="clear" w:color="auto" w:fill="auto"/>
            <w:vAlign w:val="center"/>
          </w:tcPr>
          <w:p w14:paraId="3F81BCDB" w14:textId="50BEC0F9" w:rsidR="00FC742B" w:rsidRPr="00A26B9A" w:rsidRDefault="00FC742B" w:rsidP="00FC742B">
            <w:pPr>
              <w:spacing w:after="0" w:line="240" w:lineRule="auto"/>
              <w:jc w:val="both"/>
              <w:rPr>
                <w:rFonts w:ascii="Trebuchet MS" w:eastAsia="Calibri" w:hAnsi="Trebuchet MS" w:cs="Arial"/>
                <w:noProof/>
                <w:color w:val="00B050"/>
                <w:lang w:val="en-US"/>
                <w14:ligatures w14:val="none"/>
              </w:rPr>
            </w:pPr>
            <w:r>
              <w:t xml:space="preserve">7 </w:t>
            </w:r>
          </w:p>
        </w:tc>
        <w:tc>
          <w:tcPr>
            <w:tcW w:w="1559" w:type="dxa"/>
            <w:shd w:val="clear" w:color="auto" w:fill="auto"/>
            <w:vAlign w:val="center"/>
          </w:tcPr>
          <w:p w14:paraId="6F36FA2B" w14:textId="30AA66A3" w:rsidR="00FC742B" w:rsidRPr="00A26B9A" w:rsidRDefault="00FC742B" w:rsidP="00FC742B">
            <w:pPr>
              <w:spacing w:after="0" w:line="240" w:lineRule="auto"/>
              <w:rPr>
                <w:rFonts w:ascii="Trebuchet MS" w:eastAsia="Calibri" w:hAnsi="Trebuchet MS" w:cs="Arial"/>
                <w:noProof/>
                <w:color w:val="00B050"/>
                <w:lang w:val="en-US"/>
                <w14:ligatures w14:val="none"/>
              </w:rPr>
            </w:pPr>
            <w:r>
              <w:t>633915,659</w:t>
            </w:r>
          </w:p>
        </w:tc>
        <w:tc>
          <w:tcPr>
            <w:tcW w:w="1701" w:type="dxa"/>
            <w:shd w:val="clear" w:color="auto" w:fill="auto"/>
            <w:vAlign w:val="center"/>
          </w:tcPr>
          <w:p w14:paraId="2B2830F1" w14:textId="14303776" w:rsidR="00FC742B" w:rsidRPr="00A26B9A" w:rsidRDefault="00FC742B" w:rsidP="00FC742B">
            <w:pPr>
              <w:spacing w:after="0" w:line="240" w:lineRule="auto"/>
              <w:rPr>
                <w:rFonts w:ascii="Trebuchet MS" w:eastAsia="Calibri" w:hAnsi="Trebuchet MS" w:cs="Arial"/>
                <w:noProof/>
                <w:color w:val="00B050"/>
                <w:lang w:val="en-US"/>
                <w14:ligatures w14:val="none"/>
              </w:rPr>
            </w:pPr>
            <w:r>
              <w:t>372957,466</w:t>
            </w:r>
          </w:p>
        </w:tc>
      </w:tr>
    </w:tbl>
    <w:p w14:paraId="5263F88B" w14:textId="77777777" w:rsidR="00A26B9A" w:rsidRPr="00A26B9A" w:rsidRDefault="00A26B9A" w:rsidP="00A26B9A">
      <w:pPr>
        <w:spacing w:after="0" w:line="240" w:lineRule="auto"/>
        <w:ind w:firstLine="720"/>
        <w:jc w:val="both"/>
        <w:rPr>
          <w:rFonts w:ascii="Trebuchet MS" w:eastAsia="Calibri" w:hAnsi="Trebuchet MS" w:cs="Arial"/>
          <w:noProof/>
          <w:color w:val="00B050"/>
          <w14:ligatures w14:val="none"/>
        </w:rPr>
      </w:pPr>
    </w:p>
    <w:p w14:paraId="6042BF97" w14:textId="712C0E73" w:rsidR="00A26B9A" w:rsidRPr="009609A2" w:rsidRDefault="00A26B9A" w:rsidP="00A26B9A">
      <w:pPr>
        <w:spacing w:after="0" w:line="240" w:lineRule="auto"/>
        <w:ind w:firstLine="720"/>
        <w:jc w:val="both"/>
        <w:rPr>
          <w:rFonts w:ascii="Trebuchet MS" w:eastAsia="Calibri" w:hAnsi="Trebuchet MS" w:cs="Arial"/>
          <w:noProof/>
          <w14:ligatures w14:val="none"/>
        </w:rPr>
      </w:pPr>
      <w:r w:rsidRPr="009609A2">
        <w:rPr>
          <w:rFonts w:ascii="Trebuchet MS" w:eastAsia="Calibri" w:hAnsi="Trebuchet MS" w:cs="Arial"/>
          <w:noProof/>
          <w14:ligatures w14:val="none"/>
        </w:rPr>
        <w:t xml:space="preserve">Capacitatea de producţie va fi </w:t>
      </w:r>
      <w:r w:rsidR="009609A2" w:rsidRPr="009609A2">
        <w:rPr>
          <w:rFonts w:ascii="Trebuchet MS" w:eastAsia="Calibri" w:hAnsi="Trebuchet MS" w:cs="Arial"/>
          <w:noProof/>
          <w14:ligatures w14:val="none"/>
        </w:rPr>
        <w:t>31500</w:t>
      </w:r>
      <w:r w:rsidRPr="009609A2">
        <w:rPr>
          <w:rFonts w:ascii="Trebuchet MS" w:eastAsia="Calibri" w:hAnsi="Trebuchet MS" w:cs="Arial"/>
          <w:noProof/>
          <w14:ligatures w14:val="none"/>
        </w:rPr>
        <w:t xml:space="preserve"> mc extras geologic, din care </w:t>
      </w:r>
      <w:r w:rsidR="009609A2" w:rsidRPr="009609A2">
        <w:rPr>
          <w:rFonts w:ascii="Trebuchet MS" w:eastAsia="Calibri" w:hAnsi="Trebuchet MS" w:cs="Arial"/>
          <w:noProof/>
          <w14:ligatures w14:val="none"/>
        </w:rPr>
        <w:t>1500 mc decopertă (sol vegetal și nisip argilos) şi 30</w:t>
      </w:r>
      <w:r w:rsidRPr="009609A2">
        <w:rPr>
          <w:rFonts w:ascii="Trebuchet MS" w:eastAsia="Calibri" w:hAnsi="Trebuchet MS" w:cs="Arial"/>
          <w:noProof/>
          <w14:ligatures w14:val="none"/>
        </w:rPr>
        <w:t>000</w:t>
      </w:r>
      <w:r w:rsidR="009609A2" w:rsidRPr="009609A2">
        <w:rPr>
          <w:rFonts w:ascii="Trebuchet MS" w:eastAsia="Calibri" w:hAnsi="Trebuchet MS" w:cs="Arial"/>
          <w:noProof/>
          <w14:ligatures w14:val="none"/>
        </w:rPr>
        <w:t xml:space="preserve"> mc</w:t>
      </w:r>
      <w:r w:rsidRPr="009609A2">
        <w:rPr>
          <w:rFonts w:ascii="Trebuchet MS" w:eastAsia="Calibri" w:hAnsi="Trebuchet MS" w:cs="Arial"/>
          <w:noProof/>
          <w14:ligatures w14:val="none"/>
        </w:rPr>
        <w:t xml:space="preserve"> nisip şi pietriş.</w:t>
      </w:r>
    </w:p>
    <w:p w14:paraId="7BBCEE8D" w14:textId="77777777" w:rsidR="00A26B9A" w:rsidRPr="00CC359B" w:rsidRDefault="00A26B9A" w:rsidP="00A26B9A">
      <w:pPr>
        <w:spacing w:after="0" w:line="240" w:lineRule="auto"/>
        <w:ind w:firstLine="720"/>
        <w:jc w:val="both"/>
        <w:rPr>
          <w:rFonts w:ascii="Trebuchet MS" w:eastAsia="Calibri" w:hAnsi="Trebuchet MS" w:cs="Arial"/>
          <w:noProof/>
          <w14:ligatures w14:val="none"/>
        </w:rPr>
      </w:pPr>
      <w:r w:rsidRPr="00CC359B">
        <w:rPr>
          <w:rFonts w:ascii="Trebuchet MS" w:eastAsia="Calibri" w:hAnsi="Trebuchet MS" w:cs="Arial"/>
          <w:noProof/>
          <w14:ligatures w14:val="none"/>
        </w:rPr>
        <w:t>Exploatarea agregatelor minerale va consta în realizarea lucrărilor miniere de deschidere, pregătire şi exploatare, prin respectarea succesiunii fazelor care impun aceste procese:</w:t>
      </w:r>
    </w:p>
    <w:p w14:paraId="1A188A3D" w14:textId="311E7589" w:rsidR="00A26B9A" w:rsidRPr="009B270E" w:rsidRDefault="00A26B9A" w:rsidP="009B270E">
      <w:pPr>
        <w:spacing w:after="0" w:line="240" w:lineRule="auto"/>
        <w:ind w:firstLine="720"/>
        <w:jc w:val="both"/>
        <w:rPr>
          <w:rFonts w:ascii="Trebuchet MS" w:eastAsia="Calibri" w:hAnsi="Trebuchet MS" w:cs="Arial"/>
          <w:noProof/>
          <w:lang w:val="es-ES"/>
          <w14:ligatures w14:val="none"/>
        </w:rPr>
      </w:pPr>
      <w:r w:rsidRPr="009B270E">
        <w:rPr>
          <w:rFonts w:ascii="Trebuchet MS" w:eastAsia="Calibri" w:hAnsi="Trebuchet MS" w:cs="Arial"/>
          <w:noProof/>
          <w14:ligatures w14:val="none"/>
        </w:rPr>
        <w:t xml:space="preserve">- </w:t>
      </w:r>
      <w:r w:rsidRPr="009B270E">
        <w:rPr>
          <w:rFonts w:ascii="Trebuchet MS" w:eastAsia="Calibri" w:hAnsi="Trebuchet MS" w:cs="Arial"/>
          <w:i/>
          <w:noProof/>
          <w14:ligatures w14:val="none"/>
        </w:rPr>
        <w:t>lucrări miniere de deschidere</w:t>
      </w:r>
      <w:r w:rsidRPr="009B270E">
        <w:rPr>
          <w:rFonts w:ascii="Trebuchet MS" w:eastAsia="Calibri" w:hAnsi="Trebuchet MS" w:cs="Arial"/>
          <w:noProof/>
          <w14:ligatures w14:val="none"/>
        </w:rPr>
        <w:t xml:space="preserve">: accesul </w:t>
      </w:r>
      <w:r w:rsidR="009B270E" w:rsidRPr="009B270E">
        <w:rPr>
          <w:rFonts w:ascii="Trebuchet MS" w:eastAsia="Calibri" w:hAnsi="Trebuchet MS" w:cs="Arial"/>
          <w:noProof/>
          <w:lang w:val="es-ES"/>
          <w14:ligatures w14:val="none"/>
        </w:rPr>
        <w:t>la amplasament se face din drumul DN 1G,pe un drum de exploatare existent cu lungimea de 850 m, care a deservit e</w:t>
      </w:r>
      <w:r w:rsidR="009B270E">
        <w:rPr>
          <w:rFonts w:ascii="Trebuchet MS" w:eastAsia="Calibri" w:hAnsi="Trebuchet MS" w:cs="Arial"/>
          <w:noProof/>
          <w:lang w:val="es-ES"/>
          <w14:ligatures w14:val="none"/>
        </w:rPr>
        <w:t>xploatarea anterioara Galgau DFA</w:t>
      </w:r>
      <w:r w:rsidR="009B270E" w:rsidRPr="009B270E">
        <w:rPr>
          <w:rFonts w:ascii="Trebuchet MS" w:eastAsia="Calibri" w:hAnsi="Trebuchet MS" w:cs="Arial"/>
          <w:noProof/>
          <w:lang w:val="es-ES"/>
          <w14:ligatures w14:val="none"/>
        </w:rPr>
        <w:t>.</w:t>
      </w:r>
      <w:r w:rsidR="009B270E" w:rsidRPr="009B270E">
        <w:rPr>
          <w:rFonts w:ascii="Trebuchet MS" w:eastAsia="Calibri" w:hAnsi="Trebuchet MS" w:cs="Arial"/>
          <w:noProof/>
          <w:color w:val="00B050"/>
          <w:lang w:val="es-ES"/>
          <w14:ligatures w14:val="none"/>
        </w:rPr>
        <w:t xml:space="preserve"> </w:t>
      </w:r>
      <w:r w:rsidR="009B270E" w:rsidRPr="009B270E">
        <w:rPr>
          <w:rFonts w:ascii="Trebuchet MS" w:eastAsia="Calibri" w:hAnsi="Trebuchet MS" w:cs="Arial"/>
          <w:noProof/>
          <w:lang w:val="es-ES"/>
          <w14:ligatures w14:val="none"/>
        </w:rPr>
        <w:t>Deschiderea zăcământului se va realiza prin executarea accesului la treapta 1 de exploatare, cota + 200 m, în partea nord estica a perimetrului</w:t>
      </w:r>
      <w:r w:rsidR="009B270E" w:rsidRPr="009B270E">
        <w:rPr>
          <w:rFonts w:ascii="Trebuchet MS" w:eastAsia="Calibri" w:hAnsi="Trebuchet MS" w:cs="Arial"/>
          <w:noProof/>
          <w14:ligatures w14:val="none"/>
        </w:rPr>
        <w:t>.</w:t>
      </w:r>
      <w:r w:rsidRPr="009B270E">
        <w:rPr>
          <w:rFonts w:ascii="Trebuchet MS" w:eastAsia="Calibri" w:hAnsi="Trebuchet MS" w:cs="Arial"/>
          <w:noProof/>
          <w14:ligatures w14:val="none"/>
        </w:rPr>
        <w:t xml:space="preserve"> </w:t>
      </w:r>
    </w:p>
    <w:p w14:paraId="263798AB" w14:textId="409D99E8" w:rsidR="00774B24" w:rsidRPr="00774B24" w:rsidRDefault="00A26B9A" w:rsidP="00774B24">
      <w:pPr>
        <w:spacing w:after="0" w:line="240" w:lineRule="auto"/>
        <w:ind w:firstLine="720"/>
        <w:jc w:val="both"/>
        <w:rPr>
          <w:rFonts w:ascii="Trebuchet MS" w:eastAsia="Calibri" w:hAnsi="Trebuchet MS" w:cs="Arial"/>
          <w:noProof/>
          <w:lang w:val="es-ES"/>
          <w14:ligatures w14:val="none"/>
        </w:rPr>
      </w:pPr>
      <w:r w:rsidRPr="0009146C">
        <w:rPr>
          <w:rFonts w:ascii="Trebuchet MS" w:eastAsia="Calibri" w:hAnsi="Trebuchet MS" w:cs="Arial"/>
          <w:noProof/>
          <w14:ligatures w14:val="none"/>
        </w:rPr>
        <w:t xml:space="preserve">- </w:t>
      </w:r>
      <w:r w:rsidRPr="0009146C">
        <w:rPr>
          <w:rFonts w:ascii="Trebuchet MS" w:eastAsia="Calibri" w:hAnsi="Trebuchet MS" w:cs="Arial"/>
          <w:i/>
          <w:noProof/>
          <w14:ligatures w14:val="none"/>
        </w:rPr>
        <w:t>lucrări minere de pregătire</w:t>
      </w:r>
      <w:r w:rsidRPr="0009146C">
        <w:rPr>
          <w:rFonts w:ascii="Trebuchet MS" w:eastAsia="Calibri" w:hAnsi="Trebuchet MS" w:cs="Arial"/>
          <w:noProof/>
          <w14:ligatures w14:val="none"/>
        </w:rPr>
        <w:t>: zacământul prezintă copertă sub formă de sol vegetal nisipos prezent în acoperişul</w:t>
      </w:r>
      <w:r w:rsidR="0009146C" w:rsidRPr="0009146C">
        <w:rPr>
          <w:rFonts w:ascii="Trebuchet MS" w:eastAsia="Calibri" w:hAnsi="Trebuchet MS" w:cs="Arial"/>
          <w:noProof/>
          <w14:ligatures w14:val="none"/>
        </w:rPr>
        <w:t xml:space="preserve"> zăcământului cu grosimea de 0,3</w:t>
      </w:r>
      <w:r w:rsidRPr="0009146C">
        <w:rPr>
          <w:rFonts w:ascii="Trebuchet MS" w:eastAsia="Calibri" w:hAnsi="Trebuchet MS" w:cs="Arial"/>
          <w:noProof/>
          <w14:ligatures w14:val="none"/>
        </w:rPr>
        <w:t xml:space="preserve"> m</w:t>
      </w:r>
      <w:r w:rsidR="00BA483F">
        <w:rPr>
          <w:rFonts w:ascii="Trebuchet MS" w:eastAsia="Calibri" w:hAnsi="Trebuchet MS" w:cs="Arial"/>
          <w:noProof/>
          <w14:ligatures w14:val="none"/>
        </w:rPr>
        <w:t>.</w:t>
      </w:r>
      <w:r w:rsidR="00774B24" w:rsidRPr="00774B24">
        <w:rPr>
          <w:rFonts w:ascii="Arial" w:hAnsi="Arial" w:cs="Arial"/>
          <w:color w:val="000000"/>
          <w:lang w:val="es-ES"/>
        </w:rPr>
        <w:t xml:space="preserve"> </w:t>
      </w:r>
      <w:r w:rsidR="00774B24" w:rsidRPr="00774B24">
        <w:rPr>
          <w:rFonts w:ascii="Trebuchet MS" w:eastAsia="Calibri" w:hAnsi="Trebuchet MS" w:cs="Arial"/>
          <w:noProof/>
          <w:lang w:val="es-ES"/>
          <w14:ligatures w14:val="none"/>
        </w:rPr>
        <w:t xml:space="preserve">Se vor executa lucrări uşoare de descopertare cu ajutorul utilajelor din dotare (buldozer, excavator) pentru îndepartarea stratului acoperitor reprezentat de sol vegetal cu intercalaţii subţiri nisipoase și nisipuri medii argiloase cu liant prafos-nisipos. </w:t>
      </w:r>
    </w:p>
    <w:p w14:paraId="3084E9A3" w14:textId="305BAE15" w:rsidR="00BA483F" w:rsidRDefault="00774B24" w:rsidP="00117F23">
      <w:pPr>
        <w:spacing w:after="0" w:line="240" w:lineRule="auto"/>
        <w:jc w:val="both"/>
        <w:rPr>
          <w:rFonts w:ascii="Trebuchet MS" w:eastAsia="Calibri" w:hAnsi="Trebuchet MS" w:cs="Arial"/>
          <w:noProof/>
          <w:lang w:val="es-ES"/>
          <w14:ligatures w14:val="none"/>
        </w:rPr>
      </w:pPr>
      <w:r w:rsidRPr="00774B24">
        <w:rPr>
          <w:rFonts w:ascii="Trebuchet MS" w:eastAsia="Calibri" w:hAnsi="Trebuchet MS" w:cs="Arial"/>
          <w:noProof/>
          <w:lang w:val="es-ES"/>
          <w14:ligatures w14:val="none"/>
        </w:rPr>
        <w:t>Descopertarea se va executa în avans faţă de lucrările de exploatare a nisipului şi pietrişului. Volum de lucrări</w:t>
      </w:r>
      <w:r w:rsidR="00117F23">
        <w:rPr>
          <w:rFonts w:ascii="Trebuchet MS" w:eastAsia="Calibri" w:hAnsi="Trebuchet MS" w:cs="Arial"/>
          <w:noProof/>
          <w:lang w:val="es-ES"/>
          <w14:ligatures w14:val="none"/>
        </w:rPr>
        <w:t xml:space="preserve"> de decopertare total = 1500 mc.</w:t>
      </w:r>
    </w:p>
    <w:p w14:paraId="32C67AA1" w14:textId="1B26F488" w:rsidR="00543D95" w:rsidRPr="00543D95" w:rsidRDefault="00CE2A1C" w:rsidP="00543D95">
      <w:pPr>
        <w:spacing w:after="0" w:line="240" w:lineRule="auto"/>
        <w:jc w:val="both"/>
        <w:rPr>
          <w:rFonts w:ascii="Trebuchet MS" w:eastAsia="Calibri" w:hAnsi="Trebuchet MS" w:cs="Arial"/>
          <w:noProof/>
          <w:lang w:val="es-ES"/>
          <w14:ligatures w14:val="none"/>
        </w:rPr>
      </w:pPr>
      <w:r>
        <w:rPr>
          <w:rFonts w:ascii="Trebuchet MS" w:eastAsia="Calibri" w:hAnsi="Trebuchet MS" w:cs="Arial"/>
          <w:noProof/>
          <w:lang w:val="es-ES"/>
          <w14:ligatures w14:val="none"/>
        </w:rPr>
        <w:tab/>
        <w:t xml:space="preserve">- </w:t>
      </w:r>
      <w:r>
        <w:rPr>
          <w:rFonts w:ascii="Trebuchet MS" w:eastAsia="Calibri" w:hAnsi="Trebuchet MS" w:cs="Arial"/>
          <w:i/>
          <w:noProof/>
          <w14:ligatures w14:val="none"/>
        </w:rPr>
        <w:t>lucrări de exploatare:</w:t>
      </w:r>
      <w:r w:rsidR="00543D95">
        <w:rPr>
          <w:rFonts w:ascii="Trebuchet MS" w:eastAsia="Calibri" w:hAnsi="Trebuchet MS" w:cs="Arial"/>
          <w:i/>
          <w:noProof/>
          <w14:ligatures w14:val="none"/>
        </w:rPr>
        <w:t xml:space="preserve"> </w:t>
      </w:r>
      <w:r w:rsidR="00543D95" w:rsidRPr="00543D95">
        <w:rPr>
          <w:rFonts w:ascii="Trebuchet MS" w:eastAsia="Calibri" w:hAnsi="Trebuchet MS" w:cs="Arial"/>
          <w:noProof/>
          <w:lang w:val="es-ES"/>
          <w14:ligatures w14:val="none"/>
        </w:rPr>
        <w:t>Se va aplica metoda de exploata</w:t>
      </w:r>
      <w:r w:rsidR="000C528D">
        <w:rPr>
          <w:rFonts w:ascii="Trebuchet MS" w:eastAsia="Calibri" w:hAnsi="Trebuchet MS" w:cs="Arial"/>
          <w:noProof/>
          <w:lang w:val="es-ES"/>
          <w14:ligatures w14:val="none"/>
        </w:rPr>
        <w:t>re 2 în trepte drepte una emersă și una submersă. Lucră</w:t>
      </w:r>
      <w:r w:rsidR="00543D95" w:rsidRPr="00543D95">
        <w:rPr>
          <w:rFonts w:ascii="Trebuchet MS" w:eastAsia="Calibri" w:hAnsi="Trebuchet MS" w:cs="Arial"/>
          <w:noProof/>
          <w:lang w:val="es-ES"/>
          <w14:ligatures w14:val="none"/>
        </w:rPr>
        <w:t>rile de exploatare se vor realiza emers la 3.5 m sub nivelulul hidrostatic afla</w:t>
      </w:r>
      <w:r w:rsidR="000C528D">
        <w:rPr>
          <w:rFonts w:ascii="Trebuchet MS" w:eastAsia="Calibri" w:hAnsi="Trebuchet MS" w:cs="Arial"/>
          <w:noProof/>
          <w:lang w:val="es-ES"/>
          <w14:ligatures w14:val="none"/>
        </w:rPr>
        <w:t>t</w:t>
      </w:r>
      <w:r w:rsidR="00543D95" w:rsidRPr="00543D95">
        <w:rPr>
          <w:rFonts w:ascii="Trebuchet MS" w:eastAsia="Calibri" w:hAnsi="Trebuchet MS" w:cs="Arial"/>
          <w:noProof/>
          <w:lang w:val="es-ES"/>
          <w14:ligatures w14:val="none"/>
        </w:rPr>
        <w:t xml:space="preserve"> la cota + 200.5 m, unghiul de taluz al treptei </w:t>
      </w:r>
      <w:r w:rsidR="000C528D">
        <w:rPr>
          <w:rFonts w:ascii="Trebuchet MS" w:eastAsia="Calibri" w:hAnsi="Trebuchet MS" w:cs="Arial"/>
          <w:noProof/>
          <w:lang w:val="es-ES"/>
          <w14:ligatures w14:val="none"/>
        </w:rPr>
        <w:t>î</w:t>
      </w:r>
      <w:r w:rsidR="00543D95" w:rsidRPr="00543D95">
        <w:rPr>
          <w:rFonts w:ascii="Trebuchet MS" w:eastAsia="Calibri" w:hAnsi="Trebuchet MS" w:cs="Arial"/>
          <w:noProof/>
          <w:lang w:val="es-ES"/>
          <w14:ligatures w14:val="none"/>
        </w:rPr>
        <w:t>n lucru va fi de 45</w:t>
      </w:r>
      <w:r w:rsidR="000C528D">
        <w:rPr>
          <w:rFonts w:ascii="Trebuchet MS" w:eastAsia="Calibri" w:hAnsi="Trebuchet MS" w:cs="Arial"/>
          <w:noProof/>
          <w:vertAlign w:val="superscript"/>
          <w:lang w:val="es-ES"/>
          <w14:ligatures w14:val="none"/>
        </w:rPr>
        <w:t>o</w:t>
      </w:r>
      <w:r w:rsidR="000C528D">
        <w:rPr>
          <w:rFonts w:ascii="Trebuchet MS" w:eastAsia="Calibri" w:hAnsi="Trebuchet MS" w:cs="Arial"/>
          <w:noProof/>
          <w:lang w:val="es-ES"/>
          <w14:ligatures w14:val="none"/>
        </w:rPr>
        <w:t>, pentru asigurarea stabilităț</w:t>
      </w:r>
      <w:r w:rsidR="00543D95" w:rsidRPr="00543D95">
        <w:rPr>
          <w:rFonts w:ascii="Trebuchet MS" w:eastAsia="Calibri" w:hAnsi="Trebuchet MS" w:cs="Arial"/>
          <w:noProof/>
          <w:lang w:val="es-ES"/>
          <w14:ligatures w14:val="none"/>
        </w:rPr>
        <w:t xml:space="preserve">ii acestuia. </w:t>
      </w:r>
    </w:p>
    <w:p w14:paraId="5E02616A" w14:textId="6A0FFC92" w:rsidR="00543D95" w:rsidRPr="00543D95" w:rsidRDefault="00543D95" w:rsidP="00543D95">
      <w:pPr>
        <w:spacing w:after="0" w:line="240" w:lineRule="auto"/>
        <w:jc w:val="both"/>
        <w:rPr>
          <w:rFonts w:ascii="Trebuchet MS" w:eastAsia="Calibri" w:hAnsi="Trebuchet MS" w:cs="Arial"/>
          <w:noProof/>
          <w:lang w:val="es-ES"/>
          <w14:ligatures w14:val="none"/>
        </w:rPr>
      </w:pPr>
      <w:r w:rsidRPr="00543D95">
        <w:rPr>
          <w:rFonts w:ascii="Trebuchet MS" w:eastAsia="Calibri" w:hAnsi="Trebuchet MS" w:cs="Arial"/>
          <w:noProof/>
          <w:lang w:val="es-ES"/>
          <w14:ligatures w14:val="none"/>
        </w:rPr>
        <w:t>Procesele de producţie din această perioadă sunt reprezentate de: ex</w:t>
      </w:r>
      <w:r w:rsidR="00AA3FF8">
        <w:rPr>
          <w:rFonts w:ascii="Trebuchet MS" w:eastAsia="Calibri" w:hAnsi="Trebuchet MS" w:cs="Arial"/>
          <w:noProof/>
          <w:lang w:val="es-ES"/>
          <w14:ligatures w14:val="none"/>
        </w:rPr>
        <w:t>ecutarea lucrărilor de excavare,</w:t>
      </w:r>
      <w:r w:rsidRPr="00543D95">
        <w:rPr>
          <w:rFonts w:ascii="Trebuchet MS" w:eastAsia="Calibri" w:hAnsi="Trebuchet MS" w:cs="Arial"/>
          <w:noProof/>
          <w:lang w:val="es-ES"/>
          <w14:ligatures w14:val="none"/>
        </w:rPr>
        <w:t xml:space="preserve"> </w:t>
      </w:r>
    </w:p>
    <w:p w14:paraId="1C60038A" w14:textId="5E159FF8" w:rsidR="00543D95" w:rsidRPr="00543D95" w:rsidRDefault="00543D95" w:rsidP="00543D95">
      <w:pPr>
        <w:spacing w:after="0" w:line="240" w:lineRule="auto"/>
        <w:jc w:val="both"/>
        <w:rPr>
          <w:rFonts w:ascii="Trebuchet MS" w:eastAsia="Calibri" w:hAnsi="Trebuchet MS" w:cs="Arial"/>
          <w:noProof/>
          <w:lang w:val="es-ES"/>
          <w14:ligatures w14:val="none"/>
        </w:rPr>
      </w:pPr>
      <w:r w:rsidRPr="00543D95">
        <w:rPr>
          <w:rFonts w:ascii="Trebuchet MS" w:eastAsia="Calibri" w:hAnsi="Trebuchet MS" w:cs="Arial"/>
          <w:noProof/>
          <w:lang w:val="es-ES"/>
          <w14:ligatures w14:val="none"/>
        </w:rPr>
        <w:t>exec</w:t>
      </w:r>
      <w:r w:rsidR="00AA3FF8">
        <w:rPr>
          <w:rFonts w:ascii="Trebuchet MS" w:eastAsia="Calibri" w:hAnsi="Trebuchet MS" w:cs="Arial"/>
          <w:noProof/>
          <w:lang w:val="es-ES"/>
          <w14:ligatures w14:val="none"/>
        </w:rPr>
        <w:t>utarea lucrărilor de transport.</w:t>
      </w:r>
    </w:p>
    <w:p w14:paraId="05976243" w14:textId="77777777" w:rsidR="00630376" w:rsidRPr="00630376" w:rsidRDefault="00543D95" w:rsidP="00630376">
      <w:pPr>
        <w:spacing w:after="0" w:line="240" w:lineRule="auto"/>
        <w:ind w:firstLine="708"/>
        <w:jc w:val="both"/>
        <w:rPr>
          <w:rFonts w:ascii="Trebuchet MS" w:eastAsia="Calibri" w:hAnsi="Trebuchet MS" w:cs="Arial"/>
          <w:noProof/>
          <w:lang w:val="es-ES"/>
          <w14:ligatures w14:val="none"/>
        </w:rPr>
      </w:pPr>
      <w:r w:rsidRPr="00543D95">
        <w:rPr>
          <w:rFonts w:ascii="Trebuchet MS" w:eastAsia="Calibri" w:hAnsi="Trebuchet MS" w:cs="Arial"/>
          <w:noProof/>
          <w:lang w:val="es-ES"/>
          <w14:ligatures w14:val="none"/>
        </w:rPr>
        <w:t>Excavarea terenului –</w:t>
      </w:r>
      <w:r w:rsidR="00F213B9">
        <w:rPr>
          <w:rFonts w:ascii="Trebuchet MS" w:eastAsia="Calibri" w:hAnsi="Trebuchet MS" w:cs="Arial"/>
          <w:noProof/>
          <w:lang w:val="es-ES"/>
          <w14:ligatures w14:val="none"/>
        </w:rPr>
        <w:t xml:space="preserve"> </w:t>
      </w:r>
      <w:r w:rsidRPr="00543D95">
        <w:rPr>
          <w:rFonts w:ascii="Trebuchet MS" w:eastAsia="Calibri" w:hAnsi="Trebuchet MS" w:cs="Arial"/>
          <w:noProof/>
          <w:lang w:val="es-ES"/>
          <w14:ligatures w14:val="none"/>
        </w:rPr>
        <w:t xml:space="preserve">constă în săparea mecanizată a terenului cu ajutorul unor excavatoare echipate cu cupa inversă. </w:t>
      </w:r>
      <w:r w:rsidR="00630376" w:rsidRPr="00630376">
        <w:rPr>
          <w:rFonts w:ascii="Trebuchet MS" w:eastAsia="Calibri" w:hAnsi="Trebuchet MS" w:cs="Arial"/>
          <w:b/>
          <w:bCs/>
          <w:i/>
          <w:iCs/>
          <w:noProof/>
          <w:lang w:val="es-ES"/>
          <w14:ligatures w14:val="none"/>
        </w:rPr>
        <w:t xml:space="preserve">Metoda de excavare </w:t>
      </w:r>
      <w:r w:rsidR="00630376" w:rsidRPr="00630376">
        <w:rPr>
          <w:rFonts w:ascii="Trebuchet MS" w:eastAsia="Calibri" w:hAnsi="Trebuchet MS" w:cs="Arial"/>
          <w:noProof/>
          <w:lang w:val="es-ES"/>
          <w14:ligatures w14:val="none"/>
        </w:rPr>
        <w:t xml:space="preserve">- va fi cu front unic, în fâşii longitudinale cu lungime de până la 70 m şi lăţimea de până la 8-10 m (în functie de raza de acţiune a excavatorului). </w:t>
      </w:r>
    </w:p>
    <w:p w14:paraId="22F435A5" w14:textId="7CA77D93" w:rsidR="00BA483F" w:rsidRDefault="00630376" w:rsidP="00630376">
      <w:pPr>
        <w:spacing w:after="0" w:line="240" w:lineRule="auto"/>
        <w:ind w:firstLine="708"/>
        <w:jc w:val="both"/>
        <w:rPr>
          <w:rFonts w:ascii="Trebuchet MS" w:eastAsia="Calibri" w:hAnsi="Trebuchet MS" w:cs="Arial"/>
          <w:noProof/>
          <w:lang w:val="es-ES"/>
          <w14:ligatures w14:val="none"/>
        </w:rPr>
      </w:pPr>
      <w:r w:rsidRPr="00630376">
        <w:rPr>
          <w:rFonts w:ascii="Trebuchet MS" w:eastAsia="Calibri" w:hAnsi="Trebuchet MS" w:cs="Arial"/>
          <w:noProof/>
          <w:lang w:val="es-ES"/>
          <w14:ligatures w14:val="none"/>
        </w:rPr>
        <w:t>Lucrările de excavare se vor executa astfel încât, în adâncime să se formeze două tre</w:t>
      </w:r>
      <w:r>
        <w:rPr>
          <w:rFonts w:ascii="Trebuchet MS" w:eastAsia="Calibri" w:hAnsi="Trebuchet MS" w:cs="Arial"/>
          <w:noProof/>
          <w:lang w:val="es-ES"/>
          <w14:ligatures w14:val="none"/>
        </w:rPr>
        <w:t>pte cu taluzurile înclinate, avâ</w:t>
      </w:r>
      <w:r w:rsidRPr="00630376">
        <w:rPr>
          <w:rFonts w:ascii="Trebuchet MS" w:eastAsia="Calibri" w:hAnsi="Trebuchet MS" w:cs="Arial"/>
          <w:noProof/>
          <w:lang w:val="es-ES"/>
          <w14:ligatures w14:val="none"/>
        </w:rPr>
        <w:t>nd următoarele elemente caracteristice</w:t>
      </w:r>
      <w:r>
        <w:rPr>
          <w:rFonts w:ascii="Trebuchet MS" w:eastAsia="Calibri" w:hAnsi="Trebuchet MS" w:cs="Arial"/>
          <w:noProof/>
          <w:lang w:val="es-ES"/>
          <w14:ligatures w14:val="none"/>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2130"/>
        <w:gridCol w:w="2130"/>
        <w:gridCol w:w="2130"/>
        <w:gridCol w:w="2130"/>
      </w:tblGrid>
      <w:tr w:rsidR="00395398" w:rsidRPr="00395398" w14:paraId="6B11FD60" w14:textId="77777777" w:rsidTr="00395398">
        <w:trPr>
          <w:trHeight w:val="158"/>
          <w:jc w:val="center"/>
        </w:trPr>
        <w:tc>
          <w:tcPr>
            <w:tcW w:w="2130" w:type="dxa"/>
            <w:tcBorders>
              <w:top w:val="single" w:sz="4" w:space="0" w:color="auto"/>
              <w:left w:val="single" w:sz="4" w:space="0" w:color="auto"/>
              <w:bottom w:val="single" w:sz="4" w:space="0" w:color="auto"/>
              <w:right w:val="single" w:sz="4" w:space="0" w:color="auto"/>
            </w:tcBorders>
          </w:tcPr>
          <w:p w14:paraId="496F0856"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b/>
                <w:bCs/>
                <w:noProof/>
                <w:color w:val="000000"/>
              </w:rPr>
              <w:t xml:space="preserve">Specif. treaptă </w:t>
            </w:r>
          </w:p>
        </w:tc>
        <w:tc>
          <w:tcPr>
            <w:tcW w:w="2130" w:type="dxa"/>
            <w:tcBorders>
              <w:top w:val="single" w:sz="4" w:space="0" w:color="auto"/>
              <w:left w:val="single" w:sz="4" w:space="0" w:color="auto"/>
              <w:bottom w:val="single" w:sz="4" w:space="0" w:color="auto"/>
              <w:right w:val="single" w:sz="4" w:space="0" w:color="auto"/>
            </w:tcBorders>
          </w:tcPr>
          <w:p w14:paraId="439F9964"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b/>
                <w:bCs/>
                <w:noProof/>
                <w:color w:val="000000"/>
              </w:rPr>
              <w:t xml:space="preserve">Înălţime </w:t>
            </w:r>
          </w:p>
        </w:tc>
        <w:tc>
          <w:tcPr>
            <w:tcW w:w="2130" w:type="dxa"/>
            <w:tcBorders>
              <w:top w:val="single" w:sz="4" w:space="0" w:color="auto"/>
              <w:left w:val="single" w:sz="4" w:space="0" w:color="auto"/>
              <w:bottom w:val="single" w:sz="4" w:space="0" w:color="auto"/>
              <w:right w:val="single" w:sz="4" w:space="0" w:color="auto"/>
            </w:tcBorders>
          </w:tcPr>
          <w:p w14:paraId="5CCC7C79"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b/>
                <w:bCs/>
                <w:noProof/>
                <w:color w:val="000000"/>
              </w:rPr>
              <w:t xml:space="preserve">Înclinare taluz </w:t>
            </w:r>
          </w:p>
        </w:tc>
        <w:tc>
          <w:tcPr>
            <w:tcW w:w="2130" w:type="dxa"/>
            <w:tcBorders>
              <w:top w:val="single" w:sz="4" w:space="0" w:color="auto"/>
              <w:left w:val="single" w:sz="4" w:space="0" w:color="auto"/>
              <w:bottom w:val="single" w:sz="4" w:space="0" w:color="auto"/>
              <w:right w:val="single" w:sz="4" w:space="0" w:color="auto"/>
            </w:tcBorders>
          </w:tcPr>
          <w:p w14:paraId="2BD0246C"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b/>
                <w:bCs/>
                <w:noProof/>
                <w:color w:val="000000"/>
              </w:rPr>
              <w:t xml:space="preserve">Obs </w:t>
            </w:r>
          </w:p>
        </w:tc>
      </w:tr>
      <w:tr w:rsidR="00395398" w:rsidRPr="00395398" w14:paraId="42B89673" w14:textId="77777777" w:rsidTr="00395398">
        <w:trPr>
          <w:trHeight w:val="150"/>
          <w:jc w:val="center"/>
        </w:trPr>
        <w:tc>
          <w:tcPr>
            <w:tcW w:w="2130" w:type="dxa"/>
            <w:tcBorders>
              <w:top w:val="single" w:sz="4" w:space="0" w:color="auto"/>
              <w:left w:val="single" w:sz="4" w:space="0" w:color="auto"/>
              <w:bottom w:val="single" w:sz="4" w:space="0" w:color="auto"/>
              <w:right w:val="single" w:sz="4" w:space="0" w:color="auto"/>
            </w:tcBorders>
          </w:tcPr>
          <w:p w14:paraId="2C324A48"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treapta 1 </w:t>
            </w:r>
          </w:p>
        </w:tc>
        <w:tc>
          <w:tcPr>
            <w:tcW w:w="2130" w:type="dxa"/>
            <w:tcBorders>
              <w:top w:val="single" w:sz="4" w:space="0" w:color="auto"/>
              <w:left w:val="single" w:sz="4" w:space="0" w:color="auto"/>
              <w:bottom w:val="single" w:sz="4" w:space="0" w:color="auto"/>
              <w:right w:val="single" w:sz="4" w:space="0" w:color="auto"/>
            </w:tcBorders>
          </w:tcPr>
          <w:p w14:paraId="2058701E"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max 3 m </w:t>
            </w:r>
          </w:p>
        </w:tc>
        <w:tc>
          <w:tcPr>
            <w:tcW w:w="2130" w:type="dxa"/>
            <w:tcBorders>
              <w:top w:val="single" w:sz="4" w:space="0" w:color="auto"/>
              <w:left w:val="single" w:sz="4" w:space="0" w:color="auto"/>
              <w:bottom w:val="single" w:sz="4" w:space="0" w:color="auto"/>
              <w:right w:val="single" w:sz="4" w:space="0" w:color="auto"/>
            </w:tcBorders>
          </w:tcPr>
          <w:p w14:paraId="7BD1FF12"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1:1 </w:t>
            </w:r>
          </w:p>
        </w:tc>
        <w:tc>
          <w:tcPr>
            <w:tcW w:w="2130" w:type="dxa"/>
            <w:tcBorders>
              <w:top w:val="single" w:sz="4" w:space="0" w:color="auto"/>
              <w:left w:val="single" w:sz="4" w:space="0" w:color="auto"/>
              <w:bottom w:val="single" w:sz="4" w:space="0" w:color="auto"/>
              <w:right w:val="single" w:sz="4" w:space="0" w:color="auto"/>
            </w:tcBorders>
          </w:tcPr>
          <w:p w14:paraId="42333D04"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 </w:t>
            </w:r>
          </w:p>
        </w:tc>
      </w:tr>
      <w:tr w:rsidR="00395398" w:rsidRPr="00395398" w14:paraId="6BE3177A" w14:textId="77777777" w:rsidTr="00395398">
        <w:trPr>
          <w:trHeight w:val="529"/>
          <w:jc w:val="center"/>
        </w:trPr>
        <w:tc>
          <w:tcPr>
            <w:tcW w:w="2130" w:type="dxa"/>
            <w:tcBorders>
              <w:top w:val="single" w:sz="4" w:space="0" w:color="auto"/>
              <w:left w:val="single" w:sz="4" w:space="0" w:color="auto"/>
              <w:bottom w:val="single" w:sz="4" w:space="0" w:color="auto"/>
              <w:right w:val="single" w:sz="4" w:space="0" w:color="auto"/>
            </w:tcBorders>
          </w:tcPr>
          <w:p w14:paraId="3E708501"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treapta 2 </w:t>
            </w:r>
          </w:p>
        </w:tc>
        <w:tc>
          <w:tcPr>
            <w:tcW w:w="2130" w:type="dxa"/>
            <w:tcBorders>
              <w:top w:val="single" w:sz="4" w:space="0" w:color="auto"/>
              <w:left w:val="single" w:sz="4" w:space="0" w:color="auto"/>
              <w:bottom w:val="single" w:sz="4" w:space="0" w:color="auto"/>
              <w:right w:val="single" w:sz="4" w:space="0" w:color="auto"/>
            </w:tcBorders>
          </w:tcPr>
          <w:p w14:paraId="7DAB5F49"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max 3.5 m </w:t>
            </w:r>
          </w:p>
        </w:tc>
        <w:tc>
          <w:tcPr>
            <w:tcW w:w="2130" w:type="dxa"/>
            <w:tcBorders>
              <w:top w:val="single" w:sz="4" w:space="0" w:color="auto"/>
              <w:left w:val="single" w:sz="4" w:space="0" w:color="auto"/>
              <w:bottom w:val="single" w:sz="4" w:space="0" w:color="auto"/>
              <w:right w:val="single" w:sz="4" w:space="0" w:color="auto"/>
            </w:tcBorders>
          </w:tcPr>
          <w:p w14:paraId="32737140"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1:1.5 </w:t>
            </w:r>
          </w:p>
        </w:tc>
        <w:tc>
          <w:tcPr>
            <w:tcW w:w="2130" w:type="dxa"/>
            <w:tcBorders>
              <w:top w:val="single" w:sz="4" w:space="0" w:color="auto"/>
              <w:left w:val="single" w:sz="4" w:space="0" w:color="auto"/>
              <w:bottom w:val="single" w:sz="4" w:space="0" w:color="auto"/>
              <w:right w:val="single" w:sz="4" w:space="0" w:color="auto"/>
            </w:tcBorders>
          </w:tcPr>
          <w:p w14:paraId="11CC764D" w14:textId="77777777" w:rsidR="00395398" w:rsidRPr="00395398" w:rsidRDefault="00395398" w:rsidP="00395398">
            <w:pPr>
              <w:autoSpaceDE w:val="0"/>
              <w:autoSpaceDN w:val="0"/>
              <w:adjustRightInd w:val="0"/>
              <w:spacing w:after="0" w:line="240" w:lineRule="auto"/>
              <w:rPr>
                <w:rFonts w:ascii="Trebuchet MS" w:hAnsi="Trebuchet MS" w:cs="Arial"/>
                <w:noProof/>
                <w:color w:val="000000"/>
              </w:rPr>
            </w:pPr>
            <w:r w:rsidRPr="00395398">
              <w:rPr>
                <w:rFonts w:ascii="Trebuchet MS" w:hAnsi="Trebuchet MS" w:cs="Arial"/>
                <w:noProof/>
                <w:color w:val="000000"/>
              </w:rPr>
              <w:t xml:space="preserve">3.5 sub nivelul hidrostatic NH(+200.5 m) </w:t>
            </w:r>
          </w:p>
        </w:tc>
      </w:tr>
    </w:tbl>
    <w:p w14:paraId="40896AC3" w14:textId="7D1E1EC9" w:rsidR="00A866CF" w:rsidRPr="00395398" w:rsidRDefault="00AA2AE7" w:rsidP="00630376">
      <w:pPr>
        <w:spacing w:after="0" w:line="240" w:lineRule="auto"/>
        <w:ind w:firstLine="708"/>
        <w:jc w:val="both"/>
        <w:rPr>
          <w:rFonts w:ascii="Trebuchet MS" w:eastAsia="Calibri" w:hAnsi="Trebuchet MS" w:cs="Arial"/>
          <w:noProof/>
          <w14:ligatures w14:val="none"/>
        </w:rPr>
      </w:pPr>
      <w:r w:rsidRPr="00AA2AE7">
        <w:rPr>
          <w:rFonts w:ascii="Trebuchet MS" w:eastAsia="Calibri" w:hAnsi="Trebuchet MS" w:cs="Arial"/>
          <w:noProof/>
          <w14:ligatures w14:val="none"/>
        </w:rPr>
        <w:t>Nisipul şi pietrişul brut exploatat va fi încărcat direct în autobasculante şi va fi transportat la beneficiari.</w:t>
      </w:r>
      <w:r>
        <w:rPr>
          <w:rFonts w:ascii="Trebuchet MS" w:eastAsia="Calibri" w:hAnsi="Trebuchet MS" w:cs="Arial"/>
          <w:noProof/>
          <w14:ligatures w14:val="none"/>
        </w:rPr>
        <w:t xml:space="preserve"> </w:t>
      </w:r>
      <w:r w:rsidRPr="00AA2AE7">
        <w:rPr>
          <w:rFonts w:ascii="Trebuchet MS" w:eastAsia="Calibri" w:hAnsi="Trebuchet MS" w:cs="Arial"/>
          <w:noProof/>
          <w14:ligatures w14:val="none"/>
        </w:rPr>
        <w:t>Descopertarea se va executa în avans faţă de lucrările de exploatare a nisipului şi pietrișului. Nu se vor uti</w:t>
      </w:r>
      <w:r>
        <w:rPr>
          <w:rFonts w:ascii="Trebuchet MS" w:eastAsia="Calibri" w:hAnsi="Trebuchet MS" w:cs="Arial"/>
          <w:noProof/>
          <w14:ligatures w14:val="none"/>
        </w:rPr>
        <w:t>liza explozivi nici pentru lucră</w:t>
      </w:r>
      <w:r w:rsidRPr="00AA2AE7">
        <w:rPr>
          <w:rFonts w:ascii="Trebuchet MS" w:eastAsia="Calibri" w:hAnsi="Trebuchet MS" w:cs="Arial"/>
          <w:noProof/>
          <w14:ligatures w14:val="none"/>
        </w:rPr>
        <w:t>rile de descopertare şi nici pentru cele de exploatare a nisipului şi pietrişului</w:t>
      </w:r>
      <w:r>
        <w:rPr>
          <w:rFonts w:ascii="Trebuchet MS" w:eastAsia="Calibri" w:hAnsi="Trebuchet MS" w:cs="Arial"/>
          <w:noProof/>
          <w14:ligatures w14:val="none"/>
        </w:rPr>
        <w:t>.</w:t>
      </w:r>
    </w:p>
    <w:p w14:paraId="473E29DE" w14:textId="3AB739A1" w:rsidR="00A26B9A" w:rsidRPr="00C038BF" w:rsidRDefault="00A26B9A" w:rsidP="00C038BF">
      <w:pPr>
        <w:spacing w:after="0" w:line="240" w:lineRule="auto"/>
        <w:ind w:firstLine="720"/>
        <w:jc w:val="both"/>
        <w:rPr>
          <w:rFonts w:ascii="Trebuchet MS" w:eastAsia="Calibri" w:hAnsi="Trebuchet MS" w:cs="Arial"/>
          <w:noProof/>
          <w14:ligatures w14:val="none"/>
        </w:rPr>
      </w:pPr>
      <w:r w:rsidRPr="00F53515">
        <w:rPr>
          <w:rFonts w:ascii="Trebuchet MS" w:eastAsia="Calibri" w:hAnsi="Trebuchet MS" w:cs="Arial"/>
          <w:noProof/>
          <w14:ligatures w14:val="none"/>
        </w:rPr>
        <w:t xml:space="preserve">- </w:t>
      </w:r>
      <w:r w:rsidRPr="00F53515">
        <w:rPr>
          <w:rFonts w:ascii="Trebuchet MS" w:eastAsia="Calibri" w:hAnsi="Trebuchet MS" w:cs="Arial"/>
          <w:i/>
          <w:noProof/>
          <w14:ligatures w14:val="none"/>
        </w:rPr>
        <w:t>lucrările de haldare</w:t>
      </w:r>
      <w:r w:rsidR="00C038BF">
        <w:rPr>
          <w:rFonts w:ascii="Trebuchet MS" w:eastAsia="Calibri" w:hAnsi="Trebuchet MS" w:cs="Arial"/>
          <w:i/>
          <w:noProof/>
          <w14:ligatures w14:val="none"/>
        </w:rPr>
        <w:t>:</w:t>
      </w:r>
      <w:r w:rsidRPr="00F53515">
        <w:rPr>
          <w:rFonts w:ascii="Trebuchet MS" w:eastAsia="Calibri" w:hAnsi="Trebuchet MS" w:cs="Arial"/>
          <w:noProof/>
          <w14:ligatures w14:val="none"/>
        </w:rPr>
        <w:t xml:space="preserve"> </w:t>
      </w:r>
      <w:r w:rsidR="00C038BF" w:rsidRPr="00C038BF">
        <w:rPr>
          <w:rFonts w:ascii="Trebuchet MS" w:eastAsia="Calibri" w:hAnsi="Trebuchet MS" w:cs="Arial"/>
          <w:noProof/>
          <w:lang w:val="es-ES"/>
          <w14:ligatures w14:val="none"/>
        </w:rPr>
        <w:t>solul vegetal, va fi depozitat perimetral, urmând ca, după finalizarea exploatării, să fie utilizat pentru refacerea amplasamentului, prin cr</w:t>
      </w:r>
      <w:r w:rsidR="00A64A7E">
        <w:rPr>
          <w:rFonts w:ascii="Trebuchet MS" w:eastAsia="Calibri" w:hAnsi="Trebuchet MS" w:cs="Arial"/>
          <w:noProof/>
          <w:lang w:val="es-ES"/>
          <w14:ligatures w14:val="none"/>
        </w:rPr>
        <w:t>earea patului fertil pe suprafața perimetrală</w:t>
      </w:r>
      <w:r w:rsidR="00C038BF" w:rsidRPr="00C038BF">
        <w:rPr>
          <w:rFonts w:ascii="Trebuchet MS" w:eastAsia="Calibri" w:hAnsi="Trebuchet MS" w:cs="Arial"/>
          <w:noProof/>
          <w:lang w:val="es-ES"/>
          <w14:ligatures w14:val="none"/>
        </w:rPr>
        <w:t xml:space="preserve"> a taluzului treptei emrse</w:t>
      </w:r>
      <w:r w:rsidRPr="00C038BF">
        <w:rPr>
          <w:rFonts w:ascii="Trebuchet MS" w:eastAsia="Calibri" w:hAnsi="Trebuchet MS" w:cs="Arial"/>
          <w:noProof/>
          <w14:ligatures w14:val="none"/>
        </w:rPr>
        <w:t>.</w:t>
      </w:r>
    </w:p>
    <w:p w14:paraId="5814EE45" w14:textId="36D8F33B" w:rsidR="00431D43" w:rsidRPr="00332F8A" w:rsidRDefault="00A26B9A" w:rsidP="00A26B9A">
      <w:pPr>
        <w:spacing w:after="0" w:line="240" w:lineRule="auto"/>
        <w:ind w:firstLine="720"/>
        <w:jc w:val="both"/>
        <w:rPr>
          <w:rFonts w:ascii="Trebuchet MS" w:eastAsia="Times New Roman" w:hAnsi="Trebuchet MS" w:cs="Arial"/>
          <w:noProof/>
          <w:lang w:val="es-ES"/>
          <w14:ligatures w14:val="none"/>
        </w:rPr>
      </w:pPr>
      <w:r w:rsidRPr="00F53515">
        <w:rPr>
          <w:rFonts w:ascii="Trebuchet MS" w:eastAsia="Calibri" w:hAnsi="Trebuchet MS" w:cs="Arial"/>
          <w:bCs/>
          <w:i/>
          <w:iCs/>
          <w:noProof/>
          <w14:ligatures w14:val="none"/>
        </w:rPr>
        <w:t>- lucrări de refacerea mediului:</w:t>
      </w:r>
      <w:r w:rsidRPr="00F53515">
        <w:rPr>
          <w:rFonts w:ascii="Trebuchet MS" w:eastAsia="Calibri" w:hAnsi="Trebuchet MS" w:cs="Arial"/>
          <w:bCs/>
          <w:iCs/>
          <w:noProof/>
          <w14:ligatures w14:val="none"/>
        </w:rPr>
        <w:t xml:space="preserve"> se vor executa în conformitate cu Planul de refacere a mediului şi proiectul tehnic de refacere a mediului. </w:t>
      </w:r>
      <w:r w:rsidRPr="00332F8A">
        <w:rPr>
          <w:rFonts w:ascii="Trebuchet MS" w:eastAsia="Calibri" w:hAnsi="Trebuchet MS" w:cs="Arial"/>
          <w:bCs/>
          <w:iCs/>
          <w:noProof/>
          <w14:ligatures w14:val="none"/>
        </w:rPr>
        <w:t>Procesul de reconstrucţie ecologică a amplasamentului va consta în amenajarea unui iaz piscicol în golul rezultat în urma exploatării resurselor de nisip şi pietriş</w:t>
      </w:r>
      <w:r w:rsidR="00431D43" w:rsidRPr="00332F8A">
        <w:rPr>
          <w:rFonts w:ascii="Trebuchet MS" w:eastAsia="Times New Roman" w:hAnsi="Trebuchet MS" w:cs="Arial"/>
          <w:noProof/>
          <w:lang w:val="es-ES"/>
          <w14:ligatures w14:val="none"/>
        </w:rPr>
        <w:t>.</w:t>
      </w:r>
    </w:p>
    <w:p w14:paraId="6D2D9E9E" w14:textId="77777777" w:rsidR="00431D43" w:rsidRPr="00A26B9A" w:rsidRDefault="00431D43" w:rsidP="00431D43">
      <w:pPr>
        <w:spacing w:after="0" w:line="240" w:lineRule="auto"/>
        <w:ind w:firstLine="720"/>
        <w:jc w:val="both"/>
        <w:rPr>
          <w:rFonts w:ascii="Trebuchet MS" w:eastAsia="Calibri" w:hAnsi="Trebuchet MS" w:cs="Arial"/>
          <w:noProof/>
          <w14:ligatures w14:val="none"/>
        </w:rPr>
      </w:pPr>
      <w:r w:rsidRPr="00A26B9A">
        <w:rPr>
          <w:rFonts w:ascii="Trebuchet MS" w:eastAsia="Calibri" w:hAnsi="Trebuchet MS" w:cs="Arial"/>
          <w:b/>
          <w:bCs/>
          <w:noProof/>
          <w14:ligatures w14:val="none"/>
        </w:rPr>
        <w:t>b</w:t>
      </w:r>
      <w:r w:rsidRPr="00A26B9A">
        <w:rPr>
          <w:rFonts w:ascii="Trebuchet MS" w:eastAsia="Calibri" w:hAnsi="Trebuchet MS" w:cs="Arial"/>
          <w:b/>
          <w:bCs/>
          <w:noProof/>
          <w:vertAlign w:val="subscript"/>
          <w14:ligatures w14:val="none"/>
        </w:rPr>
        <w:t>2</w:t>
      </w:r>
      <w:r w:rsidRPr="00A26B9A">
        <w:rPr>
          <w:rFonts w:ascii="Trebuchet MS" w:eastAsia="Calibri" w:hAnsi="Trebuchet MS" w:cs="Arial"/>
          <w:b/>
          <w:bCs/>
          <w:noProof/>
          <w14:ligatures w14:val="none"/>
        </w:rPr>
        <w:t>)</w:t>
      </w:r>
      <w:r w:rsidRPr="00A26B9A">
        <w:rPr>
          <w:rFonts w:ascii="Trebuchet MS" w:eastAsia="Calibri" w:hAnsi="Trebuchet MS" w:cs="Arial"/>
          <w:noProof/>
          <w14:ligatures w14:val="none"/>
        </w:rPr>
        <w:t> </w:t>
      </w:r>
      <w:r w:rsidRPr="00A26B9A">
        <w:rPr>
          <w:rFonts w:ascii="Trebuchet MS" w:eastAsia="Calibri" w:hAnsi="Trebuchet MS" w:cs="Arial"/>
          <w:b/>
          <w:i/>
          <w:noProof/>
          <w14:ligatures w14:val="none"/>
        </w:rPr>
        <w:t xml:space="preserve">cumularea cu alte proiecte existente și/sau aprobate: </w:t>
      </w:r>
      <w:r w:rsidRPr="00A26B9A">
        <w:rPr>
          <w:rFonts w:ascii="Trebuchet MS" w:eastAsia="Calibri" w:hAnsi="Trebuchet MS" w:cs="Arial"/>
          <w:noProof/>
          <w:lang w:val="es-AR"/>
          <w14:ligatures w14:val="none"/>
        </w:rPr>
        <w:t>lucrările necesare realizării proiectului nu se suprapun cu alte proiecte existente sau planificate în zonă</w:t>
      </w:r>
      <w:r w:rsidRPr="00A26B9A">
        <w:rPr>
          <w:rFonts w:ascii="Trebuchet MS" w:eastAsia="Calibri" w:hAnsi="Trebuchet MS" w:cs="Arial"/>
          <w:noProof/>
          <w:lang w:val="af-ZA"/>
          <w14:ligatures w14:val="none"/>
        </w:rPr>
        <w:t>.</w:t>
      </w:r>
    </w:p>
    <w:p w14:paraId="4CFB24CA" w14:textId="7794096D" w:rsidR="004823CC" w:rsidRPr="00583E80" w:rsidRDefault="00431D43" w:rsidP="00915ECB">
      <w:pPr>
        <w:spacing w:after="0" w:line="240" w:lineRule="auto"/>
        <w:ind w:firstLine="720"/>
        <w:jc w:val="both"/>
        <w:rPr>
          <w:rFonts w:ascii="Trebuchet MS" w:eastAsia="Calibri" w:hAnsi="Trebuchet MS" w:cs="Arial"/>
          <w:noProof/>
          <w:color w:val="00B050"/>
          <w14:ligatures w14:val="none"/>
        </w:rPr>
      </w:pPr>
      <w:r w:rsidRPr="00583E80">
        <w:rPr>
          <w:rFonts w:ascii="Trebuchet MS" w:eastAsia="Calibri" w:hAnsi="Trebuchet MS" w:cs="Arial"/>
          <w:b/>
          <w:bCs/>
          <w:noProof/>
          <w14:ligatures w14:val="none"/>
        </w:rPr>
        <w:t>b</w:t>
      </w:r>
      <w:r w:rsidRPr="00583E80">
        <w:rPr>
          <w:rFonts w:ascii="Trebuchet MS" w:eastAsia="Calibri" w:hAnsi="Trebuchet MS" w:cs="Arial"/>
          <w:b/>
          <w:bCs/>
          <w:noProof/>
          <w:vertAlign w:val="subscript"/>
          <w14:ligatures w14:val="none"/>
        </w:rPr>
        <w:t>3</w:t>
      </w:r>
      <w:r w:rsidRPr="00583E80">
        <w:rPr>
          <w:rFonts w:ascii="Trebuchet MS" w:eastAsia="Calibri" w:hAnsi="Trebuchet MS" w:cs="Arial"/>
          <w:b/>
          <w:bCs/>
          <w:noProof/>
          <w14:ligatures w14:val="none"/>
        </w:rPr>
        <w:t>)</w:t>
      </w:r>
      <w:r w:rsidRPr="00583E80">
        <w:rPr>
          <w:rFonts w:ascii="Trebuchet MS" w:eastAsia="Calibri" w:hAnsi="Trebuchet MS" w:cs="Arial"/>
          <w:b/>
          <w:i/>
          <w:noProof/>
          <w14:ligatures w14:val="none"/>
        </w:rPr>
        <w:t> utilizarea resurselor naturale, în special a solului, a terenurilor, a apei și a biodiversităţii</w:t>
      </w:r>
      <w:r w:rsidRPr="00583E80">
        <w:rPr>
          <w:rFonts w:ascii="Trebuchet MS" w:eastAsia="Calibri" w:hAnsi="Trebuchet MS" w:cs="Arial"/>
          <w:noProof/>
          <w14:ligatures w14:val="none"/>
        </w:rPr>
        <w:t>:</w:t>
      </w:r>
      <w:r w:rsidR="00915ECB" w:rsidRPr="00583E80">
        <w:rPr>
          <w:rFonts w:ascii="Trebuchet MS" w:eastAsia="Calibri" w:hAnsi="Trebuchet MS" w:cs="Arial"/>
          <w:noProof/>
          <w14:ligatures w14:val="none"/>
        </w:rPr>
        <w:t xml:space="preserve"> </w:t>
      </w:r>
      <w:r w:rsidR="00915ECB" w:rsidRPr="00EF1537">
        <w:rPr>
          <w:rFonts w:ascii="Trebuchet MS" w:eastAsia="Times New Roman" w:hAnsi="Trebuchet MS" w:cs="Arial"/>
          <w:i/>
          <w:iCs/>
          <w14:ligatures w14:val="none"/>
        </w:rPr>
        <w:t xml:space="preserve">proiectul va folosi terenul în suprafaţă de </w:t>
      </w:r>
      <w:r w:rsidR="00EF1537">
        <w:rPr>
          <w:rFonts w:ascii="Trebuchet MS" w:eastAsia="Times New Roman" w:hAnsi="Trebuchet MS" w:cs="Arial"/>
          <w:i/>
          <w:iCs/>
          <w14:ligatures w14:val="none"/>
        </w:rPr>
        <w:t>53</w:t>
      </w:r>
      <w:r w:rsidR="007F2D98" w:rsidRPr="00EF1537">
        <w:rPr>
          <w:rFonts w:ascii="Trebuchet MS" w:eastAsia="Times New Roman" w:hAnsi="Trebuchet MS" w:cs="Arial"/>
          <w:i/>
          <w:iCs/>
          <w14:ligatures w14:val="none"/>
        </w:rPr>
        <w:t>00</w:t>
      </w:r>
      <w:r w:rsidR="00915ECB" w:rsidRPr="00EF1537">
        <w:rPr>
          <w:rFonts w:ascii="Trebuchet MS" w:eastAsia="Times New Roman" w:hAnsi="Trebuchet MS" w:cs="Arial"/>
          <w:i/>
          <w:iCs/>
          <w14:ligatures w14:val="none"/>
        </w:rPr>
        <w:t xml:space="preserve"> mp</w:t>
      </w:r>
      <w:r w:rsidR="007F2D98" w:rsidRPr="00EF1537">
        <w:rPr>
          <w:rFonts w:ascii="Trebuchet MS" w:eastAsia="Times New Roman" w:hAnsi="Trebuchet MS" w:cs="Arial"/>
          <w:i/>
          <w:iCs/>
          <w14:ligatures w14:val="none"/>
        </w:rPr>
        <w:t xml:space="preserve">, deținut în proprietate de către </w:t>
      </w:r>
      <w:r w:rsidR="007F2D98" w:rsidRPr="00EF1537">
        <w:rPr>
          <w:rFonts w:ascii="Trebuchet MS" w:eastAsia="Times New Roman" w:hAnsi="Trebuchet MS" w:cs="Arial"/>
          <w:i/>
          <w:iCs/>
          <w14:ligatures w14:val="none"/>
        </w:rPr>
        <w:lastRenderedPageBreak/>
        <w:t>titular</w:t>
      </w:r>
      <w:r w:rsidR="00915ECB" w:rsidRPr="00EF1537">
        <w:rPr>
          <w:rFonts w:ascii="Trebuchet MS" w:eastAsia="Times New Roman" w:hAnsi="Trebuchet MS" w:cs="Arial"/>
          <w:i/>
          <w:iCs/>
          <w14:ligatures w14:val="none"/>
        </w:rPr>
        <w:t xml:space="preserve">, din care </w:t>
      </w:r>
      <w:r w:rsidR="00525131" w:rsidRPr="00EF1537">
        <w:rPr>
          <w:rFonts w:ascii="Trebuchet MS" w:eastAsia="Times New Roman" w:hAnsi="Trebuchet MS" w:cs="Arial"/>
          <w:i/>
          <w:iCs/>
          <w14:ligatures w14:val="none"/>
        </w:rPr>
        <w:t xml:space="preserve">suprafața </w:t>
      </w:r>
      <w:r w:rsidR="00915ECB" w:rsidRPr="00EF1537">
        <w:rPr>
          <w:rFonts w:ascii="Trebuchet MS" w:eastAsia="Times New Roman" w:hAnsi="Trebuchet MS" w:cs="Arial"/>
          <w:i/>
          <w:iCs/>
          <w14:ligatures w14:val="none"/>
        </w:rPr>
        <w:t>perimetrul</w:t>
      </w:r>
      <w:r w:rsidR="00525131" w:rsidRPr="00EF1537">
        <w:rPr>
          <w:rFonts w:ascii="Trebuchet MS" w:eastAsia="Times New Roman" w:hAnsi="Trebuchet MS" w:cs="Arial"/>
          <w:i/>
          <w:iCs/>
          <w14:ligatures w14:val="none"/>
        </w:rPr>
        <w:t>ui</w:t>
      </w:r>
      <w:r w:rsidR="00915ECB" w:rsidRPr="00EF1537">
        <w:rPr>
          <w:rFonts w:ascii="Trebuchet MS" w:eastAsia="Times New Roman" w:hAnsi="Trebuchet MS" w:cs="Arial"/>
          <w:i/>
          <w:iCs/>
          <w14:ligatures w14:val="none"/>
        </w:rPr>
        <w:t xml:space="preserve"> </w:t>
      </w:r>
      <w:r w:rsidR="007F2D98" w:rsidRPr="00EF1537">
        <w:rPr>
          <w:rFonts w:ascii="Trebuchet MS" w:eastAsia="Times New Roman" w:hAnsi="Trebuchet MS" w:cs="Arial"/>
          <w:i/>
          <w:iCs/>
          <w14:ligatures w14:val="none"/>
        </w:rPr>
        <w:t xml:space="preserve">de exploatare este </w:t>
      </w:r>
      <w:r w:rsidR="007F2D98" w:rsidRPr="00332F8A">
        <w:rPr>
          <w:rFonts w:ascii="Trebuchet MS" w:eastAsia="Times New Roman" w:hAnsi="Trebuchet MS" w:cs="Arial"/>
          <w:i/>
          <w:iCs/>
          <w14:ligatures w14:val="none"/>
        </w:rPr>
        <w:t>de</w:t>
      </w:r>
      <w:r w:rsidR="00EF1537" w:rsidRPr="00332F8A">
        <w:rPr>
          <w:rFonts w:ascii="Trebuchet MS" w:eastAsia="Times New Roman" w:hAnsi="Trebuchet MS" w:cs="Arial"/>
          <w:i/>
          <w:iCs/>
          <w14:ligatures w14:val="none"/>
        </w:rPr>
        <w:t xml:space="preserve"> 53</w:t>
      </w:r>
      <w:r w:rsidR="007F2D98" w:rsidRPr="00332F8A">
        <w:rPr>
          <w:rFonts w:ascii="Trebuchet MS" w:eastAsia="Times New Roman" w:hAnsi="Trebuchet MS" w:cs="Arial"/>
          <w:i/>
          <w:iCs/>
          <w14:ligatures w14:val="none"/>
        </w:rPr>
        <w:t>00</w:t>
      </w:r>
      <w:r w:rsidR="00915ECB" w:rsidRPr="00332F8A">
        <w:rPr>
          <w:rFonts w:ascii="Trebuchet MS" w:eastAsia="Times New Roman" w:hAnsi="Trebuchet MS" w:cs="Arial"/>
          <w:i/>
          <w:iCs/>
          <w14:ligatures w14:val="none"/>
        </w:rPr>
        <w:t xml:space="preserve"> mp, </w:t>
      </w:r>
      <w:r w:rsidR="00915ECB" w:rsidRPr="00EF1537">
        <w:rPr>
          <w:rFonts w:ascii="Trebuchet MS" w:eastAsia="Times New Roman" w:hAnsi="Trebuchet MS" w:cs="Arial"/>
          <w:i/>
          <w:iCs/>
          <w14:ligatures w14:val="none"/>
        </w:rPr>
        <w:t xml:space="preserve">prin exploatarea unei rezerve minerale de pietriş şi nisip de </w:t>
      </w:r>
      <w:r w:rsidR="008628D3">
        <w:rPr>
          <w:rFonts w:ascii="Trebuchet MS" w:eastAsia="Times New Roman" w:hAnsi="Trebuchet MS" w:cs="Arial"/>
          <w:i/>
          <w:iCs/>
          <w14:ligatures w14:val="none"/>
        </w:rPr>
        <w:t>315</w:t>
      </w:r>
      <w:r w:rsidR="007F2D98" w:rsidRPr="00EF1537">
        <w:rPr>
          <w:rFonts w:ascii="Trebuchet MS" w:eastAsia="Times New Roman" w:hAnsi="Trebuchet MS" w:cs="Arial"/>
          <w:i/>
          <w:iCs/>
          <w14:ligatures w14:val="none"/>
        </w:rPr>
        <w:t>00</w:t>
      </w:r>
      <w:r w:rsidR="00915ECB" w:rsidRPr="00EF1537">
        <w:rPr>
          <w:rFonts w:ascii="Trebuchet MS" w:eastAsia="Times New Roman" w:hAnsi="Trebuchet MS" w:cs="Arial"/>
          <w:i/>
          <w:iCs/>
          <w14:ligatures w14:val="none"/>
        </w:rPr>
        <w:t xml:space="preserve"> mc extras geologic</w:t>
      </w:r>
      <w:r w:rsidR="00701D20">
        <w:rPr>
          <w:rFonts w:ascii="Trebuchet MS" w:eastAsia="Times New Roman" w:hAnsi="Trebuchet MS" w:cs="Arial"/>
          <w:i/>
          <w:iCs/>
          <w14:ligatures w14:val="none"/>
        </w:rPr>
        <w:t xml:space="preserve"> (din care volum resursă 30000 mc, volum copertă 1500 </w:t>
      </w:r>
      <w:r w:rsidR="00701D20" w:rsidRPr="00332F8A">
        <w:rPr>
          <w:rFonts w:ascii="Trebuchet MS" w:eastAsia="Times New Roman" w:hAnsi="Trebuchet MS" w:cs="Arial"/>
          <w:i/>
          <w:iCs/>
          <w14:ligatures w14:val="none"/>
        </w:rPr>
        <w:t>mc)</w:t>
      </w:r>
      <w:r w:rsidR="004823CC" w:rsidRPr="00332F8A">
        <w:rPr>
          <w:rFonts w:ascii="Trebuchet MS" w:eastAsia="Calibri" w:hAnsi="Trebuchet MS" w:cs="Arial"/>
          <w:bCs/>
          <w:noProof/>
          <w:lang w:val="it-IT"/>
          <w14:ligatures w14:val="none"/>
        </w:rPr>
        <w:t>.</w:t>
      </w:r>
      <w:r w:rsidR="00583E80" w:rsidRPr="00332F8A">
        <w:rPr>
          <w:rFonts w:ascii="Arial" w:eastAsia="Calibri" w:hAnsi="Arial" w:cs="Arial"/>
          <w:sz w:val="24"/>
          <w:szCs w:val="24"/>
          <w14:ligatures w14:val="none"/>
        </w:rPr>
        <w:t xml:space="preserve"> </w:t>
      </w:r>
    </w:p>
    <w:p w14:paraId="28C9323A" w14:textId="77777777" w:rsidR="00431D43" w:rsidRPr="00583E80"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0F5556">
        <w:rPr>
          <w:rFonts w:ascii="Trebuchet MS" w:eastAsia="Andale Sans UI" w:hAnsi="Trebuchet MS" w:cs="Arial"/>
          <w:noProof/>
          <w:color w:val="FF0000"/>
          <w:kern w:val="3"/>
          <w:lang w:eastAsia="ro-RO"/>
          <w14:ligatures w14:val="none"/>
        </w:rPr>
        <w:tab/>
      </w:r>
      <w:r w:rsidRPr="00583E80">
        <w:rPr>
          <w:rFonts w:ascii="Trebuchet MS" w:eastAsia="Andale Sans UI" w:hAnsi="Trebuchet MS" w:cs="Arial"/>
          <w:b/>
          <w:bCs/>
          <w:noProof/>
          <w:kern w:val="3"/>
          <w14:ligatures w14:val="none"/>
        </w:rPr>
        <w:t>b</w:t>
      </w:r>
      <w:r w:rsidRPr="00583E80">
        <w:rPr>
          <w:rFonts w:ascii="Trebuchet MS" w:eastAsia="Andale Sans UI" w:hAnsi="Trebuchet MS" w:cs="Arial"/>
          <w:b/>
          <w:bCs/>
          <w:noProof/>
          <w:kern w:val="3"/>
          <w:vertAlign w:val="subscript"/>
          <w14:ligatures w14:val="none"/>
        </w:rPr>
        <w:t>4</w:t>
      </w:r>
      <w:r w:rsidRPr="00583E80">
        <w:rPr>
          <w:rFonts w:ascii="Trebuchet MS" w:eastAsia="Andale Sans UI" w:hAnsi="Trebuchet MS" w:cs="Arial"/>
          <w:b/>
          <w:bCs/>
          <w:noProof/>
          <w:kern w:val="3"/>
          <w14:ligatures w14:val="none"/>
        </w:rPr>
        <w:t>)</w:t>
      </w:r>
      <w:r w:rsidRPr="00583E80">
        <w:rPr>
          <w:rFonts w:ascii="Trebuchet MS" w:eastAsia="Andale Sans UI" w:hAnsi="Trebuchet MS" w:cs="Arial"/>
          <w:noProof/>
          <w:kern w:val="3"/>
          <w14:ligatures w14:val="none"/>
        </w:rPr>
        <w:t> </w:t>
      </w:r>
      <w:r w:rsidRPr="00583E80">
        <w:rPr>
          <w:rFonts w:ascii="Trebuchet MS" w:eastAsia="Andale Sans UI" w:hAnsi="Trebuchet MS" w:cs="Arial"/>
          <w:b/>
          <w:i/>
          <w:noProof/>
          <w:kern w:val="3"/>
          <w14:ligatures w14:val="none"/>
        </w:rPr>
        <w:t>cantitatea si tipurile de deşeuri generate/gestionate:</w:t>
      </w:r>
      <w:r w:rsidRPr="00583E80">
        <w:rPr>
          <w:rFonts w:ascii="Trebuchet MS" w:eastAsia="Andale Sans UI" w:hAnsi="Trebuchet MS" w:cs="Arial"/>
          <w:noProof/>
          <w:kern w:val="3"/>
          <w14:ligatures w14:val="none"/>
        </w:rPr>
        <w:t xml:space="preserve"> Gestionarea deșeurilor, atât pe timpul execuției cât si în perioada de funcționare se va realiza </w:t>
      </w:r>
      <w:r w:rsidRPr="00583E80">
        <w:rPr>
          <w:rFonts w:ascii="Trebuchet MS" w:eastAsia="Andale Sans UI" w:hAnsi="Trebuchet MS" w:cs="Arial"/>
          <w:kern w:val="3"/>
          <w14:ligatures w14:val="none"/>
        </w:rPr>
        <w:t xml:space="preserve">conform </w:t>
      </w:r>
      <w:r w:rsidRPr="00583E80">
        <w:rPr>
          <w:rFonts w:ascii="Trebuchet MS" w:eastAsia="Andale Sans UI" w:hAnsi="Trebuchet MS" w:cs="Arial"/>
          <w:bCs/>
          <w:kern w:val="3"/>
          <w14:ligatures w14:val="none"/>
        </w:rPr>
        <w:t>OUG nr. 92/2021 privind regimul deșeurilor, cu modificările ulterioare,</w:t>
      </w:r>
      <w:r w:rsidRPr="00583E80">
        <w:rPr>
          <w:rFonts w:ascii="Trebuchet MS" w:eastAsia="Calibri" w:hAnsi="Trebuchet MS" w:cs="Arial"/>
          <w:bCs/>
          <w14:ligatures w14:val="none"/>
        </w:rPr>
        <w:t xml:space="preserve"> </w:t>
      </w:r>
      <w:r w:rsidRPr="00583E80">
        <w:rPr>
          <w:rFonts w:ascii="Trebuchet MS" w:eastAsia="Andale Sans UI" w:hAnsi="Trebuchet MS" w:cs="Arial"/>
          <w:bCs/>
          <w:kern w:val="3"/>
          <w14:ligatures w14:val="none"/>
        </w:rPr>
        <w:t>aprobată prin Legea nr. 17/2023</w:t>
      </w:r>
      <w:r w:rsidRPr="00583E80">
        <w:rPr>
          <w:rFonts w:ascii="Trebuchet MS" w:eastAsia="Andale Sans UI" w:hAnsi="Trebuchet MS" w:cs="Arial"/>
          <w:kern w:val="3"/>
          <w14:ligatures w14:val="none"/>
        </w:rPr>
        <w:t xml:space="preserve">. </w:t>
      </w:r>
    </w:p>
    <w:p w14:paraId="4998B608" w14:textId="71B0A5DA" w:rsidR="00431D43" w:rsidRPr="00AA4F2D" w:rsidRDefault="00431D43" w:rsidP="00431D43">
      <w:pPr>
        <w:spacing w:after="0" w:line="240" w:lineRule="auto"/>
        <w:ind w:firstLine="720"/>
        <w:jc w:val="both"/>
        <w:rPr>
          <w:rFonts w:ascii="Trebuchet MS" w:eastAsia="Calibri" w:hAnsi="Trebuchet MS" w:cs="Arial"/>
          <w14:ligatures w14:val="none"/>
        </w:rPr>
      </w:pPr>
      <w:r w:rsidRPr="00583E80">
        <w:rPr>
          <w:rFonts w:ascii="Trebuchet MS" w:eastAsia="Calibri" w:hAnsi="Trebuchet MS" w:cs="Arial"/>
          <w:i/>
          <w14:ligatures w14:val="none"/>
        </w:rPr>
        <w:t>În perioada de execuţie</w:t>
      </w:r>
      <w:r w:rsidR="00915ECB" w:rsidRPr="00583E80">
        <w:rPr>
          <w:rFonts w:ascii="Trebuchet MS" w:eastAsia="Calibri" w:hAnsi="Trebuchet MS" w:cs="Arial"/>
          <w14:ligatures w14:val="none"/>
        </w:rPr>
        <w:t xml:space="preserve"> a proiectului și în</w:t>
      </w:r>
      <w:r w:rsidRPr="00583E80">
        <w:rPr>
          <w:rFonts w:ascii="Trebuchet MS" w:eastAsia="Calibri" w:hAnsi="Trebuchet MS" w:cs="Arial"/>
          <w14:ligatures w14:val="none"/>
        </w:rPr>
        <w:t xml:space="preserve"> </w:t>
      </w:r>
      <w:r w:rsidR="00915ECB" w:rsidRPr="00583E80">
        <w:rPr>
          <w:rFonts w:ascii="Trebuchet MS" w:eastAsia="Calibri" w:hAnsi="Trebuchet MS" w:cs="Arial"/>
          <w:bCs/>
          <w:i/>
          <w:iCs/>
          <w14:ligatures w14:val="none"/>
        </w:rPr>
        <w:t>perioada de exploatare</w:t>
      </w:r>
      <w:r w:rsidR="00915ECB" w:rsidRPr="00583E80">
        <w:rPr>
          <w:rFonts w:ascii="Trebuchet MS" w:eastAsia="Calibri" w:hAnsi="Trebuchet MS" w:cs="Arial"/>
          <w:bCs/>
          <w14:ligatures w14:val="none"/>
        </w:rPr>
        <w:t xml:space="preserve"> </w:t>
      </w:r>
      <w:r w:rsidRPr="00583E80">
        <w:rPr>
          <w:rFonts w:ascii="Trebuchet MS" w:eastAsia="Calibri" w:hAnsi="Trebuchet MS" w:cs="Arial"/>
          <w14:ligatures w14:val="none"/>
        </w:rPr>
        <w:t>vor rezulta deşeuri care</w:t>
      </w:r>
      <w:r w:rsidR="00F37E8F" w:rsidRPr="00583E80">
        <w:rPr>
          <w:rFonts w:ascii="Trebuchet MS" w:eastAsia="Calibri" w:hAnsi="Trebuchet MS" w:cs="Arial"/>
          <w:bCs/>
          <w:iCs/>
          <w14:ligatures w14:val="none"/>
        </w:rPr>
        <w:t xml:space="preserve">, vor fi </w:t>
      </w:r>
      <w:r w:rsidR="00F37E8F" w:rsidRPr="00AA4F2D">
        <w:rPr>
          <w:rFonts w:ascii="Trebuchet MS" w:eastAsia="Calibri" w:hAnsi="Trebuchet MS" w:cs="Arial"/>
          <w:bCs/>
          <w:iCs/>
          <w14:ligatures w14:val="none"/>
        </w:rPr>
        <w:t>colectate selectiv ș</w:t>
      </w:r>
      <w:r w:rsidRPr="00AA4F2D">
        <w:rPr>
          <w:rFonts w:ascii="Trebuchet MS" w:eastAsia="Calibri" w:hAnsi="Trebuchet MS" w:cs="Arial"/>
          <w:bCs/>
          <w:iCs/>
          <w14:ligatures w14:val="none"/>
        </w:rPr>
        <w:t>i se vor valorifica/elimina numai prin operatori economici autorizați</w:t>
      </w:r>
      <w:r w:rsidRPr="00AA4F2D">
        <w:rPr>
          <w:rFonts w:ascii="Trebuchet MS" w:eastAsia="Calibri" w:hAnsi="Trebuchet MS" w:cs="Arial"/>
          <w14:ligatures w14:val="none"/>
        </w:rPr>
        <w:t xml:space="preserve">. </w:t>
      </w:r>
    </w:p>
    <w:p w14:paraId="350F61AA" w14:textId="7130C47F" w:rsidR="00431D43" w:rsidRPr="00575E37" w:rsidRDefault="00431D43" w:rsidP="00575E37">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AA4F2D">
        <w:rPr>
          <w:rFonts w:ascii="Trebuchet MS" w:eastAsia="Andale Sans UI" w:hAnsi="Trebuchet MS" w:cs="Arial"/>
          <w:b/>
          <w:bCs/>
          <w:noProof/>
          <w:kern w:val="3"/>
          <w14:ligatures w14:val="none"/>
        </w:rPr>
        <w:tab/>
        <w:t>b</w:t>
      </w:r>
      <w:r w:rsidRPr="00AA4F2D">
        <w:rPr>
          <w:rFonts w:ascii="Trebuchet MS" w:eastAsia="Andale Sans UI" w:hAnsi="Trebuchet MS" w:cs="Arial"/>
          <w:b/>
          <w:bCs/>
          <w:noProof/>
          <w:kern w:val="3"/>
          <w:vertAlign w:val="subscript"/>
          <w14:ligatures w14:val="none"/>
        </w:rPr>
        <w:t>5</w:t>
      </w:r>
      <w:r w:rsidRPr="00AA4F2D">
        <w:rPr>
          <w:rFonts w:ascii="Trebuchet MS" w:eastAsia="Andale Sans UI" w:hAnsi="Trebuchet MS" w:cs="Arial"/>
          <w:b/>
          <w:bCs/>
          <w:noProof/>
          <w:kern w:val="3"/>
          <w14:ligatures w14:val="none"/>
        </w:rPr>
        <w:t>)</w:t>
      </w:r>
      <w:r w:rsidRPr="00AA4F2D">
        <w:rPr>
          <w:rFonts w:ascii="Trebuchet MS" w:eastAsia="Andale Sans UI" w:hAnsi="Trebuchet MS" w:cs="Arial"/>
          <w:noProof/>
          <w:kern w:val="3"/>
          <w14:ligatures w14:val="none"/>
        </w:rPr>
        <w:t> </w:t>
      </w:r>
      <w:r w:rsidRPr="00AA4F2D">
        <w:rPr>
          <w:rFonts w:ascii="Trebuchet MS" w:eastAsia="Andale Sans UI" w:hAnsi="Trebuchet MS" w:cs="Arial"/>
          <w:b/>
          <w:i/>
          <w:noProof/>
          <w:kern w:val="3"/>
          <w14:ligatures w14:val="none"/>
        </w:rPr>
        <w:t>poluarea si alte efecte negative:</w:t>
      </w:r>
      <w:r w:rsidRPr="00AA4F2D">
        <w:rPr>
          <w:rFonts w:ascii="Trebuchet MS" w:eastAsia="Andale Sans UI" w:hAnsi="Trebuchet MS" w:cs="Arial"/>
          <w:noProof/>
          <w:kern w:val="3"/>
          <w14:ligatures w14:val="none"/>
        </w:rPr>
        <w:t xml:space="preserve"> </w:t>
      </w:r>
      <w:r w:rsidR="00AA4F2D" w:rsidRPr="00AA4F2D">
        <w:rPr>
          <w:rFonts w:ascii="Trebuchet MS" w:eastAsia="Andale Sans UI" w:hAnsi="Trebuchet MS" w:cs="Arial"/>
          <w:kern w:val="3"/>
          <w14:ligatures w14:val="none"/>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Pr="00AA4F2D">
        <w:rPr>
          <w:rFonts w:ascii="Trebuchet MS" w:eastAsia="Andale Sans UI" w:hAnsi="Trebuchet MS" w:cs="Arial"/>
          <w:i/>
          <w:kern w:val="3"/>
          <w14:ligatures w14:val="none"/>
        </w:rPr>
        <w:t>.</w:t>
      </w:r>
      <w:r w:rsidRPr="00AA4F2D">
        <w:rPr>
          <w:rFonts w:ascii="Trebuchet MS" w:eastAsia="Andale Sans UI" w:hAnsi="Trebuchet MS" w:cs="Arial"/>
          <w:b/>
          <w:bCs/>
          <w:noProof/>
          <w:kern w:val="3"/>
          <w14:ligatures w14:val="none"/>
        </w:rPr>
        <w:t> </w:t>
      </w:r>
    </w:p>
    <w:p w14:paraId="7497719A" w14:textId="0238F2EA" w:rsidR="00431D43" w:rsidRPr="00F40C3D" w:rsidRDefault="00431D43" w:rsidP="00F716B8">
      <w:pPr>
        <w:spacing w:after="0" w:line="240" w:lineRule="auto"/>
        <w:ind w:firstLine="720"/>
        <w:jc w:val="both"/>
        <w:rPr>
          <w:rFonts w:ascii="Trebuchet MS" w:eastAsia="Calibri" w:hAnsi="Trebuchet MS" w:cs="Arial"/>
          <w:noProof/>
          <w14:ligatures w14:val="none"/>
        </w:rPr>
      </w:pPr>
      <w:r w:rsidRPr="00F40C3D">
        <w:rPr>
          <w:rFonts w:ascii="Trebuchet MS" w:eastAsia="Calibri" w:hAnsi="Trebuchet MS" w:cs="Arial"/>
          <w:b/>
          <w:bCs/>
          <w:noProof/>
          <w14:ligatures w14:val="none"/>
        </w:rPr>
        <w:t>b</w:t>
      </w:r>
      <w:r w:rsidRPr="00F40C3D">
        <w:rPr>
          <w:rFonts w:ascii="Trebuchet MS" w:eastAsia="Calibri" w:hAnsi="Trebuchet MS" w:cs="Arial"/>
          <w:b/>
          <w:bCs/>
          <w:noProof/>
          <w:vertAlign w:val="subscript"/>
          <w14:ligatures w14:val="none"/>
        </w:rPr>
        <w:t>6</w:t>
      </w:r>
      <w:r w:rsidRPr="00F40C3D">
        <w:rPr>
          <w:rFonts w:ascii="Trebuchet MS" w:eastAsia="Calibri" w:hAnsi="Trebuchet MS" w:cs="Arial"/>
          <w:b/>
          <w:bCs/>
          <w:noProof/>
          <w14:ligatures w14:val="none"/>
        </w:rPr>
        <w:t>)</w:t>
      </w:r>
      <w:r w:rsidRPr="00F40C3D">
        <w:rPr>
          <w:rFonts w:ascii="Trebuchet MS" w:eastAsia="Calibri" w:hAnsi="Trebuchet MS" w:cs="Arial"/>
          <w:noProof/>
          <w14:ligatures w14:val="none"/>
        </w:rPr>
        <w:t> </w:t>
      </w:r>
      <w:r w:rsidRPr="00F40C3D">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F40C3D">
        <w:rPr>
          <w:rFonts w:ascii="Trebuchet MS" w:eastAsia="Calibri" w:hAnsi="Trebuchet MS" w:cs="Arial"/>
          <w:noProof/>
          <w14:ligatures w14:val="none"/>
        </w:rPr>
        <w:t>proiectul nu</w:t>
      </w:r>
      <w:r w:rsidRPr="00F40C3D">
        <w:rPr>
          <w:rFonts w:ascii="Trebuchet MS" w:eastAsia="Times New Roman" w:hAnsi="Trebuchet MS" w:cs="Times New Roman"/>
          <w:lang w:eastAsia="en-GB"/>
          <w14:ligatures w14:val="none"/>
        </w:rPr>
        <w:t xml:space="preserve"> </w:t>
      </w:r>
      <w:r w:rsidRPr="00F40C3D">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099F8B7F" w14:textId="26DF1B3A" w:rsidR="00425074" w:rsidRPr="00425074" w:rsidRDefault="00431D43" w:rsidP="00425074">
      <w:pPr>
        <w:spacing w:after="0" w:line="240" w:lineRule="auto"/>
        <w:ind w:firstLine="720"/>
        <w:jc w:val="both"/>
        <w:rPr>
          <w:rFonts w:ascii="Trebuchet MS" w:eastAsia="Calibri" w:hAnsi="Trebuchet MS" w:cs="Arial"/>
          <w:noProof/>
          <w14:ligatures w14:val="none"/>
        </w:rPr>
      </w:pPr>
      <w:r w:rsidRPr="00425074">
        <w:rPr>
          <w:rFonts w:ascii="Trebuchet MS" w:eastAsia="Calibri" w:hAnsi="Trebuchet MS" w:cs="Arial"/>
          <w:b/>
          <w:bCs/>
          <w:noProof/>
          <w14:ligatures w14:val="none"/>
        </w:rPr>
        <w:t>b</w:t>
      </w:r>
      <w:r w:rsidRPr="00425074">
        <w:rPr>
          <w:rFonts w:ascii="Trebuchet MS" w:eastAsia="Calibri" w:hAnsi="Trebuchet MS" w:cs="Arial"/>
          <w:b/>
          <w:bCs/>
          <w:noProof/>
          <w:vertAlign w:val="subscript"/>
          <w14:ligatures w14:val="none"/>
        </w:rPr>
        <w:t>7</w:t>
      </w:r>
      <w:r w:rsidRPr="00425074">
        <w:rPr>
          <w:rFonts w:ascii="Trebuchet MS" w:eastAsia="Calibri" w:hAnsi="Trebuchet MS" w:cs="Arial"/>
          <w:b/>
          <w:bCs/>
          <w:noProof/>
          <w14:ligatures w14:val="none"/>
        </w:rPr>
        <w:t>)</w:t>
      </w:r>
      <w:r w:rsidRPr="00425074">
        <w:rPr>
          <w:rFonts w:ascii="Trebuchet MS" w:eastAsia="Calibri" w:hAnsi="Trebuchet MS" w:cs="Arial"/>
          <w:b/>
          <w:i/>
          <w:noProof/>
          <w14:ligatures w14:val="none"/>
        </w:rPr>
        <w:t xml:space="preserve"> riscurile pentru sănătatea umană - de ex., din cauza contaminării apei sau a poluării atmosferice: </w:t>
      </w:r>
      <w:r w:rsidR="00425074" w:rsidRPr="00425074">
        <w:rPr>
          <w:rFonts w:ascii="Trebuchet MS" w:eastAsia="Calibri" w:hAnsi="Trebuchet MS" w:cs="Arial"/>
          <w:bCs/>
          <w:noProof/>
          <w14:ligatures w14:val="none"/>
        </w:rPr>
        <w:t xml:space="preserve">nerespectarea tehnologiei de exploatare. Se vor lua toate măsurile necesare să fie respectate toate prevederile legilor în vigoare, atât pe timpul execuției lucrărilor, cât și pe timpul funcționării construcției. </w:t>
      </w:r>
    </w:p>
    <w:p w14:paraId="1E150A9C" w14:textId="77777777" w:rsidR="00425074" w:rsidRDefault="00425074" w:rsidP="00425074">
      <w:pPr>
        <w:spacing w:after="0" w:line="240" w:lineRule="auto"/>
        <w:ind w:firstLine="708"/>
        <w:jc w:val="both"/>
        <w:rPr>
          <w:rFonts w:ascii="Trebuchet MS" w:eastAsia="Calibri" w:hAnsi="Trebuchet MS" w:cs="Arial"/>
          <w:bCs/>
          <w:noProof/>
          <w:color w:val="FF0000"/>
          <w14:ligatures w14:val="none"/>
        </w:rPr>
      </w:pPr>
    </w:p>
    <w:p w14:paraId="57EB3445" w14:textId="71673E13" w:rsidR="00431D43" w:rsidRPr="00FA506B" w:rsidRDefault="00FA506B" w:rsidP="00425074">
      <w:pPr>
        <w:spacing w:after="0" w:line="240" w:lineRule="auto"/>
        <w:ind w:firstLine="708"/>
        <w:jc w:val="both"/>
        <w:rPr>
          <w:rFonts w:ascii="Trebuchet MS" w:eastAsia="Calibri" w:hAnsi="Trebuchet MS" w:cs="Arial"/>
          <w:bCs/>
          <w:noProof/>
          <w14:ligatures w14:val="none"/>
        </w:rPr>
      </w:pPr>
      <w:r w:rsidRPr="00FA506B">
        <w:rPr>
          <w:rFonts w:ascii="Trebuchet MS" w:eastAsia="Calibri" w:hAnsi="Trebuchet MS" w:cs="Arial"/>
          <w:bCs/>
          <w:noProof/>
          <w14:ligatures w14:val="none"/>
        </w:rPr>
        <w:t>Datorită condiţiilor de amplasament existente, nu este necesară amenajarea unei organizări de şantier. Pentru necesităţile de folosinţă uzuală (adăpost, magazie, vestiar, etc.) se va amplasa un container metalic modular</w:t>
      </w:r>
      <w:r>
        <w:rPr>
          <w:rFonts w:ascii="Trebuchet MS" w:eastAsia="Calibri" w:hAnsi="Trebuchet MS" w:cs="Arial"/>
          <w:bCs/>
          <w:noProof/>
          <w14:ligatures w14:val="none"/>
        </w:rPr>
        <w:t>.</w:t>
      </w:r>
    </w:p>
    <w:p w14:paraId="643F92D5" w14:textId="5BEE4967" w:rsidR="00B346D0" w:rsidRPr="000F555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425074" w:rsidRDefault="00431D43" w:rsidP="00431D43">
      <w:pPr>
        <w:spacing w:after="0" w:line="240" w:lineRule="auto"/>
        <w:jc w:val="both"/>
        <w:rPr>
          <w:rFonts w:ascii="Trebuchet MS" w:eastAsia="Calibri" w:hAnsi="Trebuchet MS" w:cs="Arial"/>
          <w:b/>
          <w:noProof/>
          <w14:ligatures w14:val="none"/>
        </w:rPr>
      </w:pPr>
      <w:r w:rsidRPr="00425074">
        <w:rPr>
          <w:rFonts w:ascii="Trebuchet MS" w:eastAsia="Calibri" w:hAnsi="Trebuchet MS" w:cs="Arial"/>
          <w:b/>
          <w:bCs/>
          <w:noProof/>
          <w14:ligatures w14:val="none"/>
        </w:rPr>
        <w:t xml:space="preserve">c). </w:t>
      </w:r>
      <w:r w:rsidRPr="00425074">
        <w:rPr>
          <w:rFonts w:ascii="Trebuchet MS" w:eastAsia="Calibri" w:hAnsi="Trebuchet MS" w:cs="Arial"/>
          <w:b/>
          <w:noProof/>
          <w14:ligatures w14:val="none"/>
        </w:rPr>
        <w:t>Amplasarea proiectelor:</w:t>
      </w:r>
    </w:p>
    <w:p w14:paraId="59A60ADD" w14:textId="6595F646" w:rsidR="00FE60DB" w:rsidRPr="000F5556" w:rsidRDefault="00431D43" w:rsidP="00431D43">
      <w:pPr>
        <w:spacing w:after="0" w:line="240" w:lineRule="auto"/>
        <w:jc w:val="both"/>
        <w:rPr>
          <w:rFonts w:ascii="Trebuchet MS" w:eastAsia="Calibri" w:hAnsi="Trebuchet MS" w:cs="Arial"/>
          <w:color w:val="FF0000"/>
          <w14:ligatures w14:val="none"/>
        </w:rPr>
      </w:pPr>
      <w:r w:rsidRPr="00425074">
        <w:rPr>
          <w:rFonts w:ascii="Trebuchet MS" w:eastAsia="Calibri" w:hAnsi="Trebuchet MS" w:cs="Arial"/>
          <w:b/>
          <w:bCs/>
          <w:noProof/>
          <w14:ligatures w14:val="none"/>
        </w:rPr>
        <w:t>   </w:t>
      </w:r>
      <w:r w:rsidRPr="00425074">
        <w:rPr>
          <w:rFonts w:ascii="Trebuchet MS" w:eastAsia="Calibri" w:hAnsi="Trebuchet MS" w:cs="Arial"/>
          <w:b/>
          <w:bCs/>
          <w:noProof/>
          <w14:ligatures w14:val="none"/>
        </w:rPr>
        <w:tab/>
        <w:t>c</w:t>
      </w:r>
      <w:r w:rsidRPr="00425074">
        <w:rPr>
          <w:rFonts w:ascii="Trebuchet MS" w:eastAsia="Calibri" w:hAnsi="Trebuchet MS" w:cs="Arial"/>
          <w:b/>
          <w:bCs/>
          <w:noProof/>
          <w:vertAlign w:val="subscript"/>
          <w14:ligatures w14:val="none"/>
        </w:rPr>
        <w:t>1</w:t>
      </w:r>
      <w:r w:rsidRPr="00425074">
        <w:rPr>
          <w:rFonts w:ascii="Trebuchet MS" w:eastAsia="Calibri" w:hAnsi="Trebuchet MS" w:cs="Arial"/>
          <w:b/>
          <w:bCs/>
          <w:noProof/>
          <w14:ligatures w14:val="none"/>
        </w:rPr>
        <w:t>)</w:t>
      </w:r>
      <w:r w:rsidRPr="00425074">
        <w:rPr>
          <w:rFonts w:ascii="Trebuchet MS" w:eastAsia="Calibri" w:hAnsi="Trebuchet MS" w:cs="Arial"/>
          <w:noProof/>
          <w14:ligatures w14:val="none"/>
        </w:rPr>
        <w:t> </w:t>
      </w:r>
      <w:r w:rsidRPr="00425074">
        <w:rPr>
          <w:rFonts w:ascii="Trebuchet MS" w:eastAsia="Calibri" w:hAnsi="Trebuchet MS" w:cs="Arial"/>
          <w:b/>
          <w:i/>
          <w:noProof/>
          <w14:ligatures w14:val="none"/>
        </w:rPr>
        <w:t>utilizarea actuală si aprobată a terenurilor:</w:t>
      </w:r>
      <w:r w:rsidRPr="00425074">
        <w:rPr>
          <w:rFonts w:ascii="Trebuchet MS" w:eastAsia="Calibri" w:hAnsi="Trebuchet MS" w:cs="Arial"/>
          <w14:ligatures w14:val="none"/>
        </w:rPr>
        <w:t xml:space="preserve"> </w:t>
      </w:r>
      <w:r w:rsidRPr="0041121F">
        <w:rPr>
          <w:rFonts w:ascii="Trebuchet MS" w:eastAsia="Calibri" w:hAnsi="Trebuchet MS" w:cs="Arial"/>
          <w14:ligatures w14:val="none"/>
        </w:rPr>
        <w:t xml:space="preserve">conform certificatului de urbanism nr. </w:t>
      </w:r>
      <w:r w:rsidR="0041121F" w:rsidRPr="0041121F">
        <w:rPr>
          <w:rFonts w:ascii="Trebuchet MS" w:eastAsia="Calibri" w:hAnsi="Trebuchet MS" w:cs="Arial"/>
          <w14:ligatures w14:val="none"/>
        </w:rPr>
        <w:t>1</w:t>
      </w:r>
      <w:r w:rsidR="00A86994" w:rsidRPr="0041121F">
        <w:rPr>
          <w:rFonts w:ascii="Trebuchet MS" w:eastAsia="Calibri" w:hAnsi="Trebuchet MS" w:cs="Arial"/>
          <w14:ligatures w14:val="none"/>
        </w:rPr>
        <w:t>3</w:t>
      </w:r>
      <w:r w:rsidR="00C40B68" w:rsidRPr="0041121F">
        <w:rPr>
          <w:rFonts w:ascii="Trebuchet MS" w:eastAsia="Calibri" w:hAnsi="Trebuchet MS" w:cs="Arial"/>
          <w14:ligatures w14:val="none"/>
        </w:rPr>
        <w:t xml:space="preserve"> din </w:t>
      </w:r>
      <w:r w:rsidR="0041121F" w:rsidRPr="0041121F">
        <w:rPr>
          <w:rFonts w:ascii="Trebuchet MS" w:eastAsia="Calibri" w:hAnsi="Trebuchet MS" w:cs="Arial"/>
          <w14:ligatures w14:val="none"/>
        </w:rPr>
        <w:t>13.03.2023</w:t>
      </w:r>
      <w:r w:rsidRPr="0041121F">
        <w:rPr>
          <w:rFonts w:ascii="Trebuchet MS" w:eastAsia="Calibri" w:hAnsi="Trebuchet MS" w:cs="Arial"/>
          <w14:ligatures w14:val="none"/>
        </w:rPr>
        <w:t xml:space="preserve"> emis de </w:t>
      </w:r>
      <w:r w:rsidR="00A86994" w:rsidRPr="0041121F">
        <w:rPr>
          <w:rFonts w:ascii="Trebuchet MS" w:eastAsia="Calibri" w:hAnsi="Trebuchet MS" w:cs="Arial"/>
          <w14:ligatures w14:val="none"/>
        </w:rPr>
        <w:t xml:space="preserve">Primăria Comunei </w:t>
      </w:r>
      <w:r w:rsidR="0041121F" w:rsidRPr="0041121F">
        <w:rPr>
          <w:rFonts w:ascii="Trebuchet MS" w:eastAsia="Calibri" w:hAnsi="Trebuchet MS" w:cs="Arial"/>
          <w14:ligatures w14:val="none"/>
        </w:rPr>
        <w:t>Bălan</w:t>
      </w:r>
      <w:r w:rsidRPr="0041121F">
        <w:rPr>
          <w:rFonts w:ascii="Trebuchet MS" w:eastAsia="Calibri" w:hAnsi="Trebuchet MS" w:cs="Arial"/>
          <w14:ligatures w14:val="none"/>
        </w:rPr>
        <w:t xml:space="preserve">, </w:t>
      </w:r>
      <w:r w:rsidR="00D10FA1" w:rsidRPr="0041121F">
        <w:rPr>
          <w:rFonts w:ascii="Trebuchet MS" w:eastAsia="Calibri" w:hAnsi="Trebuchet MS" w:cs="Arial"/>
          <w14:ligatures w14:val="none"/>
        </w:rPr>
        <w:t xml:space="preserve">terenul </w:t>
      </w:r>
      <w:r w:rsidR="0041121F" w:rsidRPr="0041121F">
        <w:rPr>
          <w:rFonts w:ascii="Trebuchet MS" w:eastAsia="Calibri" w:hAnsi="Trebuchet MS" w:cs="Arial"/>
          <w14:ligatures w14:val="none"/>
        </w:rPr>
        <w:t>se află în proprietatea solicitantului și este situat în extravilanul localității Gâlgău – Almașului, conform CF nr. 50656 și CF 51173</w:t>
      </w:r>
      <w:r w:rsidR="00A81BB2" w:rsidRPr="0041121F">
        <w:rPr>
          <w:rFonts w:ascii="Trebuchet MS" w:eastAsia="Calibri" w:hAnsi="Trebuchet MS" w:cs="Arial"/>
          <w14:ligatures w14:val="none"/>
        </w:rPr>
        <w:t>.</w:t>
      </w:r>
      <w:r w:rsidR="001C7E61">
        <w:rPr>
          <w:rFonts w:ascii="Trebuchet MS" w:eastAsia="Calibri" w:hAnsi="Trebuchet MS" w:cs="Arial"/>
          <w14:ligatures w14:val="none"/>
        </w:rPr>
        <w:t xml:space="preserve"> Terenul în suprafață de 5300 mp, nu este de utilitate publică și nu are restricții în ceea ce privesc construcțiile.</w:t>
      </w:r>
      <w:r w:rsidR="009C4CE6">
        <w:rPr>
          <w:rFonts w:ascii="Trebuchet MS" w:eastAsia="Calibri" w:hAnsi="Trebuchet MS" w:cs="Arial"/>
          <w14:ligatures w14:val="none"/>
        </w:rPr>
        <w:t xml:space="preserve"> Se intenționează exploatarea de agregate minerale de balastieră din terasa inferioară a râului Almaș și exploatarea ulterioară ca iaz piscicol.</w:t>
      </w:r>
      <w:r w:rsidR="00A81BB2" w:rsidRPr="0041121F">
        <w:rPr>
          <w:rFonts w:ascii="Trebuchet MS" w:eastAsia="Calibri" w:hAnsi="Trebuchet MS" w:cs="Arial"/>
          <w14:ligatures w14:val="none"/>
        </w:rPr>
        <w:t xml:space="preserve"> </w:t>
      </w:r>
    </w:p>
    <w:p w14:paraId="188F8406" w14:textId="5D2BDBA5" w:rsidR="00431D43" w:rsidRPr="00747690"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747690">
        <w:rPr>
          <w:rFonts w:ascii="Trebuchet MS" w:eastAsia="Calibri" w:hAnsi="Trebuchet MS" w:cs="Arial"/>
          <w:b/>
          <w:bCs/>
          <w:noProof/>
          <w14:ligatures w14:val="none"/>
        </w:rPr>
        <w:t>c</w:t>
      </w:r>
      <w:r w:rsidRPr="00747690">
        <w:rPr>
          <w:rFonts w:ascii="Trebuchet MS" w:eastAsia="Calibri" w:hAnsi="Trebuchet MS" w:cs="Arial"/>
          <w:b/>
          <w:bCs/>
          <w:noProof/>
          <w:vertAlign w:val="subscript"/>
          <w14:ligatures w14:val="none"/>
        </w:rPr>
        <w:t>2</w:t>
      </w:r>
      <w:r w:rsidRPr="00747690">
        <w:rPr>
          <w:rFonts w:ascii="Trebuchet MS" w:eastAsia="Calibri" w:hAnsi="Trebuchet MS" w:cs="Arial"/>
          <w:b/>
          <w:bCs/>
          <w:noProof/>
          <w14:ligatures w14:val="none"/>
        </w:rPr>
        <w:t xml:space="preserve">) </w:t>
      </w:r>
      <w:r w:rsidRPr="00747690">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747690">
        <w:rPr>
          <w:rFonts w:ascii="Trebuchet MS" w:eastAsia="Calibri" w:hAnsi="Trebuchet MS" w:cs="Arial"/>
          <w14:ligatures w14:val="none"/>
        </w:rPr>
        <w:t xml:space="preserve"> </w:t>
      </w:r>
      <w:r w:rsidR="00747690" w:rsidRPr="00747690">
        <w:rPr>
          <w:rFonts w:ascii="Trebuchet MS" w:eastAsia="Calibri" w:hAnsi="Trebuchet MS" w:cs="Arial"/>
          <w14:ligatures w14:val="none"/>
        </w:rPr>
        <w:t>impactul activităţii de exploatare asupra asupra solului, a florei şi faunei, prin generarea de zgomot, vibraţii, descopertarea solului vegetal şi exploatarea de nisip şi pietriş</w:t>
      </w:r>
      <w:r w:rsidRPr="00747690">
        <w:rPr>
          <w:rFonts w:ascii="Trebuchet MS" w:eastAsia="Calibri" w:hAnsi="Trebuchet MS" w:cs="Arial"/>
          <w14:ligatures w14:val="none"/>
        </w:rPr>
        <w:t>;</w:t>
      </w:r>
    </w:p>
    <w:p w14:paraId="54C89825" w14:textId="77777777" w:rsidR="00431D43" w:rsidRPr="00747690" w:rsidRDefault="00431D43" w:rsidP="00431D43">
      <w:pPr>
        <w:spacing w:after="0" w:line="240" w:lineRule="auto"/>
        <w:ind w:firstLine="720"/>
        <w:jc w:val="both"/>
        <w:rPr>
          <w:rFonts w:ascii="Trebuchet MS" w:eastAsia="Calibri" w:hAnsi="Trebuchet MS" w:cs="Arial"/>
          <w:noProof/>
          <w14:ligatures w14:val="none"/>
        </w:rPr>
      </w:pPr>
      <w:r w:rsidRPr="00747690">
        <w:rPr>
          <w:rFonts w:ascii="Trebuchet MS" w:eastAsia="Calibri" w:hAnsi="Trebuchet MS" w:cs="Arial"/>
          <w:b/>
          <w:bCs/>
          <w:noProof/>
          <w14:ligatures w14:val="none"/>
        </w:rPr>
        <w:t>c</w:t>
      </w:r>
      <w:r w:rsidRPr="00747690">
        <w:rPr>
          <w:rFonts w:ascii="Trebuchet MS" w:eastAsia="Calibri" w:hAnsi="Trebuchet MS" w:cs="Arial"/>
          <w:b/>
          <w:bCs/>
          <w:noProof/>
          <w:vertAlign w:val="subscript"/>
          <w14:ligatures w14:val="none"/>
        </w:rPr>
        <w:t>3</w:t>
      </w:r>
      <w:r w:rsidRPr="00747690">
        <w:rPr>
          <w:rFonts w:ascii="Trebuchet MS" w:eastAsia="Calibri" w:hAnsi="Trebuchet MS" w:cs="Arial"/>
          <w:b/>
          <w:bCs/>
          <w:noProof/>
          <w14:ligatures w14:val="none"/>
        </w:rPr>
        <w:t xml:space="preserve">) </w:t>
      </w:r>
      <w:r w:rsidRPr="00747690">
        <w:rPr>
          <w:rFonts w:ascii="Trebuchet MS" w:eastAsia="Calibri" w:hAnsi="Trebuchet MS" w:cs="Arial"/>
          <w:b/>
          <w:i/>
          <w:noProof/>
          <w14:ligatures w14:val="none"/>
        </w:rPr>
        <w:t>capacitatea de absorbţie a mediului natural, acordându-se o atenţie specială următoarelor zone:</w:t>
      </w:r>
    </w:p>
    <w:p w14:paraId="2E81A599" w14:textId="01A3B281" w:rsidR="00431D43" w:rsidRPr="001E319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 xml:space="preserve">zone umede, zone riverane, guri ale râurilor: </w:t>
      </w:r>
      <w:r w:rsidR="00824114" w:rsidRPr="001E319E">
        <w:rPr>
          <w:rFonts w:ascii="Trebuchet MS" w:eastAsia="Calibri" w:hAnsi="Trebuchet MS" w:cs="Arial"/>
          <w:noProof/>
          <w14:ligatures w14:val="none"/>
        </w:rPr>
        <w:t>râul Almaş, deoarece extracţia pietrişului şi nisipului se va realiza din albia majoră a râului Almaş; manipularea carburanţilor şi a uleiurilor pentru utilaje se va face în locuri special amenajate, pentru a evita eventualele scurgeri accidentale</w:t>
      </w:r>
      <w:r w:rsidRPr="001E319E">
        <w:rPr>
          <w:rFonts w:ascii="Trebuchet MS" w:eastAsia="Calibri" w:hAnsi="Trebuchet MS" w:cs="Arial"/>
          <w:noProof/>
          <w14:ligatures w14:val="none"/>
        </w:rPr>
        <w:t>;</w:t>
      </w:r>
    </w:p>
    <w:p w14:paraId="3EBAB679"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zone costiere si mediul marin: nu este cazul;</w:t>
      </w:r>
    </w:p>
    <w:p w14:paraId="1BF71C45"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zonele montane si forestiere: nu este cazul;</w:t>
      </w:r>
    </w:p>
    <w:p w14:paraId="72045483"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arii naturale protejate de interes naţional, comunitar, internaţional: nu este cazul;</w:t>
      </w:r>
    </w:p>
    <w:p w14:paraId="2B2B1070"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zonele cu o densitate mare a populaţiei:</w:t>
      </w:r>
      <w:r w:rsidRPr="00824114">
        <w:rPr>
          <w:rFonts w:ascii="Trebuchet MS" w:eastAsia="SimSun" w:hAnsi="Trebuchet MS" w:cs="Arial Unicode MS"/>
          <w:kern w:val="1"/>
          <w:lang w:eastAsia="zh-CN" w:bidi="hi-IN"/>
          <w14:ligatures w14:val="none"/>
        </w:rPr>
        <w:t xml:space="preserve"> </w:t>
      </w:r>
      <w:r w:rsidRPr="00824114">
        <w:rPr>
          <w:rFonts w:ascii="Trebuchet MS" w:eastAsia="Calibri" w:hAnsi="Trebuchet MS" w:cs="Arial"/>
          <w:noProof/>
          <w14:ligatures w14:val="none"/>
        </w:rPr>
        <w:t>nu este cazul;</w:t>
      </w:r>
    </w:p>
    <w:p w14:paraId="3E741A8F" w14:textId="77777777" w:rsidR="00431D43" w:rsidRPr="00824114"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824114">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824114" w:rsidRDefault="00431D43" w:rsidP="00AC78ED">
      <w:pPr>
        <w:spacing w:after="0" w:line="240" w:lineRule="auto"/>
        <w:ind w:firstLine="567"/>
        <w:jc w:val="both"/>
        <w:rPr>
          <w:rFonts w:ascii="Trebuchet MS" w:eastAsia="Calibri" w:hAnsi="Trebuchet MS" w:cs="Arial"/>
          <w:b/>
          <w:bCs/>
          <w:noProof/>
          <w14:ligatures w14:val="none"/>
        </w:rPr>
      </w:pPr>
    </w:p>
    <w:p w14:paraId="32751836" w14:textId="2CC24AEE" w:rsidR="00431D43" w:rsidRPr="009561C3" w:rsidRDefault="00431D43" w:rsidP="00431D43">
      <w:pPr>
        <w:spacing w:after="0" w:line="240" w:lineRule="auto"/>
        <w:jc w:val="both"/>
        <w:rPr>
          <w:rFonts w:ascii="Trebuchet MS" w:eastAsia="Calibri" w:hAnsi="Trebuchet MS" w:cs="Arial"/>
          <w:bCs/>
          <w:noProof/>
          <w14:ligatures w14:val="none"/>
        </w:rPr>
      </w:pPr>
      <w:r w:rsidRPr="00430907">
        <w:rPr>
          <w:rFonts w:ascii="Trebuchet MS" w:eastAsia="Calibri" w:hAnsi="Trebuchet MS" w:cs="Arial"/>
          <w:b/>
          <w:bCs/>
          <w:noProof/>
          <w14:ligatures w14:val="none"/>
        </w:rPr>
        <w:t xml:space="preserve">d). </w:t>
      </w:r>
      <w:r w:rsidRPr="00430907">
        <w:rPr>
          <w:rFonts w:ascii="Trebuchet MS" w:eastAsia="Calibri" w:hAnsi="Trebuchet MS" w:cs="Arial"/>
          <w:b/>
          <w:noProof/>
          <w14:ligatures w14:val="none"/>
        </w:rPr>
        <w:t>Tipurile si caracteristicile impactului potenţial:</w:t>
      </w:r>
      <w:r w:rsidR="009561C3" w:rsidRPr="009561C3">
        <w:rPr>
          <w:rFonts w:ascii="Arial" w:eastAsia="Calibri" w:hAnsi="Arial" w:cs="Arial"/>
          <w:noProof/>
          <w:sz w:val="24"/>
          <w:szCs w:val="24"/>
          <w14:ligatures w14:val="none"/>
        </w:rPr>
        <w:t xml:space="preserve"> </w:t>
      </w:r>
      <w:r w:rsidR="009561C3" w:rsidRPr="009561C3">
        <w:rPr>
          <w:rFonts w:ascii="Trebuchet MS" w:eastAsia="Calibri" w:hAnsi="Trebuchet MS" w:cs="Arial"/>
          <w:noProof/>
          <w14:ligatures w14:val="none"/>
        </w:rPr>
        <w:t>Ținând cont de toate elementele furnizate de titularul proiectului și cunoștințele disponibile în această etapă:</w:t>
      </w:r>
    </w:p>
    <w:p w14:paraId="512EACC1" w14:textId="08082786" w:rsidR="00431D43" w:rsidRPr="00F11F35" w:rsidRDefault="00431D43" w:rsidP="00431D43">
      <w:pPr>
        <w:spacing w:after="0" w:line="240" w:lineRule="auto"/>
        <w:ind w:firstLine="720"/>
        <w:jc w:val="both"/>
        <w:rPr>
          <w:rFonts w:ascii="Trebuchet MS" w:eastAsia="Calibri" w:hAnsi="Trebuchet MS" w:cs="Arial"/>
          <w:noProof/>
          <w14:ligatures w14:val="none"/>
        </w:rPr>
      </w:pPr>
      <w:r w:rsidRPr="00A54191">
        <w:rPr>
          <w:rFonts w:ascii="Trebuchet MS" w:eastAsia="Calibri" w:hAnsi="Trebuchet MS" w:cs="Arial"/>
          <w:b/>
          <w:bCs/>
          <w:noProof/>
          <w14:ligatures w14:val="none"/>
        </w:rPr>
        <w:lastRenderedPageBreak/>
        <w:t>   </w:t>
      </w:r>
      <w:r w:rsidRPr="00A54191">
        <w:rPr>
          <w:rFonts w:ascii="Trebuchet MS" w:eastAsia="Calibri" w:hAnsi="Trebuchet MS" w:cs="Arial"/>
          <w14:ligatures w14:val="none"/>
        </w:rPr>
        <w:t>d</w:t>
      </w:r>
      <w:r w:rsidRPr="00A54191">
        <w:rPr>
          <w:rFonts w:ascii="Trebuchet MS" w:eastAsia="Calibri" w:hAnsi="Trebuchet MS" w:cs="Arial"/>
          <w:vertAlign w:val="subscript"/>
          <w14:ligatures w14:val="none"/>
        </w:rPr>
        <w:t>1</w:t>
      </w:r>
      <w:r w:rsidRPr="00A54191">
        <w:rPr>
          <w:rFonts w:ascii="Trebuchet MS" w:eastAsia="Calibri" w:hAnsi="Trebuchet MS" w:cs="Arial"/>
          <w14:ligatures w14:val="none"/>
        </w:rPr>
        <w:t xml:space="preserve">) </w:t>
      </w:r>
      <w:r w:rsidRPr="00A54191">
        <w:rPr>
          <w:rFonts w:ascii="Trebuchet MS" w:eastAsia="Calibri" w:hAnsi="Trebuchet MS" w:cs="Arial"/>
          <w:noProof/>
          <w14:ligatures w14:val="none"/>
        </w:rPr>
        <w:t>importanţa si extinderea spaţială a impactului - de exemplu, zona geografică si dimensiunea pop</w:t>
      </w:r>
      <w:r w:rsidR="00F11F35">
        <w:rPr>
          <w:rFonts w:ascii="Trebuchet MS" w:eastAsia="Calibri" w:hAnsi="Trebuchet MS" w:cs="Arial"/>
          <w:noProof/>
          <w14:ligatures w14:val="none"/>
        </w:rPr>
        <w:t xml:space="preserve">ulaţiei care poate fi afectată: </w:t>
      </w:r>
      <w:r w:rsidR="00F11F35" w:rsidRPr="00F11F35">
        <w:rPr>
          <w:rFonts w:ascii="Trebuchet MS" w:eastAsia="Calibri" w:hAnsi="Trebuchet MS" w:cs="Arial"/>
          <w:i/>
          <w14:ligatures w14:val="none"/>
        </w:rPr>
        <w:t xml:space="preserve">județul Sălaj, comuna Bălan, satul Gâlgăului Almaşului, extravilan, </w:t>
      </w:r>
      <w:r w:rsidR="00A54191" w:rsidRPr="00F11F35">
        <w:rPr>
          <w:rFonts w:ascii="Trebuchet MS" w:eastAsia="Calibri" w:hAnsi="Trebuchet MS" w:cs="Arial"/>
          <w:i/>
          <w14:ligatures w14:val="none"/>
        </w:rPr>
        <w:t xml:space="preserve">albia majoră a râului Almaș, mal </w:t>
      </w:r>
      <w:r w:rsidR="00F11F35" w:rsidRPr="00F11F35">
        <w:rPr>
          <w:rFonts w:ascii="Trebuchet MS" w:eastAsia="Calibri" w:hAnsi="Trebuchet MS" w:cs="Arial"/>
          <w:i/>
          <w14:ligatures w14:val="none"/>
        </w:rPr>
        <w:t>drept</w:t>
      </w:r>
      <w:r w:rsidR="00A54191" w:rsidRPr="00F11F35">
        <w:rPr>
          <w:rFonts w:ascii="Trebuchet MS" w:eastAsia="Calibri" w:hAnsi="Trebuchet MS" w:cs="Arial"/>
          <w:i/>
          <w14:ligatures w14:val="none"/>
        </w:rPr>
        <w:t>.</w:t>
      </w:r>
      <w:r w:rsidR="00A54191" w:rsidRPr="005E2223">
        <w:rPr>
          <w:rFonts w:ascii="Trebuchet MS" w:eastAsia="Calibri" w:hAnsi="Trebuchet MS" w:cs="Arial"/>
          <w:i/>
          <w:color w:val="00B050"/>
          <w14:ligatures w14:val="none"/>
        </w:rPr>
        <w:t xml:space="preserve"> </w:t>
      </w:r>
      <w:r w:rsidR="00A54191" w:rsidRPr="00F11F35">
        <w:rPr>
          <w:rFonts w:ascii="Trebuchet MS" w:eastAsia="Calibri" w:hAnsi="Trebuchet MS" w:cs="Arial"/>
          <w:i/>
          <w14:ligatures w14:val="none"/>
        </w:rPr>
        <w:t xml:space="preserve">Lucrările se vor desfăşura într-un perimetru de exploatare în suprafaţă de </w:t>
      </w:r>
      <w:r w:rsidR="00F11F35" w:rsidRPr="00F11F35">
        <w:rPr>
          <w:rFonts w:ascii="Trebuchet MS" w:eastAsia="Calibri" w:hAnsi="Trebuchet MS" w:cs="Arial"/>
          <w:i/>
          <w14:ligatures w14:val="none"/>
        </w:rPr>
        <w:t>5300</w:t>
      </w:r>
      <w:r w:rsidR="00A54191" w:rsidRPr="00F11F35">
        <w:rPr>
          <w:rFonts w:ascii="Trebuchet MS" w:eastAsia="Calibri" w:hAnsi="Trebuchet MS" w:cs="Arial"/>
          <w:i/>
          <w14:ligatures w14:val="none"/>
        </w:rPr>
        <w:t xml:space="preserve"> mp</w:t>
      </w:r>
      <w:r w:rsidR="00F11F35">
        <w:rPr>
          <w:rFonts w:ascii="Trebuchet MS" w:eastAsia="Calibri" w:hAnsi="Trebuchet MS" w:cs="Arial"/>
          <w:i/>
          <w14:ligatures w14:val="none"/>
        </w:rPr>
        <w:t xml:space="preserve"> amplasat în partea estică a perimetrului existent Gâlgău DFA</w:t>
      </w:r>
      <w:r w:rsidR="00A54191" w:rsidRPr="00F11F35">
        <w:rPr>
          <w:rFonts w:ascii="Trebuchet MS" w:eastAsia="Calibri" w:hAnsi="Trebuchet MS" w:cs="Arial"/>
          <w:i/>
          <w14:ligatures w14:val="none"/>
        </w:rPr>
        <w:t>.</w:t>
      </w:r>
      <w:r w:rsidR="00A54191" w:rsidRPr="005E2223">
        <w:rPr>
          <w:rFonts w:ascii="Trebuchet MS" w:eastAsia="Calibri" w:hAnsi="Trebuchet MS" w:cs="Arial"/>
          <w:i/>
          <w:color w:val="00B050"/>
          <w14:ligatures w14:val="none"/>
        </w:rPr>
        <w:t xml:space="preserve"> </w:t>
      </w:r>
      <w:r w:rsidR="00A54191" w:rsidRPr="00F11F35">
        <w:rPr>
          <w:rFonts w:ascii="Trebuchet MS" w:eastAsia="Calibri" w:hAnsi="Trebuchet MS" w:cs="Arial"/>
          <w:i/>
          <w14:ligatures w14:val="none"/>
        </w:rPr>
        <w:t>C</w:t>
      </w:r>
      <w:r w:rsidR="00A54191" w:rsidRPr="00F11F35">
        <w:rPr>
          <w:rFonts w:ascii="Trebuchet MS" w:eastAsia="Calibri" w:hAnsi="Trebuchet MS" w:cs="Arial"/>
          <w:i/>
          <w:lang w:val="pt-BR"/>
          <w14:ligatures w14:val="none"/>
        </w:rPr>
        <w:t xml:space="preserve">ea mai apropiată locuinţă învecinată este situată </w:t>
      </w:r>
      <w:r w:rsidR="00A54191" w:rsidRPr="00EF1537">
        <w:rPr>
          <w:rFonts w:ascii="Trebuchet MS" w:eastAsia="Calibri" w:hAnsi="Trebuchet MS" w:cs="Arial"/>
          <w:i/>
          <w:color w:val="00B0F0"/>
          <w:lang w:val="pt-BR"/>
          <w14:ligatures w14:val="none"/>
        </w:rPr>
        <w:t xml:space="preserve">la </w:t>
      </w:r>
      <w:r w:rsidR="00F11F35" w:rsidRPr="00EF1537">
        <w:rPr>
          <w:rFonts w:ascii="Trebuchet MS" w:eastAsia="Calibri" w:hAnsi="Trebuchet MS" w:cs="Arial"/>
          <w:i/>
          <w:color w:val="00B0F0"/>
          <w:lang w:val="pt-BR"/>
          <w14:ligatures w14:val="none"/>
        </w:rPr>
        <w:t>cca.</w:t>
      </w:r>
      <w:r w:rsidR="00EF1537">
        <w:rPr>
          <w:rFonts w:ascii="Trebuchet MS" w:eastAsia="Calibri" w:hAnsi="Trebuchet MS" w:cs="Arial"/>
          <w:i/>
          <w:color w:val="00B0F0"/>
          <w:lang w:val="pt-BR"/>
          <w14:ligatures w14:val="none"/>
        </w:rPr>
        <w:t xml:space="preserve"> 1</w:t>
      </w:r>
      <w:r w:rsidR="00F11F35" w:rsidRPr="00EF1537">
        <w:rPr>
          <w:rFonts w:ascii="Trebuchet MS" w:eastAsia="Calibri" w:hAnsi="Trebuchet MS" w:cs="Arial"/>
          <w:i/>
          <w:color w:val="00B0F0"/>
          <w:lang w:val="pt-BR"/>
          <w14:ligatures w14:val="none"/>
        </w:rPr>
        <w:t>,5 km</w:t>
      </w:r>
      <w:r w:rsidR="00A54191" w:rsidRPr="00EF1537">
        <w:rPr>
          <w:rFonts w:ascii="Trebuchet MS" w:eastAsia="Calibri" w:hAnsi="Trebuchet MS" w:cs="Arial"/>
          <w:i/>
          <w:color w:val="00B0F0"/>
          <w:lang w:val="pt-BR"/>
          <w14:ligatures w14:val="none"/>
        </w:rPr>
        <w:t xml:space="preserve">, </w:t>
      </w:r>
      <w:r w:rsidR="00A54191" w:rsidRPr="00F11F35">
        <w:rPr>
          <w:rFonts w:ascii="Trebuchet MS" w:eastAsia="Calibri" w:hAnsi="Trebuchet MS" w:cs="Arial"/>
          <w:i/>
          <w:lang w:val="pt-BR"/>
          <w14:ligatures w14:val="none"/>
        </w:rPr>
        <w:t xml:space="preserve">față de amplasament, </w:t>
      </w:r>
      <w:r w:rsidR="00A54191" w:rsidRPr="00F11F35">
        <w:rPr>
          <w:rFonts w:ascii="Trebuchet MS" w:eastAsia="Calibri" w:hAnsi="Trebuchet MS" w:cs="Arial"/>
          <w:i/>
          <w14:ligatures w14:val="none"/>
        </w:rPr>
        <w:t>condițiile de transport ar putea afecta în sens negativ populația pe o zonă geografică relativ extinsă</w:t>
      </w:r>
      <w:r w:rsidRPr="00F11F35">
        <w:rPr>
          <w:rFonts w:ascii="Trebuchet MS" w:eastAsia="Calibri" w:hAnsi="Trebuchet MS" w:cs="Arial"/>
          <w:i/>
          <w14:ligatures w14:val="none"/>
        </w:rPr>
        <w:t>.</w:t>
      </w:r>
    </w:p>
    <w:p w14:paraId="06A6397D" w14:textId="3B39D9B2" w:rsidR="00431D43" w:rsidRPr="005E2223" w:rsidRDefault="00431D43" w:rsidP="00431D43">
      <w:pPr>
        <w:spacing w:after="0" w:line="240" w:lineRule="auto"/>
        <w:ind w:firstLine="720"/>
        <w:jc w:val="both"/>
        <w:rPr>
          <w:rFonts w:ascii="Trebuchet MS" w:eastAsia="Calibri" w:hAnsi="Trebuchet MS" w:cs="Arial"/>
          <w:bCs/>
          <w:noProof/>
          <w14:ligatures w14:val="none"/>
        </w:rPr>
      </w:pPr>
      <w:r w:rsidRPr="005E2223">
        <w:rPr>
          <w:rFonts w:ascii="Trebuchet MS" w:eastAsia="Calibri" w:hAnsi="Trebuchet MS" w:cs="Arial"/>
          <w14:ligatures w14:val="none"/>
        </w:rPr>
        <w:t xml:space="preserve">   </w:t>
      </w:r>
      <w:r w:rsidRPr="005E2223">
        <w:rPr>
          <w:rFonts w:ascii="Trebuchet MS" w:eastAsia="Calibri" w:hAnsi="Trebuchet MS" w:cs="Arial"/>
          <w:bCs/>
          <w:noProof/>
          <w14:ligatures w14:val="none"/>
        </w:rPr>
        <w:t>d</w:t>
      </w:r>
      <w:r w:rsidRPr="005E2223">
        <w:rPr>
          <w:rFonts w:ascii="Trebuchet MS" w:eastAsia="Calibri" w:hAnsi="Trebuchet MS" w:cs="Arial"/>
          <w:bCs/>
          <w:noProof/>
          <w:vertAlign w:val="subscript"/>
          <w14:ligatures w14:val="none"/>
        </w:rPr>
        <w:t>2</w:t>
      </w:r>
      <w:r w:rsidRPr="005E2223">
        <w:rPr>
          <w:rFonts w:ascii="Trebuchet MS" w:eastAsia="Calibri" w:hAnsi="Trebuchet MS" w:cs="Arial"/>
          <w:bCs/>
          <w:noProof/>
          <w14:ligatures w14:val="none"/>
        </w:rPr>
        <w:t xml:space="preserve">) natura impactului: - </w:t>
      </w:r>
      <w:r w:rsidR="005E2223" w:rsidRPr="005E2223">
        <w:rPr>
          <w:rFonts w:ascii="Trebuchet MS" w:eastAsia="Calibri" w:hAnsi="Trebuchet MS" w:cs="Arial"/>
          <w:bCs/>
          <w:i/>
          <w:noProof/>
          <w14:ligatures w14:val="none"/>
        </w:rPr>
        <w:t>impactul generat de proiectul propus poate fi direct, negativă asupra populației din localitatea limitrofă generată de mijloacele de transport</w:t>
      </w:r>
      <w:r w:rsidRPr="005E2223">
        <w:rPr>
          <w:rFonts w:ascii="Trebuchet MS" w:eastAsia="Calibri" w:hAnsi="Trebuchet MS" w:cs="Arial"/>
          <w:bCs/>
          <w:i/>
          <w:noProof/>
          <w14:ligatures w14:val="none"/>
        </w:rPr>
        <w:t>.</w:t>
      </w:r>
    </w:p>
    <w:p w14:paraId="31F82DED" w14:textId="77777777" w:rsidR="00431D43" w:rsidRPr="009F0C92" w:rsidRDefault="00431D43" w:rsidP="00431D43">
      <w:pPr>
        <w:spacing w:after="0" w:line="240" w:lineRule="auto"/>
        <w:ind w:firstLine="720"/>
        <w:jc w:val="both"/>
        <w:rPr>
          <w:rFonts w:ascii="Trebuchet MS" w:eastAsia="Calibri" w:hAnsi="Trebuchet MS" w:cs="Arial"/>
          <w:noProof/>
          <w14:ligatures w14:val="none"/>
        </w:rPr>
      </w:pPr>
      <w:r w:rsidRPr="009F0C92">
        <w:rPr>
          <w:rFonts w:ascii="Trebuchet MS" w:eastAsia="Calibri" w:hAnsi="Trebuchet MS" w:cs="Arial"/>
          <w14:ligatures w14:val="none"/>
        </w:rPr>
        <w:t xml:space="preserve">   d</w:t>
      </w:r>
      <w:r w:rsidRPr="009F0C92">
        <w:rPr>
          <w:rFonts w:ascii="Trebuchet MS" w:eastAsia="Calibri" w:hAnsi="Trebuchet MS" w:cs="Arial"/>
          <w:vertAlign w:val="subscript"/>
          <w14:ligatures w14:val="none"/>
        </w:rPr>
        <w:t>3</w:t>
      </w:r>
      <w:r w:rsidRPr="009F0C92">
        <w:rPr>
          <w:rFonts w:ascii="Trebuchet MS" w:eastAsia="Calibri" w:hAnsi="Trebuchet MS" w:cs="Arial"/>
          <w14:ligatures w14:val="none"/>
        </w:rPr>
        <w:t xml:space="preserve">) </w:t>
      </w:r>
      <w:r w:rsidRPr="009F0C92">
        <w:rPr>
          <w:rFonts w:ascii="Trebuchet MS" w:eastAsia="Calibri" w:hAnsi="Trebuchet MS" w:cs="Arial"/>
          <w:noProof/>
          <w14:ligatures w14:val="none"/>
        </w:rPr>
        <w:t xml:space="preserve">natura transfrontalieră a impactului: </w:t>
      </w:r>
      <w:r w:rsidRPr="009F0C92">
        <w:rPr>
          <w:rFonts w:ascii="Trebuchet MS" w:eastAsia="Calibri" w:hAnsi="Trebuchet MS" w:cs="Arial"/>
          <w14:ligatures w14:val="none"/>
        </w:rPr>
        <w:t>- nu este cazul</w:t>
      </w:r>
      <w:r w:rsidRPr="009F0C92">
        <w:rPr>
          <w:rFonts w:ascii="Trebuchet MS" w:eastAsia="Calibri" w:hAnsi="Trebuchet MS" w:cs="Arial"/>
          <w:noProof/>
          <w14:ligatures w14:val="none"/>
        </w:rPr>
        <w:t xml:space="preserve">; </w:t>
      </w:r>
      <w:r w:rsidRPr="009F0C92">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5B568A21" w:rsidR="00431D43" w:rsidRPr="00D604EE" w:rsidRDefault="00431D43" w:rsidP="00431D43">
      <w:pPr>
        <w:spacing w:after="0" w:line="240" w:lineRule="auto"/>
        <w:ind w:firstLine="720"/>
        <w:jc w:val="both"/>
        <w:rPr>
          <w:rFonts w:ascii="Trebuchet MS" w:eastAsia="Calibri" w:hAnsi="Trebuchet MS" w:cs="Arial"/>
          <w:noProof/>
          <w14:ligatures w14:val="none"/>
        </w:rPr>
      </w:pPr>
      <w:r w:rsidRPr="00D604EE">
        <w:rPr>
          <w:rFonts w:ascii="Trebuchet MS" w:eastAsia="Calibri" w:hAnsi="Trebuchet MS" w:cs="Arial"/>
          <w:b/>
          <w:bCs/>
          <w:noProof/>
          <w14:ligatures w14:val="none"/>
        </w:rPr>
        <w:t>   </w:t>
      </w:r>
      <w:r w:rsidRPr="00D604EE">
        <w:rPr>
          <w:rFonts w:ascii="Trebuchet MS" w:eastAsia="Calibri" w:hAnsi="Trebuchet MS" w:cs="Arial"/>
          <w14:ligatures w14:val="none"/>
        </w:rPr>
        <w:t>d</w:t>
      </w:r>
      <w:r w:rsidRPr="00D604EE">
        <w:rPr>
          <w:rFonts w:ascii="Trebuchet MS" w:eastAsia="Calibri" w:hAnsi="Trebuchet MS" w:cs="Arial"/>
          <w:vertAlign w:val="subscript"/>
          <w14:ligatures w14:val="none"/>
        </w:rPr>
        <w:t>4</w:t>
      </w:r>
      <w:r w:rsidRPr="00D604EE">
        <w:rPr>
          <w:rFonts w:ascii="Trebuchet MS" w:eastAsia="Calibri" w:hAnsi="Trebuchet MS" w:cs="Arial"/>
          <w14:ligatures w14:val="none"/>
        </w:rPr>
        <w:t>)</w:t>
      </w:r>
      <w:r w:rsidRPr="00D604EE">
        <w:rPr>
          <w:rFonts w:ascii="Trebuchet MS" w:eastAsia="Calibri" w:hAnsi="Trebuchet MS" w:cs="Arial"/>
          <w:noProof/>
          <w14:ligatures w14:val="none"/>
        </w:rPr>
        <w:t xml:space="preserve"> intensitatea si complexitatea impactului: </w:t>
      </w:r>
      <w:r w:rsidRPr="00D604EE">
        <w:rPr>
          <w:rFonts w:ascii="Trebuchet MS" w:eastAsia="Calibri" w:hAnsi="Trebuchet MS" w:cs="Arial"/>
          <w14:ligatures w14:val="none"/>
        </w:rPr>
        <w:t xml:space="preserve">- </w:t>
      </w:r>
      <w:r w:rsidR="00D604EE" w:rsidRPr="00D604EE">
        <w:rPr>
          <w:rFonts w:ascii="Trebuchet MS" w:eastAsia="Calibri" w:hAnsi="Trebuchet MS" w:cs="Arial"/>
          <w14:ligatures w14:val="none"/>
        </w:rPr>
        <w:t xml:space="preserve">potenţial impact semnificativ asupra tuturor factorilor de mediu: </w:t>
      </w:r>
      <w:r w:rsidR="00D604EE" w:rsidRPr="00D604EE">
        <w:rPr>
          <w:rFonts w:ascii="Trebuchet MS" w:eastAsia="Calibri" w:hAnsi="Trebuchet MS" w:cs="Arial"/>
          <w:i/>
          <w14:ligatures w14:val="none"/>
        </w:rPr>
        <w:t>impactul zgomotului şi vibraţiilor</w:t>
      </w:r>
      <w:r w:rsidR="00D604EE" w:rsidRPr="00D604EE">
        <w:rPr>
          <w:rFonts w:ascii="Trebuchet MS" w:eastAsia="Calibri" w:hAnsi="Trebuchet MS" w:cs="Arial"/>
          <w14:ligatures w14:val="none"/>
        </w:rPr>
        <w:t xml:space="preserve"> produse de transportul agregatelor, lucrări şi măsuri pentru prevenirea/reducerea impactului; potenţialul </w:t>
      </w:r>
      <w:r w:rsidR="00D604EE" w:rsidRPr="00D604EE">
        <w:rPr>
          <w:rFonts w:ascii="Trebuchet MS" w:eastAsia="Calibri" w:hAnsi="Trebuchet MS" w:cs="Arial"/>
          <w:i/>
          <w14:ligatures w14:val="none"/>
        </w:rPr>
        <w:t>impact asupra</w:t>
      </w:r>
      <w:r w:rsidR="00D604EE" w:rsidRPr="00D604EE">
        <w:rPr>
          <w:rFonts w:ascii="Trebuchet MS" w:eastAsia="Calibri" w:hAnsi="Trebuchet MS" w:cs="Arial"/>
          <w14:ligatures w14:val="none"/>
        </w:rPr>
        <w:t xml:space="preserve"> </w:t>
      </w:r>
      <w:r w:rsidR="00D604EE" w:rsidRPr="00D604EE">
        <w:rPr>
          <w:rFonts w:ascii="Trebuchet MS" w:eastAsia="Calibri" w:hAnsi="Trebuchet MS" w:cs="Arial"/>
          <w:i/>
          <w14:ligatures w14:val="none"/>
        </w:rPr>
        <w:t>aerului</w:t>
      </w:r>
      <w:r w:rsidR="00D604EE" w:rsidRPr="00D604EE">
        <w:rPr>
          <w:rFonts w:ascii="Trebuchet MS" w:eastAsia="Calibri" w:hAnsi="Trebuchet MS" w:cs="Arial"/>
          <w14:ligatures w14:val="none"/>
        </w:rPr>
        <w:t xml:space="preserve"> datorat de emisiile de gaze de la utilajele utilizate şi pulberi datorate exploatării şi transportului; potenţialul </w:t>
      </w:r>
      <w:r w:rsidR="00D604EE" w:rsidRPr="00D604EE">
        <w:rPr>
          <w:rFonts w:ascii="Trebuchet MS" w:eastAsia="Calibri" w:hAnsi="Trebuchet MS" w:cs="Arial"/>
          <w:i/>
          <w14:ligatures w14:val="none"/>
        </w:rPr>
        <w:t>impact asupra solului şi subsolului</w:t>
      </w:r>
      <w:r w:rsidR="00D604EE" w:rsidRPr="00D604EE">
        <w:rPr>
          <w:rFonts w:ascii="Trebuchet MS" w:eastAsia="Calibri" w:hAnsi="Trebuchet MS" w:cs="Arial"/>
          <w14:ligatures w14:val="none"/>
        </w:rPr>
        <w:t xml:space="preserve"> prin antrenarea de suspensii şi produse petroliere accidental; potenţial </w:t>
      </w:r>
      <w:r w:rsidR="00D604EE" w:rsidRPr="00D604EE">
        <w:rPr>
          <w:rFonts w:ascii="Trebuchet MS" w:eastAsia="Calibri" w:hAnsi="Trebuchet MS" w:cs="Arial"/>
          <w:i/>
          <w14:ligatures w14:val="none"/>
        </w:rPr>
        <w:t>impact asupra zonelor de locuit</w:t>
      </w:r>
      <w:r w:rsidR="00D604EE" w:rsidRPr="00D604EE">
        <w:rPr>
          <w:rFonts w:ascii="Trebuchet MS" w:eastAsia="Calibri" w:hAnsi="Trebuchet MS" w:cs="Arial"/>
          <w14:ligatures w14:val="none"/>
        </w:rPr>
        <w:t xml:space="preserve">, prin emisiile de poluanţi în aer, sol, ape subterane, zgomot şi vibraţii; potenţial impact semnificativ </w:t>
      </w:r>
      <w:r w:rsidR="00D604EE" w:rsidRPr="00D604EE">
        <w:rPr>
          <w:rFonts w:ascii="Trebuchet MS" w:eastAsia="Calibri" w:hAnsi="Trebuchet MS" w:cs="Arial"/>
          <w:i/>
          <w14:ligatures w14:val="none"/>
        </w:rPr>
        <w:t>asupra biodiversităţii</w:t>
      </w:r>
      <w:r w:rsidR="00D604EE" w:rsidRPr="00D604EE">
        <w:rPr>
          <w:rFonts w:ascii="Trebuchet MS" w:eastAsia="Calibri" w:hAnsi="Trebuchet MS" w:cs="Arial"/>
          <w14:ligatures w14:val="none"/>
        </w:rPr>
        <w:t>; evaluarea şi prezentarea riscurilor naturale şi tehnologice cauzate de proiectul propus</w:t>
      </w:r>
      <w:r w:rsidRPr="00D604EE">
        <w:rPr>
          <w:rFonts w:ascii="Trebuchet MS" w:eastAsia="Calibri" w:hAnsi="Trebuchet MS" w:cs="Arial"/>
          <w:noProof/>
          <w14:ligatures w14:val="none"/>
        </w:rPr>
        <w:t>;</w:t>
      </w:r>
    </w:p>
    <w:p w14:paraId="325FBE74" w14:textId="6817642B" w:rsidR="00431D43" w:rsidRPr="0070162A" w:rsidRDefault="00431D43" w:rsidP="00431D43">
      <w:pPr>
        <w:spacing w:after="0" w:line="240" w:lineRule="auto"/>
        <w:ind w:firstLine="720"/>
        <w:jc w:val="both"/>
        <w:rPr>
          <w:rFonts w:ascii="Trebuchet MS" w:eastAsia="Calibri" w:hAnsi="Trebuchet MS" w:cs="Arial"/>
          <w:noProof/>
          <w14:ligatures w14:val="none"/>
        </w:rPr>
      </w:pPr>
      <w:r w:rsidRPr="000F5556">
        <w:rPr>
          <w:rFonts w:ascii="Trebuchet MS" w:eastAsia="Calibri" w:hAnsi="Trebuchet MS" w:cs="Arial"/>
          <w:b/>
          <w:bCs/>
          <w:noProof/>
          <w:color w:val="FF0000"/>
          <w14:ligatures w14:val="none"/>
        </w:rPr>
        <w:t>   </w:t>
      </w:r>
      <w:r w:rsidRPr="00732EE1">
        <w:rPr>
          <w:rFonts w:ascii="Trebuchet MS" w:eastAsia="Calibri" w:hAnsi="Trebuchet MS" w:cs="Arial"/>
          <w14:ligatures w14:val="none"/>
        </w:rPr>
        <w:t>d</w:t>
      </w:r>
      <w:r w:rsidRPr="00732EE1">
        <w:rPr>
          <w:rFonts w:ascii="Trebuchet MS" w:eastAsia="Calibri" w:hAnsi="Trebuchet MS" w:cs="Arial"/>
          <w:vertAlign w:val="subscript"/>
          <w14:ligatures w14:val="none"/>
        </w:rPr>
        <w:t>5</w:t>
      </w:r>
      <w:r w:rsidRPr="00732EE1">
        <w:rPr>
          <w:rFonts w:ascii="Trebuchet MS" w:eastAsia="Calibri" w:hAnsi="Trebuchet MS" w:cs="Arial"/>
          <w14:ligatures w14:val="none"/>
        </w:rPr>
        <w:t xml:space="preserve">) </w:t>
      </w:r>
      <w:r w:rsidRPr="00732EE1">
        <w:rPr>
          <w:rFonts w:ascii="Trebuchet MS" w:eastAsia="Calibri" w:hAnsi="Trebuchet MS" w:cs="Arial"/>
          <w:noProof/>
          <w14:ligatures w14:val="none"/>
        </w:rPr>
        <w:t xml:space="preserve">probabilitatea </w:t>
      </w:r>
      <w:r w:rsidRPr="0070162A">
        <w:rPr>
          <w:rFonts w:ascii="Trebuchet MS" w:eastAsia="Calibri" w:hAnsi="Trebuchet MS" w:cs="Arial"/>
          <w:noProof/>
          <w14:ligatures w14:val="none"/>
        </w:rPr>
        <w:t>impactului</w:t>
      </w:r>
      <w:r w:rsidR="00732EE1" w:rsidRPr="0070162A">
        <w:rPr>
          <w:rFonts w:ascii="Trebuchet MS" w:eastAsia="Calibri" w:hAnsi="Trebuchet MS" w:cs="Arial"/>
          <w:noProof/>
          <w14:ligatures w14:val="none"/>
        </w:rPr>
        <w:t>:</w:t>
      </w:r>
      <w:r w:rsidRPr="0070162A">
        <w:rPr>
          <w:rFonts w:ascii="Trebuchet MS" w:eastAsia="Calibri" w:hAnsi="Trebuchet MS" w:cs="Arial"/>
          <w:noProof/>
          <w14:ligatures w14:val="none"/>
        </w:rPr>
        <w:t xml:space="preserve"> </w:t>
      </w:r>
      <w:r w:rsidRPr="0070162A">
        <w:rPr>
          <w:rFonts w:ascii="Trebuchet MS" w:eastAsia="Calibri" w:hAnsi="Trebuchet MS" w:cs="Arial"/>
          <w14:ligatures w14:val="none"/>
        </w:rPr>
        <w:t xml:space="preserve">- </w:t>
      </w:r>
      <w:r w:rsidR="0070162A" w:rsidRPr="0070162A">
        <w:rPr>
          <w:rFonts w:ascii="Trebuchet MS" w:eastAsia="Calibri" w:hAnsi="Trebuchet MS" w:cs="Arial"/>
          <w:i/>
          <w14:ligatures w14:val="none"/>
        </w:rPr>
        <w:t>potenţial impact semnificativ asupra factorilor de mediu, nu se cunoaşte probabilitatea impactului</w:t>
      </w:r>
      <w:r w:rsidRPr="0070162A">
        <w:rPr>
          <w:rFonts w:ascii="Trebuchet MS" w:eastAsia="Calibri" w:hAnsi="Trebuchet MS" w:cs="Arial"/>
          <w:noProof/>
          <w14:ligatures w14:val="none"/>
        </w:rPr>
        <w:t>.</w:t>
      </w:r>
    </w:p>
    <w:p w14:paraId="1E1A4235" w14:textId="0A75C6E6" w:rsidR="00431D43" w:rsidRPr="00D52394" w:rsidRDefault="00431D43" w:rsidP="00431D43">
      <w:pPr>
        <w:spacing w:after="0" w:line="240" w:lineRule="auto"/>
        <w:ind w:firstLine="720"/>
        <w:jc w:val="both"/>
        <w:rPr>
          <w:rFonts w:ascii="Trebuchet MS" w:eastAsia="Calibri" w:hAnsi="Trebuchet MS" w:cs="Arial"/>
          <w:noProof/>
          <w14:ligatures w14:val="none"/>
        </w:rPr>
      </w:pPr>
      <w:r w:rsidRPr="00D52394">
        <w:rPr>
          <w:rFonts w:ascii="Trebuchet MS" w:eastAsia="Calibri" w:hAnsi="Trebuchet MS" w:cs="Arial"/>
          <w14:ligatures w14:val="none"/>
        </w:rPr>
        <w:t xml:space="preserve">   d</w:t>
      </w:r>
      <w:r w:rsidRPr="00D52394">
        <w:rPr>
          <w:rFonts w:ascii="Trebuchet MS" w:eastAsia="Calibri" w:hAnsi="Trebuchet MS" w:cs="Arial"/>
          <w:vertAlign w:val="subscript"/>
          <w14:ligatures w14:val="none"/>
        </w:rPr>
        <w:t>6</w:t>
      </w:r>
      <w:r w:rsidRPr="00D52394">
        <w:rPr>
          <w:rFonts w:ascii="Trebuchet MS" w:eastAsia="Calibri" w:hAnsi="Trebuchet MS" w:cs="Arial"/>
          <w14:ligatures w14:val="none"/>
        </w:rPr>
        <w:t xml:space="preserve">) </w:t>
      </w:r>
      <w:r w:rsidRPr="00D52394">
        <w:rPr>
          <w:rFonts w:ascii="Trebuchet MS" w:eastAsia="Calibri" w:hAnsi="Trebuchet MS" w:cs="Arial"/>
          <w:noProof/>
          <w14:ligatures w14:val="none"/>
        </w:rPr>
        <w:t>debutul, durata, frecvenţa si reversibilitatea preconizate ale impactului:</w:t>
      </w:r>
      <w:r w:rsidR="00D52394">
        <w:rPr>
          <w:rFonts w:ascii="Trebuchet MS" w:eastAsia="Calibri" w:hAnsi="Trebuchet MS" w:cs="Arial"/>
          <w:noProof/>
          <w:color w:val="FF0000"/>
          <w14:ligatures w14:val="none"/>
        </w:rPr>
        <w:t xml:space="preserve"> </w:t>
      </w:r>
      <w:r w:rsidRPr="00D52394">
        <w:rPr>
          <w:rFonts w:ascii="Trebuchet MS" w:eastAsia="Calibri" w:hAnsi="Trebuchet MS" w:cs="Arial"/>
          <w14:ligatures w14:val="none"/>
        </w:rPr>
        <w:t xml:space="preserve">- </w:t>
      </w:r>
      <w:r w:rsidR="00D52394" w:rsidRPr="00D52394">
        <w:rPr>
          <w:rFonts w:ascii="Trebuchet MS" w:eastAsia="Calibri" w:hAnsi="Trebuchet MS" w:cs="Arial"/>
          <w14:ligatures w14:val="none"/>
        </w:rPr>
        <w:t>nu se cunoaşte, nu dispunem de date suficiente în această etapă</w:t>
      </w:r>
      <w:r w:rsidRPr="00D52394">
        <w:rPr>
          <w:rFonts w:ascii="Trebuchet MS" w:eastAsia="Calibri" w:hAnsi="Trebuchet MS" w:cs="Arial"/>
          <w:noProof/>
          <w14:ligatures w14:val="none"/>
        </w:rPr>
        <w:t>;</w:t>
      </w:r>
    </w:p>
    <w:p w14:paraId="706AAB77" w14:textId="05A2EB8A" w:rsidR="00431D43" w:rsidRPr="00D52394" w:rsidRDefault="00431D43" w:rsidP="00431D43">
      <w:pPr>
        <w:spacing w:after="0" w:line="240" w:lineRule="auto"/>
        <w:ind w:firstLine="720"/>
        <w:jc w:val="both"/>
        <w:rPr>
          <w:rFonts w:ascii="Trebuchet MS" w:eastAsia="Calibri" w:hAnsi="Trebuchet MS" w:cs="Arial"/>
          <w:noProof/>
          <w14:ligatures w14:val="none"/>
        </w:rPr>
      </w:pPr>
      <w:r w:rsidRPr="00D52394">
        <w:rPr>
          <w:rFonts w:ascii="Trebuchet MS" w:eastAsia="Calibri" w:hAnsi="Trebuchet MS" w:cs="Arial"/>
          <w:b/>
          <w:bCs/>
          <w:noProof/>
          <w14:ligatures w14:val="none"/>
        </w:rPr>
        <w:t>   </w:t>
      </w:r>
      <w:r w:rsidRPr="00D52394">
        <w:rPr>
          <w:rFonts w:ascii="Trebuchet MS" w:eastAsia="Calibri" w:hAnsi="Trebuchet MS" w:cs="Arial"/>
          <w14:ligatures w14:val="none"/>
        </w:rPr>
        <w:t>d</w:t>
      </w:r>
      <w:r w:rsidRPr="00D52394">
        <w:rPr>
          <w:rFonts w:ascii="Trebuchet MS" w:eastAsia="Calibri" w:hAnsi="Trebuchet MS" w:cs="Arial"/>
          <w:vertAlign w:val="subscript"/>
          <w14:ligatures w14:val="none"/>
        </w:rPr>
        <w:t>7</w:t>
      </w:r>
      <w:r w:rsidRPr="00D52394">
        <w:rPr>
          <w:rFonts w:ascii="Trebuchet MS" w:eastAsia="Calibri" w:hAnsi="Trebuchet MS" w:cs="Arial"/>
          <w14:ligatures w14:val="none"/>
        </w:rPr>
        <w:t>)</w:t>
      </w:r>
      <w:r w:rsidRPr="00D52394">
        <w:rPr>
          <w:rFonts w:ascii="Trebuchet MS" w:eastAsia="Calibri" w:hAnsi="Trebuchet MS" w:cs="Arial"/>
          <w:noProof/>
          <w14:ligatures w14:val="none"/>
        </w:rPr>
        <w:t xml:space="preserve"> cumularea impactului cu impactul altor proiecte existente și/sau aprobate: </w:t>
      </w:r>
      <w:r w:rsidR="00D52394" w:rsidRPr="00D52394">
        <w:rPr>
          <w:rFonts w:ascii="Trebuchet MS" w:eastAsia="Calibri" w:hAnsi="Trebuchet MS" w:cs="Arial"/>
          <w:i/>
          <w:noProof/>
          <w14:ligatures w14:val="none"/>
        </w:rPr>
        <w:t>pe cursul râului Almaș este implementat proiect de balastieră care poate contribui la impact cumulat negativ semnificativ al proiectului propus</w:t>
      </w:r>
      <w:r w:rsidRPr="00D52394">
        <w:rPr>
          <w:rFonts w:ascii="Trebuchet MS" w:eastAsia="Calibri" w:hAnsi="Trebuchet MS" w:cs="Arial"/>
          <w:i/>
          <w:noProof/>
          <w14:ligatures w14:val="none"/>
        </w:rPr>
        <w:t>;</w:t>
      </w:r>
    </w:p>
    <w:p w14:paraId="4740E79F" w14:textId="7ECDB493" w:rsidR="00431D43" w:rsidRPr="00F37E79" w:rsidRDefault="00431D43" w:rsidP="00431D43">
      <w:pPr>
        <w:spacing w:after="0" w:line="240" w:lineRule="auto"/>
        <w:ind w:firstLine="720"/>
        <w:jc w:val="both"/>
        <w:rPr>
          <w:rFonts w:ascii="Trebuchet MS" w:eastAsia="Calibri" w:hAnsi="Trebuchet MS" w:cs="Arial"/>
          <w:noProof/>
          <w14:ligatures w14:val="none"/>
        </w:rPr>
      </w:pPr>
      <w:r w:rsidRPr="00F37E79">
        <w:rPr>
          <w:rFonts w:ascii="Trebuchet MS" w:eastAsia="Calibri" w:hAnsi="Trebuchet MS" w:cs="Arial"/>
          <w14:ligatures w14:val="none"/>
        </w:rPr>
        <w:t xml:space="preserve">   d</w:t>
      </w:r>
      <w:r w:rsidRPr="00F37E79">
        <w:rPr>
          <w:rFonts w:ascii="Trebuchet MS" w:eastAsia="Calibri" w:hAnsi="Trebuchet MS" w:cs="Arial"/>
          <w:vertAlign w:val="subscript"/>
          <w14:ligatures w14:val="none"/>
        </w:rPr>
        <w:t>8</w:t>
      </w:r>
      <w:r w:rsidRPr="00F37E79">
        <w:rPr>
          <w:rFonts w:ascii="Trebuchet MS" w:eastAsia="Calibri" w:hAnsi="Trebuchet MS" w:cs="Arial"/>
          <w14:ligatures w14:val="none"/>
        </w:rPr>
        <w:t>)</w:t>
      </w:r>
      <w:r w:rsidRPr="00F37E79">
        <w:rPr>
          <w:rFonts w:ascii="Trebuchet MS" w:eastAsia="Calibri" w:hAnsi="Trebuchet MS" w:cs="Arial"/>
          <w:noProof/>
          <w14:ligatures w14:val="none"/>
        </w:rPr>
        <w:t xml:space="preserve"> posibilitatea de reducere efectivă a impactului: </w:t>
      </w:r>
      <w:r w:rsidR="00F37E79" w:rsidRPr="00F37E79">
        <w:rPr>
          <w:rFonts w:ascii="Trebuchet MS" w:eastAsia="Calibri" w:hAnsi="Trebuchet MS" w:cs="Arial"/>
          <w:i/>
          <w:noProof/>
          <w:lang w:val="es-AR"/>
          <w14:ligatures w14:val="none"/>
        </w:rPr>
        <w:t>nu sunt tratate în această etapă</w:t>
      </w:r>
      <w:r w:rsidRPr="00F37E79">
        <w:rPr>
          <w:rFonts w:ascii="Trebuchet MS" w:eastAsia="Calibri" w:hAnsi="Trebuchet MS" w:cs="Arial"/>
          <w:i/>
          <w:noProof/>
          <w14:ligatures w14:val="none"/>
        </w:rPr>
        <w:t>.</w:t>
      </w:r>
    </w:p>
    <w:p w14:paraId="20028E1D" w14:textId="77777777" w:rsidR="00431D43" w:rsidRPr="000F555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D12AFBA" w14:textId="15EAA1ED" w:rsidR="00431D43" w:rsidRPr="00D91BC0"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D91BC0">
        <w:rPr>
          <w:rFonts w:ascii="Trebuchet MS" w:eastAsia="Calibri" w:hAnsi="Trebuchet MS" w:cs="Arial"/>
          <w:b/>
          <w14:ligatures w14:val="none"/>
        </w:rPr>
        <w:t xml:space="preserve">II. </w:t>
      </w:r>
      <w:r w:rsidR="00D91BC0" w:rsidRPr="00D91BC0">
        <w:rPr>
          <w:rFonts w:ascii="Trebuchet MS" w:eastAsia="Calibri" w:hAnsi="Trebuchet MS" w:cs="Arial"/>
          <w:b/>
          <w14:ligatures w14:val="none"/>
        </w:rPr>
        <w:t xml:space="preserve">Motivele pe baza cărora s-a stabilit necesitatea neefectuării </w:t>
      </w:r>
      <w:r w:rsidR="00D91BC0" w:rsidRPr="00D91BC0">
        <w:rPr>
          <w:rFonts w:ascii="Trebuchet MS" w:eastAsia="Calibri" w:hAnsi="Trebuchet MS" w:cs="Arial"/>
          <w:b/>
          <w:i/>
          <w14:ligatures w14:val="none"/>
        </w:rPr>
        <w:t>evaluării adecvate</w:t>
      </w:r>
      <w:r w:rsidR="00D91BC0" w:rsidRPr="00D91BC0">
        <w:rPr>
          <w:rFonts w:ascii="Trebuchet MS" w:eastAsia="Calibri" w:hAnsi="Trebuchet MS" w:cs="Arial"/>
          <w:b/>
          <w14:ligatures w14:val="none"/>
        </w:rPr>
        <w:t xml:space="preserve"> sunt următoarele: </w:t>
      </w:r>
      <w:r w:rsidR="002B410E">
        <w:rPr>
          <w:rFonts w:ascii="Trebuchet MS" w:eastAsia="Calibri" w:hAnsi="Trebuchet MS" w:cs="Arial"/>
          <w:noProof/>
          <w14:ligatures w14:val="none"/>
        </w:rPr>
        <w:t>p</w:t>
      </w:r>
      <w:r w:rsidRPr="00D91BC0">
        <w:rPr>
          <w:rFonts w:ascii="Trebuchet MS" w:eastAsia="Calibri" w:hAnsi="Trebuchet MS" w:cs="Arial"/>
          <w14:ligatures w14:val="none"/>
        </w:rPr>
        <w:t>roiectul propus</w:t>
      </w:r>
      <w:r w:rsidRPr="00D91BC0">
        <w:rPr>
          <w:rFonts w:ascii="Trebuchet MS" w:eastAsia="Calibri" w:hAnsi="Trebuchet MS" w:cs="Arial"/>
          <w:b/>
          <w14:ligatures w14:val="none"/>
        </w:rPr>
        <w:t xml:space="preserve"> </w:t>
      </w:r>
      <w:r w:rsidRPr="00D91BC0">
        <w:rPr>
          <w:rFonts w:ascii="Trebuchet MS" w:eastAsia="Calibri" w:hAnsi="Trebuchet MS" w:cs="Arial"/>
          <w:b/>
          <w:u w:val="single"/>
          <w14:ligatures w14:val="none"/>
        </w:rPr>
        <w:t>nu intră</w:t>
      </w:r>
      <w:r w:rsidRPr="00D91BC0">
        <w:rPr>
          <w:rFonts w:ascii="Trebuchet MS" w:eastAsia="Calibri" w:hAnsi="Trebuchet MS" w:cs="Arial"/>
          <w:b/>
          <w14:ligatures w14:val="none"/>
        </w:rPr>
        <w:t xml:space="preserve"> </w:t>
      </w:r>
      <w:r w:rsidRPr="00D91BC0">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D91BC0">
        <w:rPr>
          <w:rFonts w:ascii="Calibri" w:eastAsia="Calibri" w:hAnsi="Calibri" w:cs="Calibri"/>
          <w14:ligatures w14:val="none"/>
        </w:rPr>
        <w:t>ȋ</w:t>
      </w:r>
      <w:r w:rsidRPr="00D91BC0">
        <w:rPr>
          <w:rFonts w:ascii="Trebuchet MS" w:eastAsia="Calibri" w:hAnsi="Trebuchet MS" w:cs="Arial"/>
          <w14:ligatures w14:val="none"/>
        </w:rPr>
        <w:t>n arii protejate de interes na</w:t>
      </w:r>
      <w:r w:rsidRPr="00D91BC0">
        <w:rPr>
          <w:rFonts w:ascii="Trebuchet MS" w:eastAsia="Calibri" w:hAnsi="Trebuchet MS" w:cs="Trebuchet MS"/>
          <w14:ligatures w14:val="none"/>
        </w:rPr>
        <w:t>ţ</w:t>
      </w:r>
      <w:r w:rsidRPr="00D91BC0">
        <w:rPr>
          <w:rFonts w:ascii="Trebuchet MS" w:eastAsia="Calibri" w:hAnsi="Trebuchet MS" w:cs="Arial"/>
          <w14:ligatures w14:val="none"/>
        </w:rPr>
        <w:t>ional, comunitar sau internațional, conform coordonatelor Stereo 70 prezentate în documentaţie;</w:t>
      </w:r>
    </w:p>
    <w:p w14:paraId="70EC2718" w14:textId="77777777" w:rsidR="00431D43" w:rsidRPr="000F555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0F5556">
        <w:rPr>
          <w:rFonts w:ascii="Trebuchet MS" w:eastAsia="Calibri" w:hAnsi="Trebuchet MS" w:cs="Arial"/>
          <w:color w:val="FF0000"/>
          <w14:ligatures w14:val="none"/>
        </w:rPr>
        <w:t xml:space="preserve">   </w:t>
      </w:r>
    </w:p>
    <w:p w14:paraId="2EA4AA39" w14:textId="78F0D64B" w:rsidR="00431D43" w:rsidRPr="007C2CEC"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7C2CEC">
        <w:rPr>
          <w:rFonts w:ascii="Trebuchet MS" w:eastAsia="Calibri" w:hAnsi="Trebuchet MS" w:cs="Arial"/>
          <w:b/>
          <w14:ligatures w14:val="none"/>
        </w:rPr>
        <w:t xml:space="preserve">III. </w:t>
      </w:r>
      <w:r w:rsidR="006D410C" w:rsidRPr="006D410C">
        <w:rPr>
          <w:rFonts w:ascii="Trebuchet MS" w:eastAsia="Calibri" w:hAnsi="Trebuchet MS" w:cs="Arial"/>
          <w:b/>
          <w:noProof/>
          <w14:ligatures w14:val="none"/>
        </w:rPr>
        <w:t xml:space="preserve">Motivele pe baza cărora s-a stabilit necesitatea efectuării </w:t>
      </w:r>
      <w:r w:rsidR="006D410C" w:rsidRPr="006D410C">
        <w:rPr>
          <w:rFonts w:ascii="Trebuchet MS" w:eastAsia="Calibri" w:hAnsi="Trebuchet MS" w:cs="Arial"/>
          <w:b/>
          <w:i/>
          <w:noProof/>
          <w14:ligatures w14:val="none"/>
        </w:rPr>
        <w:t>evaluării impactului asupra corpurilor de apă</w:t>
      </w:r>
      <w:r w:rsidR="006D410C" w:rsidRPr="006D410C">
        <w:rPr>
          <w:rFonts w:ascii="Trebuchet MS" w:eastAsia="Calibri" w:hAnsi="Trebuchet MS" w:cs="Arial"/>
          <w:b/>
          <w:noProof/>
          <w14:ligatures w14:val="none"/>
        </w:rPr>
        <w:t xml:space="preserve"> sunt următoarele</w:t>
      </w:r>
      <w:r w:rsidRPr="007C2CEC">
        <w:rPr>
          <w:rFonts w:ascii="Trebuchet MS" w:eastAsia="Calibri" w:hAnsi="Trebuchet MS" w:cs="Arial"/>
          <w:b/>
          <w:noProof/>
          <w14:ligatures w14:val="none"/>
        </w:rPr>
        <w:t>:</w:t>
      </w:r>
    </w:p>
    <w:p w14:paraId="5DE58B58" w14:textId="046B39FC" w:rsidR="00431D43" w:rsidRPr="000E0591" w:rsidRDefault="00431D43" w:rsidP="000E0591">
      <w:pPr>
        <w:autoSpaceDE w:val="0"/>
        <w:autoSpaceDN w:val="0"/>
        <w:adjustRightInd w:val="0"/>
        <w:spacing w:after="0" w:line="240" w:lineRule="auto"/>
        <w:ind w:firstLine="720"/>
        <w:jc w:val="both"/>
        <w:rPr>
          <w:rFonts w:ascii="Trebuchet MS" w:eastAsia="Calibri" w:hAnsi="Trebuchet MS" w:cs="Arial"/>
          <w14:ligatures w14:val="none"/>
        </w:rPr>
      </w:pPr>
      <w:r w:rsidRPr="0047037E">
        <w:rPr>
          <w:rFonts w:ascii="Trebuchet MS" w:eastAsia="Calibri" w:hAnsi="Trebuchet MS" w:cs="Arial"/>
          <w14:ligatures w14:val="none"/>
        </w:rPr>
        <w:t xml:space="preserve">- proiectul propus </w:t>
      </w:r>
      <w:r w:rsidRPr="0047037E">
        <w:rPr>
          <w:rFonts w:ascii="Trebuchet MS" w:eastAsia="Calibri" w:hAnsi="Trebuchet MS" w:cs="Arial"/>
          <w:b/>
          <w:u w:val="single"/>
          <w14:ligatures w14:val="none"/>
        </w:rPr>
        <w:t>intră</w:t>
      </w:r>
      <w:r w:rsidRPr="0047037E">
        <w:rPr>
          <w:rFonts w:ascii="Trebuchet MS" w:eastAsia="Calibri" w:hAnsi="Trebuchet MS" w:cs="Arial"/>
          <w14:ligatures w14:val="none"/>
        </w:rPr>
        <w:t xml:space="preserve"> sub incidenţa prevederilor art. 48 si 54 din Legea apelor nr. 107/1996, cu modificările și completările ulterioare;</w:t>
      </w:r>
    </w:p>
    <w:p w14:paraId="021BD265" w14:textId="77777777" w:rsidR="00686D74"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B11A4">
        <w:rPr>
          <w:rFonts w:ascii="Trebuchet MS" w:eastAsia="Calibri" w:hAnsi="Trebuchet MS" w:cs="Arial"/>
          <w14:ligatures w14:val="none"/>
        </w:rPr>
        <w:t xml:space="preserve">- în conformitate cu decizia: </w:t>
      </w:r>
      <w:r w:rsidR="002B11A4" w:rsidRPr="00F5171A">
        <w:rPr>
          <w:rFonts w:ascii="Trebuchet MS" w:eastAsia="Calibri" w:hAnsi="Trebuchet MS" w:cs="Arial"/>
          <w:i/>
          <w14:ligatures w14:val="none"/>
        </w:rPr>
        <w:t>pentru proiectul propus</w:t>
      </w:r>
      <w:r w:rsidR="002B11A4" w:rsidRPr="00F5171A">
        <w:rPr>
          <w:rFonts w:ascii="Trebuchet MS" w:eastAsia="Calibri" w:hAnsi="Trebuchet MS" w:cs="Arial"/>
          <w:i/>
          <w:u w:val="single"/>
          <w14:ligatures w14:val="none"/>
        </w:rPr>
        <w:t xml:space="preserve"> </w:t>
      </w:r>
      <w:r w:rsidR="002B11A4" w:rsidRPr="00381ED6">
        <w:rPr>
          <w:rFonts w:ascii="Trebuchet MS" w:eastAsia="Calibri" w:hAnsi="Trebuchet MS" w:cs="Arial"/>
          <w:b/>
          <w:i/>
          <w:u w:val="single"/>
          <w14:ligatures w14:val="none"/>
        </w:rPr>
        <w:t xml:space="preserve">este necesară elaborarea </w:t>
      </w:r>
      <w:r w:rsidR="00381ED6" w:rsidRPr="00381ED6">
        <w:rPr>
          <w:rFonts w:ascii="Trebuchet MS" w:eastAsia="Calibri" w:hAnsi="Trebuchet MS" w:cs="Arial"/>
          <w:b/>
          <w:i/>
          <w:u w:val="single"/>
          <w14:ligatures w14:val="none"/>
        </w:rPr>
        <w:t>Studiului de Evaluare a Impactului asupra Corpurilor de Apă</w:t>
      </w:r>
      <w:r w:rsidR="002B11A4" w:rsidRPr="00F5171A">
        <w:rPr>
          <w:rFonts w:ascii="Trebuchet MS" w:eastAsia="Calibri" w:hAnsi="Trebuchet MS" w:cs="Arial"/>
          <w14:ligatures w14:val="none"/>
        </w:rPr>
        <w:t xml:space="preserve">, decizie eliberată de către Administrația Bazinală de Apă Someș - </w:t>
      </w:r>
      <w:r w:rsidR="002B11A4" w:rsidRPr="00381ED6">
        <w:rPr>
          <w:rFonts w:ascii="Trebuchet MS" w:eastAsia="Calibri" w:hAnsi="Trebuchet MS" w:cs="Arial"/>
          <w14:ligatures w14:val="none"/>
        </w:rPr>
        <w:t>Tisa,</w:t>
      </w:r>
      <w:r w:rsidR="002B11A4" w:rsidRPr="002B11A4">
        <w:rPr>
          <w:rFonts w:ascii="Trebuchet MS" w:eastAsia="Calibri" w:hAnsi="Trebuchet MS" w:cs="Arial"/>
          <w:color w:val="00B050"/>
          <w14:ligatures w14:val="none"/>
        </w:rPr>
        <w:t xml:space="preserve"> </w:t>
      </w:r>
      <w:r w:rsidR="002B11A4" w:rsidRPr="00381ED6">
        <w:rPr>
          <w:rFonts w:ascii="Trebuchet MS" w:eastAsia="Calibri" w:hAnsi="Trebuchet MS" w:cs="Arial"/>
          <w14:ligatures w14:val="none"/>
        </w:rPr>
        <w:t xml:space="preserve">nr. </w:t>
      </w:r>
      <w:r w:rsidR="00381ED6" w:rsidRPr="00381ED6">
        <w:rPr>
          <w:rFonts w:ascii="Trebuchet MS" w:eastAsia="Calibri" w:hAnsi="Trebuchet MS" w:cs="Arial"/>
          <w14:ligatures w14:val="none"/>
        </w:rPr>
        <w:t>62 din 04.12.2023</w:t>
      </w:r>
      <w:r w:rsidR="002B11A4" w:rsidRPr="00381ED6">
        <w:rPr>
          <w:rFonts w:ascii="Trebuchet MS" w:eastAsia="Calibri" w:hAnsi="Trebuchet MS" w:cs="Arial"/>
          <w14:ligatures w14:val="none"/>
        </w:rPr>
        <w:t xml:space="preserve"> înregistrată la APM Sălaj cu nr. </w:t>
      </w:r>
      <w:r w:rsidR="00381ED6" w:rsidRPr="00381ED6">
        <w:rPr>
          <w:rFonts w:ascii="Trebuchet MS" w:eastAsia="Calibri" w:hAnsi="Trebuchet MS" w:cs="Arial"/>
          <w14:ligatures w14:val="none"/>
        </w:rPr>
        <w:t>9486/06.1</w:t>
      </w:r>
      <w:r w:rsidR="002B11A4" w:rsidRPr="00381ED6">
        <w:rPr>
          <w:rFonts w:ascii="Trebuchet MS" w:eastAsia="Calibri" w:hAnsi="Trebuchet MS" w:cs="Arial"/>
          <w14:ligatures w14:val="none"/>
        </w:rPr>
        <w:t xml:space="preserve">2.2023, decizie justificată prin următoarele: </w:t>
      </w:r>
    </w:p>
    <w:p w14:paraId="43076401" w14:textId="313E1F0F" w:rsidR="00686D74" w:rsidRDefault="00D608FA" w:rsidP="00431D43">
      <w:pPr>
        <w:autoSpaceDE w:val="0"/>
        <w:autoSpaceDN w:val="0"/>
        <w:adjustRightInd w:val="0"/>
        <w:spacing w:after="0" w:line="240" w:lineRule="auto"/>
        <w:ind w:firstLine="720"/>
        <w:jc w:val="both"/>
        <w:rPr>
          <w:rFonts w:ascii="Trebuchet MS" w:eastAsia="Calibri" w:hAnsi="Trebuchet MS" w:cs="Arial"/>
          <w14:ligatures w14:val="none"/>
        </w:rPr>
      </w:pPr>
      <w:r>
        <w:rPr>
          <w:rFonts w:ascii="Trebuchet MS" w:eastAsia="Calibri" w:hAnsi="Trebuchet MS" w:cs="Arial"/>
          <w14:ligatures w14:val="none"/>
        </w:rPr>
        <w:t>Proiectul de extindere propus este situat în terasa inferioară a cursului de apă Alm</w:t>
      </w:r>
      <w:r w:rsidR="00236C5F">
        <w:rPr>
          <w:rFonts w:ascii="Trebuchet MS" w:eastAsia="Calibri" w:hAnsi="Trebuchet MS" w:cs="Arial"/>
          <w14:ligatures w14:val="none"/>
        </w:rPr>
        <w:t>aș, pe malul drept, la o distanț</w:t>
      </w:r>
      <w:r>
        <w:rPr>
          <w:rFonts w:ascii="Trebuchet MS" w:eastAsia="Calibri" w:hAnsi="Trebuchet MS" w:cs="Arial"/>
          <w14:ligatures w14:val="none"/>
        </w:rPr>
        <w:t>ă de cca. 132 m sud și cca. 230 m vest față de albia minoră a acestuia. Perimetrul are suprafața exploatabilă de 5300 mp</w:t>
      </w:r>
      <w:r w:rsidR="00236C5F">
        <w:rPr>
          <w:rFonts w:ascii="Trebuchet MS" w:eastAsia="Calibri" w:hAnsi="Trebuchet MS" w:cs="Arial"/>
          <w14:ligatures w14:val="none"/>
        </w:rPr>
        <w:t>,</w:t>
      </w:r>
      <w:r>
        <w:rPr>
          <w:rFonts w:ascii="Trebuchet MS" w:eastAsia="Calibri" w:hAnsi="Trebuchet MS" w:cs="Arial"/>
          <w14:ligatures w14:val="none"/>
        </w:rPr>
        <w:t xml:space="preserve"> rezultând un luciu de apă de 4444 mp. Exploatarea agregatelor minerale în perimetrul Gâlgău – Hulugean, presupune lucrări de excavații pe o adâncime de maxim 6,5 m de la cota maximă a terenului natural și până la cota + 197 mdMN</w:t>
      </w:r>
      <w:r w:rsidR="00E97BF5">
        <w:rPr>
          <w:rFonts w:ascii="Trebuchet MS" w:eastAsia="Calibri" w:hAnsi="Trebuchet MS" w:cs="Arial"/>
          <w14:ligatures w14:val="none"/>
        </w:rPr>
        <w:t xml:space="preserve">, realizând o adâncime a </w:t>
      </w:r>
      <w:r>
        <w:rPr>
          <w:rFonts w:ascii="Trebuchet MS" w:eastAsia="Calibri" w:hAnsi="Trebuchet MS" w:cs="Arial"/>
          <w14:ligatures w14:val="none"/>
        </w:rPr>
        <w:t>apei</w:t>
      </w:r>
      <w:r w:rsidR="00E97BF5">
        <w:rPr>
          <w:rFonts w:ascii="Trebuchet MS" w:eastAsia="Calibri" w:hAnsi="Trebuchet MS" w:cs="Arial"/>
          <w14:ligatures w14:val="none"/>
        </w:rPr>
        <w:t xml:space="preserve"> de 3,5 m. Nivelul hidrostatic se află la cota medie de +200 mdMN.</w:t>
      </w:r>
      <w:r>
        <w:rPr>
          <w:rFonts w:ascii="Trebuchet MS" w:eastAsia="Calibri" w:hAnsi="Trebuchet MS" w:cs="Arial"/>
          <w14:ligatures w14:val="none"/>
        </w:rPr>
        <w:t xml:space="preserve"> </w:t>
      </w:r>
    </w:p>
    <w:p w14:paraId="47F58B64" w14:textId="72D07AE4" w:rsidR="002B11A4" w:rsidRPr="00543282" w:rsidRDefault="00686D74" w:rsidP="00431D43">
      <w:pPr>
        <w:autoSpaceDE w:val="0"/>
        <w:autoSpaceDN w:val="0"/>
        <w:adjustRightInd w:val="0"/>
        <w:spacing w:after="0" w:line="240" w:lineRule="auto"/>
        <w:ind w:firstLine="720"/>
        <w:jc w:val="both"/>
        <w:rPr>
          <w:rFonts w:ascii="Trebuchet MS" w:eastAsia="Calibri" w:hAnsi="Trebuchet MS" w:cs="Arial"/>
          <w14:ligatures w14:val="none"/>
        </w:rPr>
      </w:pPr>
      <w:r>
        <w:rPr>
          <w:rFonts w:ascii="Trebuchet MS" w:eastAsia="Calibri" w:hAnsi="Trebuchet MS" w:cs="Arial"/>
          <w14:ligatures w14:val="none"/>
        </w:rPr>
        <w:t>R</w:t>
      </w:r>
      <w:r w:rsidR="002B11A4" w:rsidRPr="00723F4E">
        <w:rPr>
          <w:rFonts w:ascii="Trebuchet MS" w:eastAsia="Calibri" w:hAnsi="Trebuchet MS" w:cs="Arial"/>
          <w14:ligatures w14:val="none"/>
        </w:rPr>
        <w:t xml:space="preserve">ealizarea lucrărilor de </w:t>
      </w:r>
      <w:r w:rsidR="00723F4E" w:rsidRPr="00723F4E">
        <w:rPr>
          <w:rFonts w:ascii="Trebuchet MS" w:eastAsia="Calibri" w:hAnsi="Trebuchet MS" w:cs="Arial"/>
          <w14:ligatures w14:val="none"/>
        </w:rPr>
        <w:t>amenajare piscicolă</w:t>
      </w:r>
      <w:r w:rsidR="002B11A4" w:rsidRPr="00723F4E">
        <w:rPr>
          <w:rFonts w:ascii="Trebuchet MS" w:eastAsia="Calibri" w:hAnsi="Trebuchet MS" w:cs="Arial"/>
          <w14:ligatures w14:val="none"/>
        </w:rPr>
        <w:t xml:space="preserve"> prin exploatarea agregatelor minerale până la o suprafată totală de </w:t>
      </w:r>
      <w:r w:rsidR="00723F4E" w:rsidRPr="00723F4E">
        <w:rPr>
          <w:rFonts w:ascii="Trebuchet MS" w:eastAsia="Calibri" w:hAnsi="Trebuchet MS" w:cs="Arial"/>
          <w14:ligatures w14:val="none"/>
        </w:rPr>
        <w:t>6300</w:t>
      </w:r>
      <w:r w:rsidR="002B11A4" w:rsidRPr="00723F4E">
        <w:rPr>
          <w:rFonts w:ascii="Trebuchet MS" w:eastAsia="Calibri" w:hAnsi="Trebuchet MS" w:cs="Arial"/>
          <w14:ligatures w14:val="none"/>
        </w:rPr>
        <w:t xml:space="preserve"> mp</w:t>
      </w:r>
      <w:r w:rsidR="002B11A4" w:rsidRPr="000F1ACB">
        <w:rPr>
          <w:rFonts w:ascii="Trebuchet MS" w:eastAsia="Calibri" w:hAnsi="Trebuchet MS" w:cs="Arial"/>
          <w14:ligatures w14:val="none"/>
        </w:rPr>
        <w:t>, ţinând cont de datele hidrologice înregistrate la staţiile hidrometrice Almaşu şi Hida, unde în cursul anului 2022 au fost înregistrate valori ale debitelor apropiate de minimul istoric</w:t>
      </w:r>
      <w:r w:rsidR="002B11A4" w:rsidRPr="00543282">
        <w:rPr>
          <w:rFonts w:ascii="Trebuchet MS" w:eastAsia="Calibri" w:hAnsi="Trebuchet MS" w:cs="Arial"/>
          <w14:ligatures w14:val="none"/>
        </w:rPr>
        <w:t>, pot conduce la modificări ale regimului hidrologic, respectiv la apariţia de efecte ce pot împiedica îmbunătăţirea stării corpului de apă</w:t>
      </w:r>
      <w:r w:rsidR="005708B7">
        <w:rPr>
          <w:rFonts w:ascii="Trebuchet MS" w:eastAsia="Calibri" w:hAnsi="Trebuchet MS" w:cs="Arial"/>
          <w14:ligatures w14:val="none"/>
        </w:rPr>
        <w:t xml:space="preserve"> (RORW2.1.48_B1-Almaș și afluenții).</w:t>
      </w:r>
    </w:p>
    <w:p w14:paraId="39BE7D1E" w14:textId="77777777" w:rsidR="00431D43" w:rsidRPr="000F5556"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1803FCB7" w14:textId="2708EDE8" w:rsidR="00431D43" w:rsidRPr="00BE11EE"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BE11EE" w:rsidRDefault="00431D43" w:rsidP="00431D43">
      <w:pPr>
        <w:spacing w:after="0" w:line="240" w:lineRule="auto"/>
        <w:ind w:firstLine="360"/>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xml:space="preserve">Prezenta decizie este valabilă pe toată perioada de realizare a proiectului, iar în situaţia în care intervin elemente noi, necunoscute la data emiterii prezentei decizii, sau se modifică condiţiile care </w:t>
      </w:r>
      <w:r w:rsidRPr="00BE11EE">
        <w:rPr>
          <w:rFonts w:ascii="Trebuchet MS" w:eastAsia="Times New Roman" w:hAnsi="Trebuchet MS" w:cs="Arial"/>
          <w:noProof/>
          <w:lang w:eastAsia="en-GB"/>
          <w14:ligatures w14:val="none"/>
        </w:rPr>
        <w:lastRenderedPageBreak/>
        <w:t>au stat la baza emiterii acesteia, titularul proiectului are obligaţia de a notifica autoritatea competentă emitentă.</w:t>
      </w:r>
    </w:p>
    <w:p w14:paraId="410F5F32"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BE11EE">
        <w:rPr>
          <w:rFonts w:ascii="Trebuchet MS" w:eastAsia="Calibri" w:hAnsi="Trebuchet MS" w:cs="Arial"/>
          <w:lang w:eastAsia="ro-RO"/>
          <w14:ligatures w14:val="none"/>
        </w:rPr>
        <w:t>Legea nr. 292/2018</w:t>
      </w:r>
      <w:r w:rsidRPr="00BE11EE">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BE11EE">
        <w:rPr>
          <w:rFonts w:ascii="Trebuchet MS" w:eastAsia="Calibri" w:hAnsi="Trebuchet MS" w:cs="Arial"/>
          <w:lang w:eastAsia="ro-RO"/>
          <w14:ligatures w14:val="none"/>
        </w:rPr>
        <w:t>Legea nr. 292/2018</w:t>
      </w:r>
      <w:r w:rsidRPr="00BE11EE">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BE11EE" w:rsidRDefault="00431D43" w:rsidP="00431D43">
      <w:pPr>
        <w:spacing w:after="0" w:line="240" w:lineRule="auto"/>
        <w:jc w:val="both"/>
        <w:rPr>
          <w:rFonts w:ascii="Trebuchet MS" w:eastAsia="Times New Roman" w:hAnsi="Trebuchet MS" w:cs="Arial"/>
          <w:noProof/>
          <w:lang w:eastAsia="en-GB"/>
          <w14:ligatures w14:val="none"/>
        </w:rPr>
      </w:pPr>
      <w:r w:rsidRPr="00BE11EE">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BE11EE"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BE11EE">
        <w:rPr>
          <w:rFonts w:ascii="Trebuchet MS" w:eastAsia="Calibri" w:hAnsi="Trebuchet MS" w:cs="Arial"/>
          <w:noProof/>
          <w14:ligatures w14:val="none"/>
        </w:rPr>
        <w:t xml:space="preserve">    Prezenta decizie poate fi contestată în conformitate cu prevederile </w:t>
      </w:r>
      <w:r w:rsidRPr="00BE11EE">
        <w:rPr>
          <w:rFonts w:ascii="Trebuchet MS" w:eastAsia="Calibri" w:hAnsi="Trebuchet MS" w:cs="Arial"/>
          <w:lang w:eastAsia="ro-RO"/>
          <w14:ligatures w14:val="none"/>
        </w:rPr>
        <w:t>Legii nr. 292/2018</w:t>
      </w:r>
      <w:r w:rsidRPr="00BE11EE">
        <w:rPr>
          <w:rFonts w:ascii="Trebuchet MS" w:eastAsia="Times New Roman" w:hAnsi="Trebuchet MS" w:cs="Arial"/>
          <w:noProof/>
          <w:lang w:eastAsia="en-GB"/>
          <w14:ligatures w14:val="none"/>
        </w:rPr>
        <w:t xml:space="preserve"> privind evaluarea impactului anumitor proiecte publice si private asupra mediului</w:t>
      </w:r>
      <w:r w:rsidRPr="00BE11EE">
        <w:rPr>
          <w:rFonts w:ascii="Trebuchet MS" w:eastAsia="Calibri" w:hAnsi="Trebuchet MS" w:cs="Arial"/>
          <w:b/>
          <w:lang w:eastAsia="ro-RO"/>
          <w14:ligatures w14:val="none"/>
        </w:rPr>
        <w:t xml:space="preserve"> </w:t>
      </w:r>
      <w:r w:rsidRPr="00BE11EE">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BE11EE"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BE11EE">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C3C774A"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36B948F2" w14:textId="7C08BD0F" w:rsidR="00BE11EE" w:rsidRDefault="00BE11EE" w:rsidP="00395207">
      <w:pPr>
        <w:tabs>
          <w:tab w:val="left" w:pos="0"/>
        </w:tabs>
        <w:spacing w:after="0" w:line="240" w:lineRule="auto"/>
        <w:jc w:val="both"/>
        <w:outlineLvl w:val="0"/>
        <w:rPr>
          <w:rFonts w:ascii="Trebuchet MS" w:hAnsi="Trebuchet MS" w:cs="Open Sans"/>
          <w:color w:val="000000"/>
          <w:shd w:val="clear" w:color="auto" w:fill="FFFFFF"/>
        </w:rPr>
      </w:pPr>
    </w:p>
    <w:p w14:paraId="7649F10A" w14:textId="77777777" w:rsidR="00BE11EE" w:rsidRPr="00395207" w:rsidRDefault="00BE11EE"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4EBFE441" w14:textId="15BB9081"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7A3508C"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1766A20E" w14:textId="77777777" w:rsidR="002F5A1D"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F812A30" w14:textId="3AF656A4"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424972B0"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16C19E1F" w14:textId="77777777" w:rsidR="00BE11EE" w:rsidRDefault="00BE11EE"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B5D8" w14:textId="77777777" w:rsidR="00CA7ED1" w:rsidRDefault="00CA7ED1" w:rsidP="00143ACD">
      <w:pPr>
        <w:spacing w:after="0" w:line="240" w:lineRule="auto"/>
      </w:pPr>
      <w:r>
        <w:separator/>
      </w:r>
    </w:p>
  </w:endnote>
  <w:endnote w:type="continuationSeparator" w:id="0">
    <w:p w14:paraId="53E0FC26" w14:textId="77777777" w:rsidR="00CA7ED1" w:rsidRDefault="00CA7ED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399D" w14:textId="77777777" w:rsidR="0023765B" w:rsidRDefault="0023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A3F4E0A"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3765B">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3765B">
      <w:rPr>
        <w:rFonts w:ascii="Trebuchet MS" w:hAnsi="Trebuchet MS"/>
        <w:b/>
        <w:bCs/>
        <w:noProof/>
        <w:sz w:val="16"/>
        <w:szCs w:val="16"/>
      </w:rPr>
      <w:t>5</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E05A9DA"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w:t>
            </w:r>
            <w:r w:rsidR="0031450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3765B">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3765B">
              <w:rPr>
                <w:rFonts w:ascii="Trebuchet MS" w:hAnsi="Trebuchet MS"/>
                <w:b/>
                <w:bCs/>
                <w:noProof/>
                <w:sz w:val="16"/>
                <w:szCs w:val="16"/>
              </w:rPr>
              <w:t>5</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14504">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9B2D" w14:textId="77777777" w:rsidR="00CA7ED1" w:rsidRDefault="00CA7ED1" w:rsidP="00143ACD">
      <w:pPr>
        <w:spacing w:after="0" w:line="240" w:lineRule="auto"/>
      </w:pPr>
      <w:r>
        <w:separator/>
      </w:r>
    </w:p>
  </w:footnote>
  <w:footnote w:type="continuationSeparator" w:id="0">
    <w:p w14:paraId="23951FE3" w14:textId="77777777" w:rsidR="00CA7ED1" w:rsidRDefault="00CA7ED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3DFF" w14:textId="11CDFA3F" w:rsidR="0023765B" w:rsidRDefault="0023765B">
    <w:pPr>
      <w:pStyle w:val="Header"/>
    </w:pPr>
    <w:r>
      <w:rPr>
        <w:noProof/>
      </w:rPr>
      <w:pict w14:anchorId="40AEE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801626"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64019FD6" w:rsidR="00143ACD" w:rsidRDefault="0023765B">
    <w:pPr>
      <w:pStyle w:val="Header"/>
    </w:pPr>
    <w:r>
      <w:rPr>
        <w:noProof/>
      </w:rPr>
      <w:pict w14:anchorId="03EE3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801627"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501643A" w:rsidR="001B47C8" w:rsidRDefault="0023765B" w:rsidP="00D41783">
    <w:pPr>
      <w:pStyle w:val="Header"/>
    </w:pPr>
    <w:r>
      <w:rPr>
        <w:noProof/>
      </w:rPr>
      <w:pict w14:anchorId="0A85A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801625"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27794B"/>
    <w:multiLevelType w:val="hybridMultilevel"/>
    <w:tmpl w:val="05F4C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6"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11C4D"/>
    <w:multiLevelType w:val="hybridMultilevel"/>
    <w:tmpl w:val="FAEAA7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5"/>
  </w:num>
  <w:num w:numId="5">
    <w:abstractNumId w:val="7"/>
  </w:num>
  <w:num w:numId="6">
    <w:abstractNumId w:val="15"/>
  </w:num>
  <w:num w:numId="7">
    <w:abstractNumId w:val="0"/>
  </w:num>
  <w:num w:numId="8">
    <w:abstractNumId w:val="6"/>
  </w:num>
  <w:num w:numId="9">
    <w:abstractNumId w:val="1"/>
  </w:num>
  <w:num w:numId="10">
    <w:abstractNumId w:val="9"/>
  </w:num>
  <w:num w:numId="11">
    <w:abstractNumId w:val="10"/>
  </w:num>
  <w:num w:numId="12">
    <w:abstractNumId w:val="2"/>
  </w:num>
  <w:num w:numId="13">
    <w:abstractNumId w:val="11"/>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03E5"/>
    <w:rsid w:val="0001266B"/>
    <w:rsid w:val="00034CB0"/>
    <w:rsid w:val="00042469"/>
    <w:rsid w:val="00056D6E"/>
    <w:rsid w:val="000705C2"/>
    <w:rsid w:val="000767C9"/>
    <w:rsid w:val="00087A82"/>
    <w:rsid w:val="00087A99"/>
    <w:rsid w:val="0009146C"/>
    <w:rsid w:val="00095CFE"/>
    <w:rsid w:val="000A6F9B"/>
    <w:rsid w:val="000B0421"/>
    <w:rsid w:val="000C14AB"/>
    <w:rsid w:val="000C528D"/>
    <w:rsid w:val="000D4A6C"/>
    <w:rsid w:val="000E0591"/>
    <w:rsid w:val="000E4E3B"/>
    <w:rsid w:val="000F1ACB"/>
    <w:rsid w:val="000F5556"/>
    <w:rsid w:val="001103FC"/>
    <w:rsid w:val="001106DF"/>
    <w:rsid w:val="00117F23"/>
    <w:rsid w:val="00124D41"/>
    <w:rsid w:val="001331FB"/>
    <w:rsid w:val="00143ACD"/>
    <w:rsid w:val="00146593"/>
    <w:rsid w:val="00164CB7"/>
    <w:rsid w:val="00167BB2"/>
    <w:rsid w:val="001A308D"/>
    <w:rsid w:val="001A3906"/>
    <w:rsid w:val="001B47C8"/>
    <w:rsid w:val="001C5EB0"/>
    <w:rsid w:val="001C7E61"/>
    <w:rsid w:val="001D5F93"/>
    <w:rsid w:val="001D7074"/>
    <w:rsid w:val="001E134F"/>
    <w:rsid w:val="001E319E"/>
    <w:rsid w:val="001E48B1"/>
    <w:rsid w:val="001E49E0"/>
    <w:rsid w:val="0020521A"/>
    <w:rsid w:val="0020757D"/>
    <w:rsid w:val="00213EAE"/>
    <w:rsid w:val="00216C48"/>
    <w:rsid w:val="00225D26"/>
    <w:rsid w:val="0023421B"/>
    <w:rsid w:val="00234D9D"/>
    <w:rsid w:val="00236C5F"/>
    <w:rsid w:val="0023765B"/>
    <w:rsid w:val="00237DFE"/>
    <w:rsid w:val="0024673A"/>
    <w:rsid w:val="00247AB2"/>
    <w:rsid w:val="002578E1"/>
    <w:rsid w:val="00257960"/>
    <w:rsid w:val="00261583"/>
    <w:rsid w:val="00272217"/>
    <w:rsid w:val="00284253"/>
    <w:rsid w:val="00287E49"/>
    <w:rsid w:val="002A05E7"/>
    <w:rsid w:val="002A7764"/>
    <w:rsid w:val="002B11A4"/>
    <w:rsid w:val="002B410E"/>
    <w:rsid w:val="002B481B"/>
    <w:rsid w:val="002C77D2"/>
    <w:rsid w:val="002D19BC"/>
    <w:rsid w:val="002D6FFC"/>
    <w:rsid w:val="002E5D89"/>
    <w:rsid w:val="002E620B"/>
    <w:rsid w:val="002F5A1D"/>
    <w:rsid w:val="003025E2"/>
    <w:rsid w:val="003037EF"/>
    <w:rsid w:val="00307D15"/>
    <w:rsid w:val="00314504"/>
    <w:rsid w:val="0033158A"/>
    <w:rsid w:val="00332F8A"/>
    <w:rsid w:val="0034083D"/>
    <w:rsid w:val="00350299"/>
    <w:rsid w:val="00354326"/>
    <w:rsid w:val="003608C1"/>
    <w:rsid w:val="0036740B"/>
    <w:rsid w:val="00367D52"/>
    <w:rsid w:val="00381ED6"/>
    <w:rsid w:val="00382620"/>
    <w:rsid w:val="003862A8"/>
    <w:rsid w:val="00395207"/>
    <w:rsid w:val="00395398"/>
    <w:rsid w:val="003A6243"/>
    <w:rsid w:val="003B2D28"/>
    <w:rsid w:val="003B7A64"/>
    <w:rsid w:val="003C123B"/>
    <w:rsid w:val="003D5851"/>
    <w:rsid w:val="003F6554"/>
    <w:rsid w:val="003F6952"/>
    <w:rsid w:val="0041121F"/>
    <w:rsid w:val="004165F1"/>
    <w:rsid w:val="00425074"/>
    <w:rsid w:val="00426A50"/>
    <w:rsid w:val="00430907"/>
    <w:rsid w:val="00431D43"/>
    <w:rsid w:val="00440817"/>
    <w:rsid w:val="0044510C"/>
    <w:rsid w:val="004642E5"/>
    <w:rsid w:val="004644C7"/>
    <w:rsid w:val="0047037E"/>
    <w:rsid w:val="004760C0"/>
    <w:rsid w:val="004823CC"/>
    <w:rsid w:val="00482EF6"/>
    <w:rsid w:val="00487CF4"/>
    <w:rsid w:val="00490F57"/>
    <w:rsid w:val="004B2E26"/>
    <w:rsid w:val="004B5D76"/>
    <w:rsid w:val="004B7417"/>
    <w:rsid w:val="004C0CE7"/>
    <w:rsid w:val="004C7186"/>
    <w:rsid w:val="004E7318"/>
    <w:rsid w:val="004E7C72"/>
    <w:rsid w:val="004F0F51"/>
    <w:rsid w:val="004F30BE"/>
    <w:rsid w:val="004F42C9"/>
    <w:rsid w:val="00520258"/>
    <w:rsid w:val="00525131"/>
    <w:rsid w:val="0053065D"/>
    <w:rsid w:val="0053200F"/>
    <w:rsid w:val="00542B0D"/>
    <w:rsid w:val="00543282"/>
    <w:rsid w:val="00543D95"/>
    <w:rsid w:val="005708B7"/>
    <w:rsid w:val="00575E37"/>
    <w:rsid w:val="0058382D"/>
    <w:rsid w:val="00583E80"/>
    <w:rsid w:val="00585DD6"/>
    <w:rsid w:val="005863C9"/>
    <w:rsid w:val="005900B3"/>
    <w:rsid w:val="00592B01"/>
    <w:rsid w:val="005D5631"/>
    <w:rsid w:val="005E13DA"/>
    <w:rsid w:val="005E2223"/>
    <w:rsid w:val="005E28BB"/>
    <w:rsid w:val="005F40BB"/>
    <w:rsid w:val="005F5671"/>
    <w:rsid w:val="005F6A1A"/>
    <w:rsid w:val="00606E4C"/>
    <w:rsid w:val="00624446"/>
    <w:rsid w:val="0062528F"/>
    <w:rsid w:val="00630376"/>
    <w:rsid w:val="00631BF9"/>
    <w:rsid w:val="00634DF4"/>
    <w:rsid w:val="00665C75"/>
    <w:rsid w:val="00677E90"/>
    <w:rsid w:val="00686D74"/>
    <w:rsid w:val="006A44AA"/>
    <w:rsid w:val="006B75EC"/>
    <w:rsid w:val="006C712B"/>
    <w:rsid w:val="006D410C"/>
    <w:rsid w:val="006D65DB"/>
    <w:rsid w:val="006E635F"/>
    <w:rsid w:val="006F39EC"/>
    <w:rsid w:val="006F70E4"/>
    <w:rsid w:val="0070162A"/>
    <w:rsid w:val="00701D20"/>
    <w:rsid w:val="00723F4E"/>
    <w:rsid w:val="00732D01"/>
    <w:rsid w:val="00732EE1"/>
    <w:rsid w:val="00733B88"/>
    <w:rsid w:val="00747690"/>
    <w:rsid w:val="00774B24"/>
    <w:rsid w:val="00786395"/>
    <w:rsid w:val="007A6169"/>
    <w:rsid w:val="007C065A"/>
    <w:rsid w:val="007C1C58"/>
    <w:rsid w:val="007C2CEC"/>
    <w:rsid w:val="007C37B2"/>
    <w:rsid w:val="007D45B1"/>
    <w:rsid w:val="007D4A5C"/>
    <w:rsid w:val="007E6483"/>
    <w:rsid w:val="007F2D98"/>
    <w:rsid w:val="00805B59"/>
    <w:rsid w:val="008068F3"/>
    <w:rsid w:val="00811D6B"/>
    <w:rsid w:val="00812B68"/>
    <w:rsid w:val="0081504B"/>
    <w:rsid w:val="00822720"/>
    <w:rsid w:val="00824114"/>
    <w:rsid w:val="0082612A"/>
    <w:rsid w:val="00835C2B"/>
    <w:rsid w:val="00845DB5"/>
    <w:rsid w:val="00850017"/>
    <w:rsid w:val="008507D9"/>
    <w:rsid w:val="00852070"/>
    <w:rsid w:val="008628D3"/>
    <w:rsid w:val="008631FB"/>
    <w:rsid w:val="008656D7"/>
    <w:rsid w:val="008763E0"/>
    <w:rsid w:val="00884706"/>
    <w:rsid w:val="00887F05"/>
    <w:rsid w:val="008C1007"/>
    <w:rsid w:val="008C7811"/>
    <w:rsid w:val="008D246C"/>
    <w:rsid w:val="008E19DC"/>
    <w:rsid w:val="008E2E88"/>
    <w:rsid w:val="00900551"/>
    <w:rsid w:val="0090061B"/>
    <w:rsid w:val="00900A41"/>
    <w:rsid w:val="0090458D"/>
    <w:rsid w:val="00905F68"/>
    <w:rsid w:val="009142A5"/>
    <w:rsid w:val="00915ECB"/>
    <w:rsid w:val="00932116"/>
    <w:rsid w:val="00945DA6"/>
    <w:rsid w:val="009561C3"/>
    <w:rsid w:val="009609A2"/>
    <w:rsid w:val="00975553"/>
    <w:rsid w:val="009866BC"/>
    <w:rsid w:val="0099487A"/>
    <w:rsid w:val="0099499E"/>
    <w:rsid w:val="009B0EA2"/>
    <w:rsid w:val="009B12FA"/>
    <w:rsid w:val="009B270E"/>
    <w:rsid w:val="009B379A"/>
    <w:rsid w:val="009B480A"/>
    <w:rsid w:val="009C416A"/>
    <w:rsid w:val="009C4CE6"/>
    <w:rsid w:val="009E40D8"/>
    <w:rsid w:val="009F0C92"/>
    <w:rsid w:val="009F7F77"/>
    <w:rsid w:val="00A0719A"/>
    <w:rsid w:val="00A07D57"/>
    <w:rsid w:val="00A26B9A"/>
    <w:rsid w:val="00A37D62"/>
    <w:rsid w:val="00A448BD"/>
    <w:rsid w:val="00A54191"/>
    <w:rsid w:val="00A64A7E"/>
    <w:rsid w:val="00A81BB2"/>
    <w:rsid w:val="00A82063"/>
    <w:rsid w:val="00A846F0"/>
    <w:rsid w:val="00A8616D"/>
    <w:rsid w:val="00A866CF"/>
    <w:rsid w:val="00A86994"/>
    <w:rsid w:val="00A906B5"/>
    <w:rsid w:val="00AA1305"/>
    <w:rsid w:val="00AA2AE7"/>
    <w:rsid w:val="00AA3FF8"/>
    <w:rsid w:val="00AA4F2D"/>
    <w:rsid w:val="00AB2FFB"/>
    <w:rsid w:val="00AC1895"/>
    <w:rsid w:val="00AC6CA8"/>
    <w:rsid w:val="00AC78ED"/>
    <w:rsid w:val="00AE007A"/>
    <w:rsid w:val="00AF7CE3"/>
    <w:rsid w:val="00AF7F8D"/>
    <w:rsid w:val="00B22A46"/>
    <w:rsid w:val="00B346D0"/>
    <w:rsid w:val="00B57F87"/>
    <w:rsid w:val="00B618D6"/>
    <w:rsid w:val="00B64ECE"/>
    <w:rsid w:val="00B654BA"/>
    <w:rsid w:val="00B66053"/>
    <w:rsid w:val="00B75294"/>
    <w:rsid w:val="00B92BE1"/>
    <w:rsid w:val="00BA0C86"/>
    <w:rsid w:val="00BA483F"/>
    <w:rsid w:val="00BA6952"/>
    <w:rsid w:val="00BA7EEF"/>
    <w:rsid w:val="00BC1B81"/>
    <w:rsid w:val="00BD3A13"/>
    <w:rsid w:val="00BD6769"/>
    <w:rsid w:val="00BE0746"/>
    <w:rsid w:val="00BE11EE"/>
    <w:rsid w:val="00BF136D"/>
    <w:rsid w:val="00BF66D8"/>
    <w:rsid w:val="00C01BED"/>
    <w:rsid w:val="00C02DFA"/>
    <w:rsid w:val="00C038BF"/>
    <w:rsid w:val="00C04200"/>
    <w:rsid w:val="00C06453"/>
    <w:rsid w:val="00C17FE1"/>
    <w:rsid w:val="00C40B68"/>
    <w:rsid w:val="00C545F6"/>
    <w:rsid w:val="00C5562D"/>
    <w:rsid w:val="00C5589F"/>
    <w:rsid w:val="00C61733"/>
    <w:rsid w:val="00C76F67"/>
    <w:rsid w:val="00CA7ED1"/>
    <w:rsid w:val="00CB00C3"/>
    <w:rsid w:val="00CB05EA"/>
    <w:rsid w:val="00CB59A1"/>
    <w:rsid w:val="00CC359B"/>
    <w:rsid w:val="00CD3EC2"/>
    <w:rsid w:val="00CE2A1C"/>
    <w:rsid w:val="00CF5D90"/>
    <w:rsid w:val="00D00FD5"/>
    <w:rsid w:val="00D10FA1"/>
    <w:rsid w:val="00D1499F"/>
    <w:rsid w:val="00D2050A"/>
    <w:rsid w:val="00D25AA8"/>
    <w:rsid w:val="00D350AA"/>
    <w:rsid w:val="00D356FA"/>
    <w:rsid w:val="00D41783"/>
    <w:rsid w:val="00D45F97"/>
    <w:rsid w:val="00D52394"/>
    <w:rsid w:val="00D53A5E"/>
    <w:rsid w:val="00D57D2B"/>
    <w:rsid w:val="00D604EE"/>
    <w:rsid w:val="00D608FA"/>
    <w:rsid w:val="00D62259"/>
    <w:rsid w:val="00D65325"/>
    <w:rsid w:val="00D77E07"/>
    <w:rsid w:val="00D8381D"/>
    <w:rsid w:val="00D87FAF"/>
    <w:rsid w:val="00D91BC0"/>
    <w:rsid w:val="00D957B4"/>
    <w:rsid w:val="00DB7695"/>
    <w:rsid w:val="00DC6879"/>
    <w:rsid w:val="00DD0D79"/>
    <w:rsid w:val="00DD2F2B"/>
    <w:rsid w:val="00DD65FA"/>
    <w:rsid w:val="00DE792C"/>
    <w:rsid w:val="00DF6A04"/>
    <w:rsid w:val="00E00D92"/>
    <w:rsid w:val="00E27C54"/>
    <w:rsid w:val="00E41D38"/>
    <w:rsid w:val="00E50694"/>
    <w:rsid w:val="00E82CD9"/>
    <w:rsid w:val="00E84F3C"/>
    <w:rsid w:val="00E94F7B"/>
    <w:rsid w:val="00E97BF5"/>
    <w:rsid w:val="00EA3CC3"/>
    <w:rsid w:val="00EA61FB"/>
    <w:rsid w:val="00EC296F"/>
    <w:rsid w:val="00ED25D0"/>
    <w:rsid w:val="00EF0159"/>
    <w:rsid w:val="00EF1537"/>
    <w:rsid w:val="00EF66F3"/>
    <w:rsid w:val="00F02367"/>
    <w:rsid w:val="00F1090C"/>
    <w:rsid w:val="00F11F35"/>
    <w:rsid w:val="00F213B9"/>
    <w:rsid w:val="00F270A8"/>
    <w:rsid w:val="00F37E79"/>
    <w:rsid w:val="00F37E8F"/>
    <w:rsid w:val="00F40C3D"/>
    <w:rsid w:val="00F50543"/>
    <w:rsid w:val="00F5171A"/>
    <w:rsid w:val="00F53515"/>
    <w:rsid w:val="00F64B9D"/>
    <w:rsid w:val="00F6632E"/>
    <w:rsid w:val="00F7147D"/>
    <w:rsid w:val="00F716B8"/>
    <w:rsid w:val="00F83E65"/>
    <w:rsid w:val="00F84DD0"/>
    <w:rsid w:val="00F940C2"/>
    <w:rsid w:val="00F94A2E"/>
    <w:rsid w:val="00FA0A4A"/>
    <w:rsid w:val="00FA0A71"/>
    <w:rsid w:val="00FA303F"/>
    <w:rsid w:val="00FA30AE"/>
    <w:rsid w:val="00FA4087"/>
    <w:rsid w:val="00FA506B"/>
    <w:rsid w:val="00FA70BD"/>
    <w:rsid w:val="00FB1930"/>
    <w:rsid w:val="00FB5C16"/>
    <w:rsid w:val="00FC742B"/>
    <w:rsid w:val="00FD2781"/>
    <w:rsid w:val="00FE4CF3"/>
    <w:rsid w:val="00FE60DB"/>
    <w:rsid w:val="00FF0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E89F-ECDE-4694-A8AF-0A758BE5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Pages>
  <Words>2872</Words>
  <Characters>16371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371</cp:revision>
  <cp:lastPrinted>2024-01-23T08:11:00Z</cp:lastPrinted>
  <dcterms:created xsi:type="dcterms:W3CDTF">2024-01-23T08:06:00Z</dcterms:created>
  <dcterms:modified xsi:type="dcterms:W3CDTF">2024-02-02T09:38:00Z</dcterms:modified>
</cp:coreProperties>
</file>